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728c" w14:paraId="785728c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9468F6" w:rsidRPr="006E7AEF">
        <w:rPr>
          <w:sz w:val="22"/>
          <w:szCs w:val="22"/>
        </w:rPr>
        <w:t>3</w:t>
      </w:r>
      <w:r w:rsidR="00A81E1A">
        <w:rPr>
          <w:sz w:val="22"/>
          <w:szCs w:val="22"/>
        </w:rPr>
        <w:t>5</w:t>
      </w:r>
      <w:r w:rsidR="004E2E0B">
        <w:rPr>
          <w:sz w:val="22"/>
          <w:szCs w:val="22"/>
        </w:rPr>
        <w:t>65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Amruševa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stečajnom predmetu povodom prijedloga predlagatelja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4E2E0B">
        <w:rPr>
          <w:sz w:val="22"/>
          <w:szCs w:val="22"/>
        </w:rPr>
        <w:t>VALALBA d.o.o. Zagreb, Stanka Andrijevića 26, OIB:78187601197</w:t>
      </w:r>
      <w:r w:rsidRPr="006E7AEF">
        <w:rPr>
          <w:sz w:val="22"/>
          <w:szCs w:val="22"/>
          <w:lang w:val="en-GB"/>
        </w:rPr>
        <w:t>,  2</w:t>
      </w:r>
      <w:r w:rsidR="00A81E1A">
        <w:rPr>
          <w:sz w:val="22"/>
          <w:szCs w:val="22"/>
          <w:lang w:val="en-GB"/>
        </w:rPr>
        <w:t>6</w:t>
      </w:r>
      <w:r w:rsidRPr="006E7AEF">
        <w:rPr>
          <w:sz w:val="22"/>
          <w:szCs w:val="22"/>
          <w:lang w:val="en-GB"/>
        </w:rPr>
        <w:t xml:space="preserve">. veljače 2018., godine,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BA234D">
        <w:rPr>
          <w:sz w:val="22"/>
          <w:szCs w:val="22"/>
        </w:rPr>
        <w:t>VALALBA d.o.o. Zagreb, Stanka Andrijevića 26, OIB:78187601197</w:t>
      </w:r>
      <w:r w:rsidRPr="006E7AEF">
        <w:rPr>
          <w:sz w:val="22"/>
          <w:szCs w:val="22"/>
        </w:rPr>
        <w:t>.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A81E1A">
        <w:rPr>
          <w:sz w:val="22"/>
          <w:szCs w:val="22"/>
          <w:lang w:val="pt-BR"/>
        </w:rPr>
        <w:t>6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 xml:space="preserve">. u </w:t>
      </w:r>
      <w:r w:rsidR="0053040F">
        <w:rPr>
          <w:sz w:val="22"/>
          <w:szCs w:val="22"/>
        </w:rPr>
        <w:t>11</w:t>
      </w:r>
      <w:r w:rsidRPr="006E7AEF">
        <w:rPr>
          <w:sz w:val="22"/>
          <w:szCs w:val="22"/>
        </w:rPr>
        <w:t>,</w:t>
      </w:r>
      <w:r w:rsidR="0053040F">
        <w:rPr>
          <w:sz w:val="22"/>
          <w:szCs w:val="22"/>
        </w:rPr>
        <w:t>0</w:t>
      </w:r>
      <w:r w:rsidR="00A81E1A">
        <w:rPr>
          <w:sz w:val="22"/>
          <w:szCs w:val="22"/>
        </w:rPr>
        <w:t xml:space="preserve">0 </w:t>
      </w:r>
      <w:r w:rsidRPr="006E7AEF">
        <w:rPr>
          <w:sz w:val="22"/>
          <w:szCs w:val="22"/>
        </w:rPr>
        <w:t>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II. Za stečajnog upravitelja imenuje se</w:t>
      </w:r>
      <w:r w:rsidR="0053040F">
        <w:rPr>
          <w:sz w:val="22"/>
          <w:szCs w:val="22"/>
        </w:rPr>
        <w:t xml:space="preserve"> Berislav Maksimović iz Varaždina, Hraščica, Braće Radić 1,</w:t>
      </w:r>
      <w:r w:rsidRPr="006E7AEF">
        <w:rPr>
          <w:sz w:val="22"/>
          <w:szCs w:val="22"/>
        </w:rPr>
        <w:t xml:space="preserve"> </w:t>
      </w:r>
      <w:r w:rsidR="006E7AEF" w:rsidRPr="006E7AEF">
        <w:rPr>
          <w:sz w:val="22"/>
          <w:szCs w:val="22"/>
        </w:rPr>
        <w:t xml:space="preserve"> </w:t>
      </w:r>
      <w:r w:rsidR="00A81E1A">
        <w:rPr>
          <w:sz w:val="22"/>
          <w:szCs w:val="22"/>
        </w:rPr>
        <w:t>OI</w:t>
      </w:r>
      <w:r w:rsidR="006E7AEF" w:rsidRPr="006E7AEF">
        <w:rPr>
          <w:sz w:val="22"/>
          <w:szCs w:val="22"/>
        </w:rPr>
        <w:t>B:</w:t>
      </w:r>
      <w:r w:rsidR="0053040F">
        <w:rPr>
          <w:sz w:val="22"/>
          <w:szCs w:val="22"/>
        </w:rPr>
        <w:t>57300759557</w:t>
      </w:r>
      <w:r w:rsidR="006E7AEF" w:rsidRPr="006E7AEF">
        <w:rPr>
          <w:sz w:val="22"/>
          <w:szCs w:val="22"/>
        </w:rPr>
        <w:t>.</w:t>
      </w: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2F626A">
        <w:rPr>
          <w:sz w:val="22"/>
          <w:szCs w:val="22"/>
        </w:rPr>
        <w:t xml:space="preserve"> VALALBA d.o.o. Zagreb, Stanka Andrijevića 26, OIB:78187601197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F41F1A" w:rsidRPr="006E7AEF">
        <w:rPr>
          <w:sz w:val="22"/>
          <w:szCs w:val="22"/>
        </w:rPr>
        <w:t xml:space="preserve"> </w:t>
      </w:r>
      <w:r w:rsidR="002F626A">
        <w:rPr>
          <w:sz w:val="22"/>
          <w:szCs w:val="22"/>
        </w:rPr>
        <w:t>VALALBA d.o.o. Zagreb, Stanka Andrijevića 26, OIB:78187601197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D9277A">
        <w:rPr>
          <w:sz w:val="22"/>
          <w:szCs w:val="22"/>
        </w:rPr>
        <w:t>621</w:t>
      </w:r>
      <w:r w:rsidRPr="006E7AEF">
        <w:rPr>
          <w:sz w:val="22"/>
          <w:szCs w:val="22"/>
        </w:rPr>
        <w:t xml:space="preserve"> dana, u ukupnom iznosu od </w:t>
      </w:r>
      <w:r w:rsidR="000D63C8">
        <w:rPr>
          <w:sz w:val="22"/>
          <w:szCs w:val="22"/>
        </w:rPr>
        <w:t>50.415,91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2A3201">
        <w:rPr>
          <w:sz w:val="22"/>
          <w:szCs w:val="22"/>
        </w:rPr>
        <w:t>6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B52621">
        <w:rPr>
          <w:sz w:val="22"/>
          <w:szCs w:val="22"/>
        </w:rPr>
        <w:t>6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53040F" w:rsidP="009D01C1" w:rsidR="0053040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B52621">
        <w:rPr>
          <w:sz w:val="22"/>
          <w:szCs w:val="22"/>
        </w:rPr>
        <w:t>6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53040F" w:rsidR="009D01C1">
      <w:pPr>
        <w:tabs>
          <w:tab w:pos="5134" w:val="left"/>
        </w:tabs>
        <w:jc w:val="center"/>
        <w:rPr>
          <w:sz w:val="22"/>
          <w:szCs w:val="22"/>
        </w:rPr>
      </w:pPr>
    </w:p>
    <w:p w:rsidRDefault="0053040F" w:rsidP="0053040F" w:rsidR="0053040F" w:rsidRPr="006E7AEF">
      <w:pPr>
        <w:tabs>
          <w:tab w:pos="5134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ab/>
        <w:t xml:space="preserve">Za točnost otpravka-ovlašteni službenik: </w:t>
      </w:r>
    </w:p>
    <w:p w:rsidRDefault="0053040F" w:rsidP="00E57ECE" w:rsidR="006E7AEF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sectPr w:rsidR="006E7A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D63C8"/>
    <w:rsid w:val="000F4E6E"/>
    <w:rsid w:val="00103044"/>
    <w:rsid w:val="00110EC4"/>
    <w:rsid w:val="00151D51"/>
    <w:rsid w:val="00167452"/>
    <w:rsid w:val="00174044"/>
    <w:rsid w:val="001C35FC"/>
    <w:rsid w:val="00294421"/>
    <w:rsid w:val="00294908"/>
    <w:rsid w:val="002A2242"/>
    <w:rsid w:val="002A3201"/>
    <w:rsid w:val="002F626A"/>
    <w:rsid w:val="00394A8B"/>
    <w:rsid w:val="003963B9"/>
    <w:rsid w:val="003A23F6"/>
    <w:rsid w:val="003C18D0"/>
    <w:rsid w:val="00436601"/>
    <w:rsid w:val="00482888"/>
    <w:rsid w:val="004E2E0B"/>
    <w:rsid w:val="0053040F"/>
    <w:rsid w:val="00552D5E"/>
    <w:rsid w:val="00564AC2"/>
    <w:rsid w:val="005D3ADC"/>
    <w:rsid w:val="006E7AEF"/>
    <w:rsid w:val="00746F18"/>
    <w:rsid w:val="00794F09"/>
    <w:rsid w:val="00800FC3"/>
    <w:rsid w:val="00807C59"/>
    <w:rsid w:val="00812218"/>
    <w:rsid w:val="0082156A"/>
    <w:rsid w:val="008A25D2"/>
    <w:rsid w:val="008F678D"/>
    <w:rsid w:val="008F7EEB"/>
    <w:rsid w:val="0092689C"/>
    <w:rsid w:val="009468F6"/>
    <w:rsid w:val="009A6690"/>
    <w:rsid w:val="009D01C1"/>
    <w:rsid w:val="00A56034"/>
    <w:rsid w:val="00A81E1A"/>
    <w:rsid w:val="00AA4A18"/>
    <w:rsid w:val="00AC548F"/>
    <w:rsid w:val="00AF22DA"/>
    <w:rsid w:val="00AF2586"/>
    <w:rsid w:val="00B4141F"/>
    <w:rsid w:val="00B52621"/>
    <w:rsid w:val="00BA234D"/>
    <w:rsid w:val="00C4521E"/>
    <w:rsid w:val="00CD4894"/>
    <w:rsid w:val="00CF5AED"/>
    <w:rsid w:val="00D07DEA"/>
    <w:rsid w:val="00D60F95"/>
    <w:rsid w:val="00D9277A"/>
    <w:rsid w:val="00E57ECE"/>
    <w:rsid w:val="00EB1A5C"/>
    <w:rsid w:val="00F35963"/>
    <w:rsid w:val="00F41F1A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42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42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42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42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42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42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42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42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St-3565/2016-10</izvorni_sadrzaj>
    <derivirana_varijabla naziv="DomainObject.Oznaka_1">St-3565/2016-10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3565</izvorni_sadrzaj>
    <derivirana_varijabla naziv="DomainObject.Predmet.Broj_1">3565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St-3565/2016</izvorni_sadrzaj>
    <derivirana_varijabla naziv="DomainObject.Predmet.OznakaBroj_1">St-3565/2016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VALALBA d.o.o.</izvorni_sadrzaj>
    <derivirana_varijabla naziv="DomainObject.Predmet.ProtustrankaFormated_1">  VALALBA d.o.o.</derivirana_varijabla>
  </DomainObject.Predmet.ProtustrankaFormated>
  <DomainObject.Predmet.ProtustrankaFormatedOIB>
    <izvorni_sadrzaj>  VALALBA d.o.o., OIB 78187601197</izvorni_sadrzaj>
    <derivirana_varijabla naziv="DomainObject.Predmet.ProtustrankaFormatedOIB_1">  VALALBA d.o.o., OIB 78187601197</derivirana_varijabla>
  </DomainObject.Predmet.ProtustrankaFormatedOIB>
  <DomainObject.Predmet.ProtustrankaFormatedWithAdress>
    <izvorni_sadrzaj> VALALBA d.o.o., Stanka Andrijevića 26, 10000 Zagreb</izvorni_sadrzaj>
    <derivirana_varijabla naziv="DomainObject.Predmet.ProtustrankaFormatedWithAdress_1"> VALALBA d.o.o., Stanka Andrijevića 26, 10000 Zagreb</derivirana_varijabla>
  </DomainObject.Predmet.ProtustrankaFormatedWithAdress>
  <DomainObject.Predmet.ProtustrankaFormatedWithAdressOIB>
    <izvorni_sadrzaj> VALALBA d.o.o., OIB 78187601197, Stanka Andrijevića 26, 10000 Zagreb</izvorni_sadrzaj>
    <derivirana_varijabla naziv="DomainObject.Predmet.ProtustrankaFormatedWithAdressOIB_1"> VALALBA d.o.o., OIB 78187601197, Stanka Andrijevića 26, 10000 Zagreb</derivirana_varijabla>
  </DomainObject.Predmet.ProtustrankaFormatedWithAdressOIB>
  <DomainObject.Predmet.ProtustrankaWithAdress>
    <izvorni_sadrzaj>VALALBA d.o.o. Stanka Andrijevića 26, 10000 Zagreb</izvorni_sadrzaj>
    <derivirana_varijabla naziv="DomainObject.Predmet.ProtustrankaWithAdress_1">VALALBA d.o.o. Stanka Andrijevića 26, 10000 Zagreb</derivirana_varijabla>
  </DomainObject.Predmet.ProtustrankaWithAdress>
  <DomainObject.Predmet.ProtustrankaWithAdressOIB>
    <izvorni_sadrzaj>VALALBA d.o.o., OIB 78187601197, Stanka Andrijevića 26, 10000 Zagreb</izvorni_sadrzaj>
    <derivirana_varijabla naziv="DomainObject.Predmet.ProtustrankaWithAdressOIB_1">VALALBA d.o.o., OIB 78187601197, Stanka Andrijevića 26, 10000 Zagreb</derivirana_varijabla>
  </DomainObject.Predmet.ProtustrankaWithAdressOIB>
  <DomainObject.Predmet.ProtustrankaNazivFormated>
    <izvorni_sadrzaj>VALALBA d.o.o.</izvorni_sadrzaj>
    <derivirana_varijabla naziv="DomainObject.Predmet.ProtustrankaNazivFormated_1">VALALBA d.o.o.</derivirana_varijabla>
  </DomainObject.Predmet.ProtustrankaNazivFormated>
  <DomainObject.Predmet.ProtustrankaNazivFormatedOIB>
    <izvorni_sadrzaj>VALALBA d.o.o., OIB 78187601197</izvorni_sadrzaj>
    <derivirana_varijabla naziv="DomainObject.Predmet.ProtustrankaNazivFormatedOIB_1">VALALBA d.o.o., OIB 78187601197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VALALBA d.o.o.</item>
    </izvorni_sadrzaj>
    <derivirana_varijabla naziv="DomainObject.Predmet.ProtuStrankaListFormated_1">
      <item>VALALBA d.o.o.</item>
    </derivirana_varijabla>
  </DomainObject.Predmet.ProtuStrankaListFormated>
  <DomainObject.Predmet.ProtuStrankaListFormatedOIB>
    <izvorni_sadrzaj>
      <item>VALALBA d.o.o., OIB 78187601197</item>
    </izvorni_sadrzaj>
    <derivirana_varijabla naziv="DomainObject.Predmet.ProtuStrankaListFormatedOIB_1">
      <item>VALALBA d.o.o., OIB 78187601197</item>
    </derivirana_varijabla>
  </DomainObject.Predmet.ProtuStrankaListFormatedOIB>
  <DomainObject.Predmet.ProtuStrankaListFormatedWithAdress>
    <izvorni_sadrzaj>
      <item>VALALBA d.o.o., Stanka Andrijevića 26, 10000 Zagreb</item>
    </izvorni_sadrzaj>
    <derivirana_varijabla naziv="DomainObject.Predmet.ProtuStrankaListFormatedWithAdress_1">
      <item>VALALBA d.o.o., Stanka Andrijevića 26, 10000 Zagreb</item>
    </derivirana_varijabla>
  </DomainObject.Predmet.ProtuStrankaListFormatedWithAdress>
  <DomainObject.Predmet.ProtuStrankaListFormatedWithAdressOIB>
    <izvorni_sadrzaj>
      <item>VALALBA d.o.o., OIB 78187601197, Stanka Andrijevića 26, 10000 Zagreb</item>
    </izvorni_sadrzaj>
    <derivirana_varijabla naziv="DomainObject.Predmet.ProtuStrankaListFormatedWithAdressOIB_1">
      <item>VALALBA d.o.o., OIB 78187601197, Stanka Andrijevića 26, 10000 Zagreb</item>
    </derivirana_varijabla>
  </DomainObject.Predmet.ProtuStrankaListFormatedWithAdressOIB>
  <DomainObject.Predmet.ProtuStrankaListNazivFormated>
    <izvorni_sadrzaj>
      <item>VALALBA d.o.o.</item>
    </izvorni_sadrzaj>
    <derivirana_varijabla naziv="DomainObject.Predmet.ProtuStrankaListNazivFormated_1">
      <item>VALALBA d.o.o.</item>
    </derivirana_varijabla>
  </DomainObject.Predmet.ProtuStrankaListNazivFormated>
  <DomainObject.Predmet.ProtuStrankaListNazivFormatedOIB>
    <izvorni_sadrzaj>
      <item>VALALBA d.o.o., OIB 78187601197</item>
    </izvorni_sadrzaj>
    <derivirana_varijabla naziv="DomainObject.Predmet.ProtuStrankaListNazivFormatedOIB_1">
      <item>VALALBA d.o.o., OIB 78187601197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St-3565/2016-10</izvorni_sadrzaj>
    <derivirana_varijabla naziv="DomainObject.PoslovniBrojDokumenta_1">St-3565/2016-10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VALALBA d.o.o.</izvorni_sadrzaj>
    <derivirana_varijabla naziv="DomainObject.Predmet.ProtustrankaIDrugi_1">VALALBA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VALALBA d.o.o., OIB 78187601197, Stanka Andrijevića 26, 10000 Zagreb</izvorni_sadrzaj>
    <derivirana_varijabla naziv="DomainObject.Predmet.ProtustrankaIDrugiAdressOIB_1">VALALBA d.o.o., OIB 78187601197, Stanka Andrijevića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VALALBA d.o.o.</item>
    </izvorni_sadrzaj>
    <derivirana_varijabla naziv="DomainObject.Predmet.SudioniciListNaziv_1">
      <item>FINA Regionalni centar Zagreb</item>
      <item>VALALBA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VALALBA d.o.o., OIB 78187601197, Stanka Andrijevića 26,10000 Zagreb</item>
    </izvorni_sadrzaj>
    <derivirana_varijabla naziv="DomainObject.Predmet.SudioniciListAdressOIB_1">
      <item>FINA Regionalni centar Zagreb, OIB 85821130368, Trg svibanjskih žrtava 1995. br. 1,10000 Zagreb</item>
      <item>VALALBA d.o.o., OIB 78187601197, Stanka Andrijevića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78187601197</item>
    </izvorni_sadrzaj>
    <derivirana_varijabla naziv="DomainObject.Predmet.SudioniciListNazivOIB_1">
      <item>, OIB 85821130368</item>
      <item>, OIB 78187601197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805</properties:Words>
  <properties:Characters>4465</properties:Characters>
  <properties:Lines>95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2018-02-23T14:16:00Z</dcterms:created>
  <dc:creator>Nino Radić</dc:creator>
  <cp:lastModifiedBy>Tatjana Slaviček</cp:lastModifiedBy>
  <cp:lastPrinted>2018-02-26T10:06:00Z</cp:lastPrinted>
  <dcterms:modified xmlns:xsi="http://www.w3.org/2001/XMLSchema-instance" xsi:type="dcterms:W3CDTF">2018-02-26T10:08:00Z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St-3565/2016-10 / Odluka - Rješenje - otvaranje i zaključenje stečajnog postupka (čl. 132) (OTVARANJE  3565 VAlalba.docx)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