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66ab" w14:paraId="86d66a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70AC" w:rsidP="002670AC" w:rsidR="002670AC" w:rsidRPr="002670AC">
      <w:pPr>
        <w:spacing w:after="0"/>
        <w:rPr>
          <w:rFonts w:cs="Times New Roman" w:eastAsia="Times New Roman"/>
          <w:b/>
          <w:lang w:eastAsia="hr-HR"/>
        </w:rPr>
      </w:pPr>
      <w:r w:rsidRPr="002670AC">
        <w:rPr>
          <w:rFonts w:cs="Times New Roman" w:eastAsia="Times New Roman"/>
          <w:b/>
          <w:lang w:eastAsia="hr-HR"/>
        </w:rPr>
        <w:t xml:space="preserve">    REPUBLIKA  HRVATSKA</w:t>
      </w:r>
      <w:r w:rsidRPr="002670AC">
        <w:rPr>
          <w:rFonts w:cs="Times New Roman" w:eastAsia="Times New Roman"/>
          <w:lang w:eastAsia="hr-HR"/>
        </w:rPr>
        <w:t xml:space="preserve">                                                   </w:t>
      </w:r>
      <w:r w:rsidRPr="002670AC">
        <w:rPr>
          <w:rFonts w:cs="Times New Roman" w:eastAsia="Times New Roman"/>
          <w:b/>
          <w:lang w:eastAsia="hr-HR"/>
        </w:rPr>
        <w:t>Broj:  14. St-142/2000.</w:t>
      </w:r>
    </w:p>
    <w:p w:rsidRDefault="002670AC" w:rsidP="002670AC" w:rsidR="002670AC" w:rsidRPr="002670AC">
      <w:pPr>
        <w:spacing w:after="0"/>
        <w:rPr>
          <w:rFonts w:cs="Times New Roman" w:eastAsia="Times New Roman"/>
          <w:b/>
          <w:lang w:eastAsia="hr-HR"/>
        </w:rPr>
      </w:pPr>
      <w:r w:rsidRPr="002670AC">
        <w:rPr>
          <w:rFonts w:cs="Times New Roman" w:eastAsia="Times New Roman"/>
          <w:b/>
          <w:lang w:eastAsia="hr-HR"/>
        </w:rPr>
        <w:t>TRGOVAČKI  SUD  U  SPLITU</w:t>
      </w:r>
    </w:p>
    <w:p w:rsidRDefault="002670AC" w:rsidP="002670AC" w:rsidR="002670AC" w:rsidRPr="002670AC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2670AC">
        <w:rPr>
          <w:rFonts w:cs="Times New Roman" w:eastAsia="Times New Roman"/>
          <w:b/>
          <w:lang w:eastAsia="hr-HR"/>
        </w:rPr>
        <w:t>Sukoišanska</w:t>
      </w:r>
      <w:proofErr w:type="spellEnd"/>
      <w:r w:rsidRPr="002670AC">
        <w:rPr>
          <w:rFonts w:cs="Times New Roman" w:eastAsia="Times New Roman"/>
          <w:b/>
          <w:lang w:eastAsia="hr-HR"/>
        </w:rPr>
        <w:t xml:space="preserve"> 6. – 21 000 S P L I T</w:t>
      </w:r>
    </w:p>
    <w:p w:rsidRDefault="002670AC" w:rsidP="002670AC" w:rsidR="002670AC" w:rsidRPr="002670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70AC" w:rsidP="002670AC" w:rsidR="002670AC" w:rsidRPr="002670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70AC" w:rsidP="002670AC" w:rsidR="002670AC" w:rsidRPr="002670AC">
      <w:pPr>
        <w:spacing w:after="0"/>
        <w:jc w:val="center"/>
        <w:rPr>
          <w:rFonts w:cs="Times New Roman" w:eastAsia="Times New Roman"/>
          <w:lang w:eastAsia="hr-HR"/>
        </w:rPr>
      </w:pPr>
      <w:r w:rsidRPr="002670AC">
        <w:rPr>
          <w:rFonts w:cs="Times New Roman" w:eastAsia="Times New Roman"/>
          <w:b/>
          <w:lang w:eastAsia="hr-HR"/>
        </w:rPr>
        <w:t>R E P U B L I K A     H R V A T S K A</w:t>
      </w:r>
    </w:p>
    <w:p w:rsidRDefault="002670AC" w:rsidP="002670AC" w:rsidR="002670AC" w:rsidRPr="002670AC">
      <w:pPr>
        <w:keepNext/>
        <w:spacing w:after="0"/>
        <w:jc w:val="center"/>
        <w:outlineLvl w:val="0"/>
        <w:rPr>
          <w:rFonts w:cs="Times New Roman" w:eastAsia="Times New Roman"/>
          <w:b/>
          <w:lang w:eastAsia="hr-HR"/>
        </w:rPr>
      </w:pPr>
    </w:p>
    <w:p w:rsidRDefault="002670AC" w:rsidP="002670AC" w:rsidR="002670AC" w:rsidRPr="002670AC">
      <w:pPr>
        <w:keepNext/>
        <w:spacing w:after="0"/>
        <w:jc w:val="center"/>
        <w:outlineLvl w:val="0"/>
        <w:rPr>
          <w:rFonts w:cs="Times New Roman" w:eastAsia="Times New Roman"/>
          <w:b/>
          <w:lang w:eastAsia="hr-HR"/>
        </w:rPr>
      </w:pPr>
      <w:r w:rsidRPr="002670AC">
        <w:rPr>
          <w:rFonts w:cs="Times New Roman" w:eastAsia="Times New Roman"/>
          <w:b/>
          <w:lang w:eastAsia="hr-HR"/>
        </w:rPr>
        <w:t>Z A K LJ U Č A K</w:t>
      </w:r>
    </w:p>
    <w:p w:rsidRDefault="002670AC" w:rsidP="002670AC" w:rsidR="002670AC" w:rsidRPr="002670A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2670AC" w:rsidP="002670AC" w:rsidR="002670AC" w:rsidRPr="002670A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2670AC" w:rsidP="002670AC" w:rsidR="002670AC" w:rsidRPr="002670AC">
      <w:pPr>
        <w:spacing w:after="0"/>
        <w:jc w:val="both"/>
        <w:rPr>
          <w:rFonts w:cs="Times New Roman" w:eastAsia="Times New Roman"/>
          <w:lang w:eastAsia="hr-HR"/>
        </w:rPr>
      </w:pPr>
      <w:r w:rsidRPr="002670AC">
        <w:rPr>
          <w:rFonts w:cs="Times New Roman" w:eastAsia="Times New Roman"/>
          <w:lang w:eastAsia="hr-HR"/>
        </w:rPr>
        <w:t xml:space="preserve">          Trgovački sud u Splitu, po sudcu Jozi Ćaleti, u stečajnom postupku nad stečajnim Dužnikom: TURIST, d.d., u stečaju, Novalja, Trg Loža 1, OIB: 66403794882. (Dužnik, stečajni Dužnik), kojeg zastupa stečajna upraviteljica Ljiljana </w:t>
      </w:r>
      <w:proofErr w:type="spellStart"/>
      <w:r w:rsidRPr="002670AC">
        <w:rPr>
          <w:rFonts w:cs="Times New Roman" w:eastAsia="Times New Roman"/>
          <w:lang w:eastAsia="hr-HR"/>
        </w:rPr>
        <w:t>Poljanić</w:t>
      </w:r>
      <w:proofErr w:type="spellEnd"/>
      <w:r w:rsidRPr="002670AC">
        <w:rPr>
          <w:rFonts w:cs="Times New Roman" w:eastAsia="Times New Roman"/>
          <w:lang w:eastAsia="hr-HR"/>
        </w:rPr>
        <w:t xml:space="preserve">, iz Splita, Vinkovačka 25, odlučujući o zakazivanju Ispitnog ročišta radi ispitivanja tražbina stečajnih vjerovnika nižih isplatnih redova, 05. lipnja 2018, </w:t>
      </w:r>
    </w:p>
    <w:p w:rsidRDefault="002670AC" w:rsidP="002670AC" w:rsidR="002670AC" w:rsidRPr="002670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70AC" w:rsidP="002670AC" w:rsidR="002670AC" w:rsidRPr="002670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70AC" w:rsidP="002670AC" w:rsidR="002670AC" w:rsidRPr="002670AC">
      <w:pPr>
        <w:tabs>
          <w:tab w:pos="142" w:val="left"/>
        </w:tabs>
        <w:spacing w:after="0"/>
        <w:jc w:val="center"/>
        <w:rPr>
          <w:rFonts w:cs="Times New Roman" w:eastAsia="Times New Roman"/>
          <w:bCs/>
          <w:lang w:eastAsia="hr-HR"/>
        </w:rPr>
      </w:pPr>
      <w:r w:rsidRPr="002670AC">
        <w:rPr>
          <w:rFonts w:cs="Times New Roman" w:eastAsia="Times New Roman"/>
          <w:bCs/>
          <w:lang w:eastAsia="hr-HR"/>
        </w:rPr>
        <w:t xml:space="preserve">z a k </w:t>
      </w:r>
      <w:proofErr w:type="spellStart"/>
      <w:r w:rsidRPr="002670AC">
        <w:rPr>
          <w:rFonts w:cs="Times New Roman" w:eastAsia="Times New Roman"/>
          <w:bCs/>
          <w:lang w:eastAsia="hr-HR"/>
        </w:rPr>
        <w:t>lj</w:t>
      </w:r>
      <w:proofErr w:type="spellEnd"/>
      <w:r w:rsidRPr="002670AC">
        <w:rPr>
          <w:rFonts w:cs="Times New Roman" w:eastAsia="Times New Roman"/>
          <w:bCs/>
          <w:lang w:eastAsia="hr-HR"/>
        </w:rPr>
        <w:t xml:space="preserve"> u </w:t>
      </w:r>
      <w:proofErr w:type="spellStart"/>
      <w:r w:rsidRPr="002670AC">
        <w:rPr>
          <w:rFonts w:cs="Times New Roman" w:eastAsia="Times New Roman"/>
          <w:bCs/>
          <w:lang w:eastAsia="hr-HR"/>
        </w:rPr>
        <w:t>či</w:t>
      </w:r>
      <w:proofErr w:type="spellEnd"/>
      <w:r w:rsidRPr="002670AC">
        <w:rPr>
          <w:rFonts w:cs="Times New Roman" w:eastAsia="Times New Roman"/>
          <w:bCs/>
          <w:lang w:eastAsia="hr-HR"/>
        </w:rPr>
        <w:t xml:space="preserve"> o    j e</w:t>
      </w:r>
    </w:p>
    <w:p w:rsidRDefault="002670AC" w:rsidP="002670AC" w:rsidR="002670AC" w:rsidRPr="002670AC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670AC" w:rsidP="002670AC" w:rsidR="002670AC" w:rsidRPr="002670AC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670AC">
        <w:rPr>
          <w:rFonts w:cs="Times New Roman" w:eastAsia="Times New Roman"/>
          <w:lang w:eastAsia="hr-HR"/>
        </w:rPr>
        <w:t xml:space="preserve">          </w:t>
      </w:r>
      <w:r w:rsidRPr="002670AC">
        <w:rPr>
          <w:rFonts w:cs="Times New Roman" w:eastAsia="Times New Roman"/>
          <w:b/>
          <w:lang w:eastAsia="hr-HR"/>
        </w:rPr>
        <w:t>I.</w:t>
      </w:r>
      <w:r w:rsidRPr="002670AC">
        <w:rPr>
          <w:rFonts w:cs="Times New Roman" w:eastAsia="Times New Roman"/>
          <w:lang w:eastAsia="hr-HR"/>
        </w:rPr>
        <w:t xml:space="preserve">  Ispitno ročište na kojem će se ispitivati prijavljene tražbine stečajnih vjerovnika nižih isplatnih redova zakazuje se za: UTORAK – 03. srpnja 2018, u 12,00 sati, u Trgovačkom sudu u Splitu, Split, </w:t>
      </w:r>
      <w:proofErr w:type="spellStart"/>
      <w:r w:rsidRPr="002670AC">
        <w:rPr>
          <w:rFonts w:cs="Times New Roman" w:eastAsia="Times New Roman"/>
          <w:lang w:eastAsia="hr-HR"/>
        </w:rPr>
        <w:t>Sukoišanska</w:t>
      </w:r>
      <w:proofErr w:type="spellEnd"/>
      <w:r w:rsidRPr="002670AC">
        <w:rPr>
          <w:rFonts w:cs="Times New Roman" w:eastAsia="Times New Roman"/>
          <w:lang w:eastAsia="hr-HR"/>
        </w:rPr>
        <w:t xml:space="preserve"> 6, soba broj: 121/I kat, sudnica broj: 5.</w:t>
      </w:r>
    </w:p>
    <w:p w:rsidRDefault="002670AC" w:rsidP="002670AC" w:rsidR="002670AC" w:rsidRPr="002670AC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670AC">
        <w:rPr>
          <w:rFonts w:cs="Times New Roman" w:eastAsia="Times New Roman"/>
          <w:lang w:eastAsia="hr-HR"/>
        </w:rPr>
        <w:t xml:space="preserve">          </w:t>
      </w:r>
      <w:r w:rsidRPr="002670AC">
        <w:rPr>
          <w:rFonts w:cs="Times New Roman" w:eastAsia="Times New Roman"/>
          <w:b/>
          <w:lang w:eastAsia="hr-HR"/>
        </w:rPr>
        <w:t>II.</w:t>
      </w:r>
      <w:r w:rsidRPr="002670AC">
        <w:rPr>
          <w:rFonts w:cs="Times New Roman" w:eastAsia="Times New Roman"/>
          <w:lang w:eastAsia="hr-HR"/>
        </w:rPr>
        <w:t xml:space="preserve">  Na Ispitno se ročište iz točke I. ovog Rješenja pozivaju svi vjerovnici stečajnog Dužnika, objavom ovog Zaključka na mrežnoj stranici e-Oglasna ploča sudova.</w:t>
      </w:r>
    </w:p>
    <w:p w:rsidRDefault="002670AC" w:rsidP="002670AC" w:rsidR="002670AC" w:rsidRPr="002670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70AC" w:rsidP="002670AC" w:rsidR="002670AC" w:rsidRPr="002670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70AC" w:rsidP="002670AC" w:rsidR="002670AC" w:rsidRPr="002670AC">
      <w:pPr>
        <w:spacing w:after="0"/>
        <w:jc w:val="center"/>
        <w:rPr>
          <w:rFonts w:cs="Times New Roman" w:eastAsia="Times New Roman"/>
          <w:lang w:eastAsia="hr-HR"/>
        </w:rPr>
      </w:pPr>
      <w:r w:rsidRPr="002670AC">
        <w:rPr>
          <w:rFonts w:cs="Times New Roman" w:eastAsia="Times New Roman"/>
          <w:lang w:eastAsia="hr-HR"/>
        </w:rPr>
        <w:t>Split, 05. lipnja 2018.</w:t>
      </w:r>
    </w:p>
    <w:p w:rsidRDefault="002670AC" w:rsidP="002670AC" w:rsidR="002670AC" w:rsidRPr="002670A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70AC" w:rsidP="002670AC" w:rsidR="002670AC" w:rsidRPr="002670AC">
      <w:pPr>
        <w:spacing w:after="0"/>
        <w:rPr>
          <w:rFonts w:cs="Times New Roman" w:eastAsia="Times New Roman"/>
          <w:lang w:eastAsia="hr-HR"/>
        </w:rPr>
      </w:pPr>
      <w:r w:rsidRPr="002670A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Stečajni sudac:</w:t>
      </w:r>
    </w:p>
    <w:p w:rsidRDefault="002670AC" w:rsidP="002670AC" w:rsidR="002670AC" w:rsidRPr="002670AC">
      <w:pPr>
        <w:spacing w:after="0"/>
        <w:rPr>
          <w:rFonts w:cs="Times New Roman" w:eastAsia="Times New Roman"/>
          <w:lang w:eastAsia="hr-HR"/>
        </w:rPr>
      </w:pPr>
      <w:r w:rsidRPr="002670A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  <w:smartTag w:element="PersonName" w:uri="urn:schemas-microsoft-com:office:smarttags">
        <w:r w:rsidRPr="002670AC">
          <w:rPr>
            <w:rFonts w:cs="Times New Roman" w:eastAsia="Times New Roman"/>
            <w:lang w:eastAsia="hr-HR"/>
          </w:rPr>
          <w:t>Jozo Ćaleta</w:t>
        </w:r>
      </w:smartTag>
      <w:r w:rsidRPr="002670AC">
        <w:rPr>
          <w:rFonts w:cs="Times New Roman" w:eastAsia="Times New Roman"/>
          <w:lang w:eastAsia="hr-HR"/>
        </w:rPr>
        <w:t xml:space="preserve">,v.r. </w:t>
      </w:r>
    </w:p>
    <w:p w:rsidRDefault="002670AC" w:rsidP="002670AC" w:rsidR="002670AC" w:rsidRPr="002670AC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2670AC" w:rsidP="002670AC" w:rsidR="002670AC" w:rsidRPr="002670AC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2670AC" w:rsidP="002670AC" w:rsidR="002670AC" w:rsidRPr="002670AC">
      <w:pPr>
        <w:spacing w:after="0"/>
        <w:rPr>
          <w:rFonts w:cs="Times New Roman" w:eastAsia="Times New Roman"/>
          <w:lang w:eastAsia="hr-HR"/>
        </w:rPr>
      </w:pPr>
      <w:r w:rsidRPr="002670AC">
        <w:rPr>
          <w:rFonts w:cs="Times New Roman" w:eastAsia="Times New Roman"/>
          <w:lang w:eastAsia="hr-HR"/>
        </w:rPr>
        <w:t xml:space="preserve"> Pravna pouka:  Protiv ovog Zaključka nije dopušten pravni lijek. </w:t>
      </w:r>
    </w:p>
    <w:p w:rsidRDefault="002670AC" w:rsidP="002670AC" w:rsidR="002670AC" w:rsidRPr="002670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70AC" w:rsidP="002670AC" w:rsidR="002670AC" w:rsidRPr="002670A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2670AC" w:rsidP="002670AC" w:rsidR="002670AC" w:rsidRPr="002670AC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2670AC">
        <w:rPr>
          <w:rFonts w:cs="Times New Roman" w:eastAsia="Times New Roman"/>
          <w:lang w:eastAsia="hr-HR"/>
        </w:rPr>
        <w:t xml:space="preserve">DNA: 1. Stečajna upraviteljica:  Ljiljana </w:t>
      </w:r>
      <w:proofErr w:type="spellStart"/>
      <w:r w:rsidRPr="002670AC">
        <w:rPr>
          <w:rFonts w:cs="Times New Roman" w:eastAsia="Times New Roman"/>
          <w:lang w:eastAsia="hr-HR"/>
        </w:rPr>
        <w:t>Poljanić</w:t>
      </w:r>
      <w:proofErr w:type="spellEnd"/>
      <w:r w:rsidRPr="002670AC">
        <w:rPr>
          <w:rFonts w:cs="Times New Roman" w:eastAsia="Times New Roman"/>
          <w:lang w:eastAsia="hr-HR"/>
        </w:rPr>
        <w:t xml:space="preserve">, Split, Vinkovačka 25, </w:t>
      </w:r>
    </w:p>
    <w:p w:rsidRDefault="002670AC" w:rsidP="002670AC" w:rsidR="002670AC" w:rsidRPr="002670AC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2670AC">
        <w:rPr>
          <w:rFonts w:cs="Times New Roman" w:eastAsia="Times New Roman"/>
          <w:lang w:eastAsia="hr-HR"/>
        </w:rPr>
        <w:t xml:space="preserve">           2. Mrežna stranica e-Oglasna ploča sudova – rok: 60. dana,</w:t>
      </w:r>
    </w:p>
    <w:p w:rsidRDefault="002670AC" w:rsidP="002670AC" w:rsidR="002670AC" w:rsidRPr="002670AC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2670AC">
        <w:rPr>
          <w:rFonts w:cs="Times New Roman" w:eastAsia="Times New Roman"/>
          <w:lang w:eastAsia="hr-HR"/>
        </w:rPr>
        <w:t xml:space="preserve">           3. Spis.</w:t>
      </w:r>
    </w:p>
    <w:p w:rsidRDefault="002670AC" w:rsidP="002670AC" w:rsidR="002670AC" w:rsidRPr="002670A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2670AC" w:rsidP="002670AC" w:rsidR="002670AC" w:rsidRPr="002670A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2670AC" w:rsidP="002670AC" w:rsidR="00AE649C" w:rsidRPr="00B76F3C">
      <w:pPr>
        <w:spacing w:after="0"/>
      </w:pPr>
      <w:r w:rsidRPr="002670AC">
        <w:rPr>
          <w:rFonts w:cs="Times New Roman" w:eastAsia="Times New Roman"/>
          <w:lang w:eastAsia="hr-HR"/>
        </w:rPr>
        <w:t>Split, 05. lipnja 2018.                                Stečajni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0AC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3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St-142/2000-22</izvorni_sadrzaj>
    <derivirana_varijabla naziv="DomainObject.Oznaka_1">St-142/2000-22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2000.</izvorni_sadrzaj>
    <derivirana_varijabla naziv="DomainObject.Predmet.DatumOsnivanja_1">3. kolovoza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St-142/2000</izvorni_sadrzaj>
    <derivirana_varijabla naziv="DomainObject.Predmet.OznakaBroj_1">St-142/2000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 dioničko društvo za turizam i ugostiteljstvo ˝u stečaju˝</izvorni_sadrzaj>
    <derivirana_varijabla naziv="DomainObject.Predmet.ProtustrankaFormated_1">  TURIST dioničko društvo za turizam i ugostiteljstvo ˝u stečaju˝</derivirana_varijabla>
  </DomainObject.Predmet.ProtustrankaFormated>
  <DomainObject.Predmet.ProtustrankaFormatedOIB>
    <izvorni_sadrzaj>  TURIST dioničko društvo za turizam i ugostiteljstvo ˝u stečaju˝, OIB 66403794882</izvorni_sadrzaj>
    <derivirana_varijabla naziv="DomainObject.Predmet.ProtustrankaFormatedOIB_1">  TURIST dioničko društvo za turizam i ugostiteljstvo ˝u stečaju˝, OIB 66403794882</derivirana_varijabla>
  </DomainObject.Predmet.ProtustrankaFormatedOIB>
  <DomainObject.Predmet.ProtustrankaFormatedWithAdress>
    <izvorni_sadrzaj> TURIST dioničko društvo za turizam i ugostiteljstvo ˝u stečaju˝, Trg Loža 1, 53291 Novalja</izvorni_sadrzaj>
    <derivirana_varijabla naziv="DomainObject.Predmet.ProtustrankaFormatedWithAdress_1"> TURIST dioničko društvo za turizam i ugostiteljstvo ˝u stečaju˝, Trg Loža 1, 53291 Novalja</derivirana_varijabla>
  </DomainObject.Predmet.ProtustrankaFormatedWithAdress>
  <DomainObject.Predmet.ProtustrankaFormatedWithAdressOIB>
    <izvorni_sadrzaj> TURIST dioničko društvo za turizam i ugostiteljstvo ˝u stečaju˝, OIB 66403794882, Trg Loža 1, 53291 Novalja</izvorni_sadrzaj>
    <derivirana_varijabla naziv="DomainObject.Predmet.ProtustrankaFormatedWithAdressOIB_1"> TURIST dioničko društvo za turizam i ugostiteljstvo ˝u stečaju˝, OIB 66403794882, Trg Loža 1, 53291 Novalja</derivirana_varijabla>
  </DomainObject.Predmet.ProtustrankaFormatedWithAdressOIB>
  <DomainObject.Predmet.ProtustrankaWithAdress>
    <izvorni_sadrzaj>TURIST dioničko društvo za turizam i ugostiteljstvo ˝u stečaju˝ Trg Loža 1, 53291 Novalja</izvorni_sadrzaj>
    <derivirana_varijabla naziv="DomainObject.Predmet.ProtustrankaWithAdress_1">TURIST dioničko društvo za turizam i ugostiteljstvo ˝u stečaju˝ Trg Loža 1, 53291 Novalja</derivirana_varijabla>
  </DomainObject.Predmet.ProtustrankaWithAdress>
  <DomainObject.Predmet.ProtustrankaWithAdressOIB>
    <izvorni_sadrzaj>TURIST dioničko društvo za turizam i ugostiteljstvo ˝u stečaju˝, OIB 66403794882, Trg Loža 1, 53291 Novalja</izvorni_sadrzaj>
    <derivirana_varijabla naziv="DomainObject.Predmet.ProtustrankaWithAdressOIB_1">TURIST dioničko društvo za turizam i ugostiteljstvo ˝u stečaju˝, OIB 66403794882, Trg Loža 1, 53291 Novalja</derivirana_varijabla>
  </DomainObject.Predmet.ProtustrankaWithAdressOIB>
  <DomainObject.Predmet.ProtustrankaNazivFormated>
    <izvorni_sadrzaj>TURIST dioničko društvo za turizam i ugostiteljstvo ˝u stečaju˝</izvorni_sadrzaj>
    <derivirana_varijabla naziv="DomainObject.Predmet.ProtustrankaNazivFormated_1">TURIST dioničko društvo za turizam i ugostiteljstvo ˝u stečaju˝</derivirana_varijabla>
  </DomainObject.Predmet.ProtustrankaNazivFormated>
  <DomainObject.Predmet.ProtustrankaNazivFormatedOIB>
    <izvorni_sadrzaj>TURIST dioničko društvo za turizam i ugostiteljstvo ˝u stečaju˝, OIB 66403794882</izvorni_sadrzaj>
    <derivirana_varijabla naziv="DomainObject.Predmet.ProtustrankaNazivFormatedOIB_1">TURIST dioničko društvo za turizam i ugostiteljstvo ˝u stečaju˝, OIB 66403794882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NOVALJA</izvorni_sadrzaj>
    <derivirana_varijabla naziv="DomainObject.Predmet.StrankaFormated_1">  GRAD NOVALJA</derivirana_varijabla>
  </DomainObject.Predmet.StrankaFormated>
  <DomainObject.Predmet.StrankaFormatedOIB>
    <izvorni_sadrzaj>  GRAD NOVALJA</izvorni_sadrzaj>
    <derivirana_varijabla naziv="DomainObject.Predmet.StrankaFormatedOIB_1">  GRAD NOVALJA</derivirana_varijabla>
  </DomainObject.Predmet.StrankaFormatedOIB>
  <DomainObject.Predmet.StrankaFormatedWithAdress>
    <izvorni_sadrzaj> GRAD NOVALJA</izvorni_sadrzaj>
    <derivirana_varijabla naziv="DomainObject.Predmet.StrankaFormatedWithAdress_1"> GRAD NOVALJA</derivirana_varijabla>
  </DomainObject.Predmet.StrankaFormatedWithAdress>
  <DomainObject.Predmet.StrankaFormatedWithAdressOIB>
    <izvorni_sadrzaj> GRAD NOVALJA</izvorni_sadrzaj>
    <derivirana_varijabla naziv="DomainObject.Predmet.StrankaFormatedWithAdressOIB_1"> GRAD NOVALJA</derivirana_varijabla>
  </DomainObject.Predmet.StrankaFormatedWithAdressOIB>
  <DomainObject.Predmet.StrankaWithAdress>
    <izvorni_sadrzaj>GRAD NOVALJA </izvorni_sadrzaj>
    <derivirana_varijabla naziv="DomainObject.Predmet.StrankaWithAdress_1">GRAD NOVALJA </derivirana_varijabla>
  </DomainObject.Predmet.StrankaWithAdress>
  <DomainObject.Predmet.StrankaWithAdressOIB>
    <izvorni_sadrzaj>GRAD NOVALJA</izvorni_sadrzaj>
    <derivirana_varijabla naziv="DomainObject.Predmet.StrankaWithAdressOIB_1">GRAD NOVALJA</derivirana_varijabla>
  </DomainObject.Predmet.StrankaWithAdressOIB>
  <DomainObject.Predmet.StrankaNazivFormated>
    <izvorni_sadrzaj>GRAD NOVALJA</izvorni_sadrzaj>
    <derivirana_varijabla naziv="DomainObject.Predmet.StrankaNazivFormated_1">GRAD NOVALJA</derivirana_varijabla>
  </DomainObject.Predmet.StrankaNazivFormated>
  <DomainObject.Predmet.StrankaNazivFormatedOIB>
    <izvorni_sadrzaj>GRAD NOVALJA</izvorni_sadrzaj>
    <derivirana_varijabla naziv="DomainObject.Predmet.StrankaNazivFormatedOIB_1">GRAD NOVALJA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GRAD NOVALJA</item>
    </izvorni_sadrzaj>
    <derivirana_varijabla naziv="DomainObject.Predmet.StrankaListFormated_1">
      <item>GRAD NOVALJA</item>
    </derivirana_varijabla>
  </DomainObject.Predmet.StrankaListFormated>
  <DomainObject.Predmet.StrankaListFormatedOIB>
    <izvorni_sadrzaj>
      <item>GRAD NOVALJA</item>
    </izvorni_sadrzaj>
    <derivirana_varijabla naziv="DomainObject.Predmet.StrankaListFormatedOIB_1">
      <item>GRAD NOVALJA</item>
    </derivirana_varijabla>
  </DomainObject.Predmet.StrankaListFormatedOIB>
  <DomainObject.Predmet.StrankaListFormatedWithAdress>
    <izvorni_sadrzaj>
      <item>GRAD NOVALJA</item>
    </izvorni_sadrzaj>
    <derivirana_varijabla naziv="DomainObject.Predmet.StrankaListFormatedWithAdress_1">
      <item>GRAD NOVALJA</item>
    </derivirana_varijabla>
  </DomainObject.Predmet.StrankaListFormatedWithAdress>
  <DomainObject.Predmet.StrankaListFormatedWithAdressOIB>
    <izvorni_sadrzaj>
      <item>GRAD NOVALJA</item>
    </izvorni_sadrzaj>
    <derivirana_varijabla naziv="DomainObject.Predmet.StrankaListFormatedWithAdressOIB_1">
      <item>GRAD NOVALJA</item>
    </derivirana_varijabla>
  </DomainObject.Predmet.StrankaListFormatedWithAdressOIB>
  <DomainObject.Predmet.StrankaListNazivFormated>
    <izvorni_sadrzaj>
      <item>GRAD NOVALJA</item>
    </izvorni_sadrzaj>
    <derivirana_varijabla naziv="DomainObject.Predmet.StrankaListNazivFormated_1">
      <item>GRAD NOVALJA</item>
    </derivirana_varijabla>
  </DomainObject.Predmet.StrankaListNazivFormated>
  <DomainObject.Predmet.StrankaListNazivFormatedOIB>
    <izvorni_sadrzaj>
      <item>GRAD NOVALJA</item>
    </izvorni_sadrzaj>
    <derivirana_varijabla naziv="DomainObject.Predmet.StrankaListNazivFormatedOIB_1">
      <item>GRAD NOVALJA</item>
    </derivirana_varijabla>
  </DomainObject.Predmet.StrankaListNazivFormatedOIB>
  <DomainObject.Predmet.ProtuStrankaListFormated>
    <izvorni_sadrzaj>
      <item>TURIST dioničko društvo za turizam i ugostiteljstvo ˝u stečaju˝</item>
    </izvorni_sadrzaj>
    <derivirana_varijabla naziv="DomainObject.Predmet.ProtuStrankaListFormated_1">
      <item>TURIST dioničko društvo za turizam i ugostiteljstvo ˝u stečaju˝</item>
    </derivirana_varijabla>
  </DomainObject.Predmet.ProtuStrankaListFormated>
  <DomainObject.Predmet.ProtuStrankaListFormatedOIB>
    <izvorni_sadrzaj>
      <item>TURIST dioničko društvo za turizam i ugostiteljstvo ˝u stečaju˝, OIB 66403794882</item>
    </izvorni_sadrzaj>
    <derivirana_varijabla naziv="DomainObject.Predmet.ProtuStrankaListFormatedOIB_1">
      <item>TURIST dioničko društvo za turizam i ugostiteljstvo ˝u stečaju˝, OIB 66403794882</item>
    </derivirana_varijabla>
  </DomainObject.Predmet.ProtuStrankaListFormatedOIB>
  <DomainObject.Predmet.ProtuStrankaListFormatedWithAdress>
    <izvorni_sadrzaj>
      <item>TURIST dioničko društvo za turizam i ugostiteljstvo ˝u stečaju˝, Trg Loža 1, 53291 Novalja</item>
    </izvorni_sadrzaj>
    <derivirana_varijabla naziv="DomainObject.Predmet.ProtuStrankaListFormatedWithAdress_1">
      <item>TURIST dioničko društvo za turizam i ugostiteljstvo ˝u stečaju˝, Trg Loža 1, 53291 Novalja</item>
    </derivirana_varijabla>
  </DomainObject.Predmet.ProtuStrankaListFormatedWithAdress>
  <DomainObject.Predmet.ProtuStrankaListFormatedWithAdressOIB>
    <izvorni_sadrzaj>
      <item>TURIST dioničko društvo za turizam i ugostiteljstvo ˝u stečaju˝, OIB 66403794882, Trg Loža 1, 53291 Novalja</item>
    </izvorni_sadrzaj>
    <derivirana_varijabla naziv="DomainObject.Predmet.ProtuStrankaListFormatedWithAdressOIB_1">
      <item>TURIST dioničko društvo za turizam i ugostiteljstvo ˝u stečaju˝, OIB 66403794882, Trg Loža 1, 53291 Novalja</item>
    </derivirana_varijabla>
  </DomainObject.Predmet.ProtuStrankaListFormatedWithAdressOIB>
  <DomainObject.Predmet.ProtuStrankaListNazivFormated>
    <izvorni_sadrzaj>
      <item>TURIST dioničko društvo za turizam i ugostiteljstvo ˝u stečaju˝</item>
    </izvorni_sadrzaj>
    <derivirana_varijabla naziv="DomainObject.Predmet.ProtuStrankaListNazivFormated_1">
      <item>TURIST dioničko društvo za turizam i ugostiteljstvo ˝u stečaju˝</item>
    </derivirana_varijabla>
  </DomainObject.Predmet.ProtuStrankaListNazivFormated>
  <DomainObject.Predmet.ProtuStrankaListNazivFormatedOIB>
    <izvorni_sadrzaj>
      <item>TURIST dioničko društvo za turizam i ugostiteljstvo ˝u stečaju˝, OIB 66403794882</item>
    </izvorni_sadrzaj>
    <derivirana_varijabla naziv="DomainObject.Predmet.ProtuStrankaListNazivFormatedOIB_1">
      <item>TURIST dioničko društvo za turizam i ugostiteljstvo ˝u stečaju˝, OIB 66403794882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St-142/2000-22</izvorni_sadrzaj>
    <derivirana_varijabla naziv="DomainObject.PoslovniBrojDokumenta_1">St-142/2000-22</derivirana_varijabla>
  </DomainObject.PoslovniBrojDokumenta>
  <DomainObject.Predmet.StrankaIDrugi>
    <izvorni_sadrzaj>GRAD NOVALJA</izvorni_sadrzaj>
    <derivirana_varijabla naziv="DomainObject.Predmet.StrankaIDrugi_1">GRAD NOVALJA</derivirana_varijabla>
  </DomainObject.Predmet.StrankaIDrugi>
  <DomainObject.Predmet.ProtustrankaIDrugi>
    <izvorni_sadrzaj>TURIST dioničko društvo za turizam i ugostiteljstvo ˝u stečaju˝</izvorni_sadrzaj>
    <derivirana_varijabla naziv="DomainObject.Predmet.ProtustrankaIDrugi_1">TURIST dioničko društvo za turizam i ugostiteljstvo ˝u stečaju˝</derivirana_varijabla>
  </DomainObject.Predmet.ProtustrankaIDrugi>
  <DomainObject.Predmet.StrankaIDrugiAdressOIB>
    <izvorni_sadrzaj>GRAD NOVALJA</izvorni_sadrzaj>
    <derivirana_varijabla naziv="DomainObject.Predmet.StrankaIDrugiAdressOIB_1">GRAD NOVALJA</derivirana_varijabla>
  </DomainObject.Predmet.StrankaIDrugiAdressOIB>
  <DomainObject.Predmet.ProtustrankaIDrugiAdressOIB>
    <izvorni_sadrzaj>TURIST dioničko društvo za turizam i ugostiteljstvo ˝u stečaju˝, OIB 66403794882, Trg Loža 1, 53291 Novalja</izvorni_sadrzaj>
    <derivirana_varijabla naziv="DomainObject.Predmet.ProtustrankaIDrugiAdressOIB_1">TURIST dioničko društvo za turizam i ugostiteljstvo ˝u stečaju˝, OIB 66403794882, Trg Loža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 dioničko društvo za turizam i ugostiteljstvo ˝u stečaju˝</item>
      <item>GRAD NOVALJA</item>
    </izvorni_sadrzaj>
    <derivirana_varijabla naziv="DomainObject.Predmet.SudioniciListNaziv_1">
      <item>TURIST dioničko društvo za turizam i ugostiteljstvo ˝u stečaju˝</item>
      <item>GRAD NOVALJA</item>
    </derivirana_varijabla>
  </DomainObject.Predmet.SudioniciListNaziv>
  <DomainObject.Predmet.SudioniciListAdressOIB>
    <izvorni_sadrzaj>
      <item>TURIST dioničko društvo za turizam i ugostiteljstvo ˝u stečaju˝, OIB 66403794882, Trg Loža 1,53291 Novalja</item>
      <item>GRAD NOVALJA</item>
    </izvorni_sadrzaj>
    <derivirana_varijabla naziv="DomainObject.Predmet.SudioniciListAdressOIB_1">
      <item>TURIST dioničko društvo za turizam i ugostiteljstvo ˝u stečaju˝, OIB 66403794882, Trg Loža 1,53291 Novalja</item>
      <item>GRAD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82AC8C-5092-4AE7-8664-CBCDF6474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214</properties:Words>
  <properties:Characters>1079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2018-06-05T06:29:00Z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St-142/2000-22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