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1fbc" w14:paraId="07d1fbc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456598">
        <w:rPr>
          <w:rFonts w:hAnsi="Times New Roman" w:ascii="Times New Roman"/>
        </w:rPr>
        <w:t>232</w:t>
      </w:r>
      <w:r w:rsidR="00C40424">
        <w:rPr>
          <w:rFonts w:hAnsi="Times New Roman" w:ascii="Times New Roman"/>
        </w:rPr>
        <w:t>/2019-17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456598" w:rsidRPr="00456598">
        <w:rPr>
          <w:rFonts w:hAnsi="Times New Roman" w:ascii="Times New Roman"/>
        </w:rPr>
        <w:t>Aqua Protect d.o.o., Velika Gorica, A.G. Matoša 8,  OIB: 15742520284</w:t>
      </w:r>
      <w:r w:rsidR="008A20CF" w:rsidRPr="008A20CF">
        <w:rPr>
          <w:rFonts w:hAnsi="Times New Roman" w:ascii="Times New Roman"/>
        </w:rPr>
        <w:t xml:space="preserve">, </w:t>
      </w:r>
      <w:r w:rsidR="008A20CF">
        <w:rPr>
          <w:rFonts w:hAnsi="Times New Roman" w:ascii="Times New Roman"/>
        </w:rPr>
        <w:t>1</w:t>
      </w:r>
      <w:r w:rsidR="009201F1">
        <w:rPr>
          <w:rFonts w:hAnsi="Times New Roman" w:ascii="Times New Roman"/>
        </w:rPr>
        <w:t>5</w:t>
      </w:r>
      <w:r w:rsidR="008A20C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9201F1">
        <w:rPr>
          <w:rFonts w:hAnsi="Times New Roman" w:ascii="Times New Roman"/>
        </w:rPr>
        <w:t xml:space="preserve"> </w:t>
      </w:r>
      <w:r w:rsidR="008A20CF" w:rsidRPr="008A20CF">
        <w:rPr>
          <w:rFonts w:hAnsi="Times New Roman" w:ascii="Times New Roman"/>
        </w:rPr>
        <w:t>2019.,</w:t>
      </w:r>
      <w:r w:rsidR="00C40424">
        <w:rPr>
          <w:rFonts w:hAnsi="Times New Roman" w:ascii="Times New Roman"/>
        </w:rPr>
        <w:t xml:space="preserve"> </w:t>
      </w:r>
    </w:p>
    <w:p w:rsidRDefault="008A20CF" w:rsidP="008A20CF" w:rsidR="008A20CF">
      <w:pPr>
        <w:jc w:val="both"/>
        <w:rPr>
          <w:rFonts w:hAnsi="Times New Roman" w:ascii="Times New Roman"/>
        </w:rPr>
      </w:pP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456598">
        <w:rPr>
          <w:rFonts w:hAnsi="Times New Roman" w:ascii="Times New Roman"/>
        </w:rPr>
        <w:t>Aqua Protect d.o.o., Velika Gorica, A.G. Matoša 8,  OIB: 15742520284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456598">
        <w:rPr>
          <w:rFonts w:hAnsi="Times New Roman" w:ascii="Times New Roman"/>
        </w:rPr>
        <w:t>232</w:t>
      </w:r>
      <w:r w:rsidR="008A20CF">
        <w:rPr>
          <w:rFonts w:hAnsi="Times New Roman" w:ascii="Times New Roman"/>
        </w:rPr>
        <w:t>1</w:t>
      </w:r>
      <w:r w:rsidR="00C40424">
        <w:rPr>
          <w:rFonts w:hAnsi="Times New Roman" w:ascii="Times New Roman"/>
        </w:rPr>
        <w:t>9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  <w:r w:rsidR="009201F1">
        <w:rPr>
          <w:rFonts w:hAnsi="Times New Roman" w:ascii="Times New Roman"/>
        </w:rPr>
        <w:t xml:space="preserve">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456598">
        <w:rPr>
          <w:rFonts w:hAnsi="Times New Roman" w:ascii="Times New Roman"/>
        </w:rPr>
        <w:t>28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456598">
        <w:rPr>
          <w:rFonts w:hAnsi="Times New Roman" w:ascii="Times New Roman"/>
        </w:rPr>
        <w:t>Aqua Protect d.o.o., Velika Gorica, A.G. Matoša 8,  OIB: 15742520284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456598">
        <w:rPr>
          <w:rFonts w:hAnsi="Times New Roman" w:ascii="Times New Roman"/>
        </w:rPr>
        <w:t>24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456598">
        <w:rPr>
          <w:rFonts w:hAnsi="Times New Roman" w:ascii="Times New Roman"/>
        </w:rPr>
        <w:t>372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456598">
        <w:rPr>
          <w:rFonts w:hAnsi="Times New Roman" w:ascii="Times New Roman"/>
        </w:rPr>
        <w:t>141.257,83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456598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C40424">
        <w:rPr>
          <w:rFonts w:hAnsi="Times New Roman" w:ascii="Times New Roman"/>
        </w:rPr>
        <w:t>18. ožujka 2019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 w:rsidR="00C40424">
        <w:rPr>
          <w:rFonts w:hAnsi="Times New Roman" w:ascii="Times New Roman"/>
        </w:rPr>
        <w:t>29. travnja</w:t>
      </w:r>
      <w:r w:rsidR="008A20CF">
        <w:rPr>
          <w:rFonts w:hAnsi="Times New Roman" w:ascii="Times New Roman"/>
        </w:rPr>
        <w:t xml:space="preserve"> 2019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983CB2">
        <w:rPr>
          <w:rFonts w:hAnsi="Times New Roman" w:ascii="Times New Roman"/>
        </w:rPr>
        <w:t xml:space="preserve">od 19. ožujka 2019.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9201F1" w:rsidP="009201F1" w:rsidR="009201F1" w:rsidRPr="009201F1">
      <w:pPr>
        <w:ind w:firstLine="708"/>
        <w:jc w:val="both"/>
        <w:rPr>
          <w:rFonts w:eastAsia="Times New Roman" w:hAnsi="Times New Roman" w:ascii="Times New Roman"/>
        </w:rPr>
      </w:pPr>
      <w:r w:rsidRPr="009201F1">
        <w:rPr>
          <w:rFonts w:eastAsia="Times New Roman" w:hAnsi="Times New Roman" w:ascii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Default="008A20CF" w:rsidP="00F61AC0" w:rsidR="008A20CF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456598">
        <w:rPr>
          <w:rFonts w:hAnsi="Times New Roman" w:ascii="Times New Roman"/>
        </w:rPr>
        <w:t>3</w:t>
      </w:r>
      <w:r w:rsidR="00C40424">
        <w:rPr>
          <w:rFonts w:hAnsi="Times New Roman" w:ascii="Times New Roman"/>
        </w:rPr>
        <w:t>. svibnja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456598">
        <w:rPr>
          <w:rFonts w:hAnsi="Times New Roman" w:ascii="Times New Roman"/>
        </w:rPr>
        <w:t>470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456598">
        <w:rPr>
          <w:rFonts w:hAnsi="Times New Roman" w:ascii="Times New Roman"/>
        </w:rPr>
        <w:t>143.202,11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F6A4F">
        <w:rPr>
          <w:rFonts w:hAnsi="Times New Roman" w:ascii="Times New Roman"/>
        </w:rPr>
        <w:t>1</w:t>
      </w:r>
      <w:r w:rsidR="009201F1">
        <w:rPr>
          <w:rFonts w:hAnsi="Times New Roman" w:ascii="Times New Roman"/>
        </w:rPr>
        <w:t>5</w:t>
      </w:r>
      <w:r w:rsidR="00800F3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D0681">
        <w:rPr>
          <w:rFonts w:hAnsi="Times New Roman" w:ascii="Times New Roman"/>
        </w:rPr>
        <w:t>, v.r.</w:t>
      </w:r>
    </w:p>
    <w:p w:rsidRDefault="002D0681" w:rsidP="00B87AEB" w:rsidR="002D0681">
      <w:pPr>
        <w:jc w:val="right"/>
        <w:rPr>
          <w:rFonts w:hAnsi="Times New Roman" w:ascii="Times New Roman"/>
        </w:rPr>
      </w:pPr>
    </w:p>
    <w:p w:rsidRDefault="002D0681" w:rsidP="008C5BAA" w:rsidR="002D0681" w:rsidRPr="002D0681">
      <w:pPr>
        <w:jc w:val="right"/>
        <w:rPr>
          <w:rFonts w:hAnsi="Times New Roman" w:ascii="Times New Roman"/>
        </w:rPr>
      </w:pPr>
      <w:r w:rsidRPr="002D0681">
        <w:rPr>
          <w:rFonts w:hAnsi="Times New Roman" w:ascii="Times New Roman"/>
        </w:rPr>
        <w:t>Za točnost otpravka-ovlašteni službenik:</w:t>
      </w:r>
    </w:p>
    <w:p w:rsidRDefault="002D0681" w:rsidP="008C5BAA" w:rsidR="002D0681">
      <w:pPr>
        <w:jc w:val="right"/>
      </w:pPr>
      <w:r w:rsidRPr="002D0681">
        <w:rPr>
          <w:rFonts w:hAnsi="Times New Roman" w:ascii="Times New Roman"/>
        </w:rPr>
        <w:t>Gordana Cvitković</w:t>
      </w:r>
    </w:p>
    <w:p w:rsidRDefault="002D0681" w:rsidP="00B87AEB" w:rsidR="002D0681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681">
          <w:rPr>
            <w:noProof/>
          </w:rPr>
          <w:t>3</w:t>
        </w:r>
        <w:r>
          <w:fldChar w:fldCharType="end"/>
        </w:r>
      </w:p>
    </w:sdtContent>
  </w:sdt>
  <w:p w:rsidRDefault="00456598" w:rsidP="00456598" w:rsidR="009D1810">
    <w:pPr>
      <w:jc w:val="right"/>
    </w:pPr>
    <w:r w:rsidRPr="00456598">
      <w:rPr>
        <w:rFonts w:hAnsi="Times New Roman" w:ascii="Times New Roman"/>
      </w:rPr>
      <w:t>3 St-232/2019-17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D0681"/>
    <w:rsid w:val="002E4C78"/>
    <w:rsid w:val="002F75B0"/>
    <w:rsid w:val="00354C62"/>
    <w:rsid w:val="0036554C"/>
    <w:rsid w:val="003B5296"/>
    <w:rsid w:val="003B534B"/>
    <w:rsid w:val="003C25FE"/>
    <w:rsid w:val="00413AA5"/>
    <w:rsid w:val="00446A94"/>
    <w:rsid w:val="004475AF"/>
    <w:rsid w:val="00452258"/>
    <w:rsid w:val="00456598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40C2"/>
    <w:rsid w:val="007A65CE"/>
    <w:rsid w:val="007B4849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A20CF"/>
    <w:rsid w:val="008A3F95"/>
    <w:rsid w:val="008D18B2"/>
    <w:rsid w:val="00916A0E"/>
    <w:rsid w:val="009201F1"/>
    <w:rsid w:val="00967F1A"/>
    <w:rsid w:val="00983CB2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33AC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40424"/>
    <w:rsid w:val="00C61AAD"/>
    <w:rsid w:val="00CA4F2A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6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6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Protect d.o.o.</izvorni_sadrzaj>
    <derivirana_varijabla naziv="DomainObject.Predmet.ProtustrankaFormated_1">  Aqua Protect d.o.o.</derivirana_varijabla>
  </DomainObject.Predmet.ProtustrankaFormated>
  <DomainObject.Predmet.ProtustrankaFormatedOIB>
    <izvorni_sadrzaj>  Aqua Protect d.o.o., OIB 15742520284</izvorni_sadrzaj>
    <derivirana_varijabla naziv="DomainObject.Predmet.ProtustrankaFormatedOIB_1">  Aqua Protect d.o.o., OIB 15742520284</derivirana_varijabla>
  </DomainObject.Predmet.ProtustrankaFormatedOIB>
  <DomainObject.Predmet.ProtustrankaFormatedWithAdress>
    <izvorni_sadrzaj> Aqua Protect d.o.o., A. G. Matoša 8, 10410 Velika Gorica</izvorni_sadrzaj>
    <derivirana_varijabla naziv="DomainObject.Predmet.ProtustrankaFormatedWithAdress_1"> Aqua Protect d.o.o., A. G. Matoša 8, 10410 Velika Gorica</derivirana_varijabla>
  </DomainObject.Predmet.ProtustrankaFormatedWithAdress>
  <DomainObject.Predmet.ProtustrankaFormatedWithAdressOIB>
    <izvorni_sadrzaj> Aqua Protect d.o.o., OIB 15742520284, A. G. Matoša 8, 10410 Velika Gorica</izvorni_sadrzaj>
    <derivirana_varijabla naziv="DomainObject.Predmet.ProtustrankaFormatedWithAdressOIB_1"> Aqua Protect d.o.o., OIB 15742520284, A. G. Matoša 8, 10410 Velika Gorica</derivirana_varijabla>
  </DomainObject.Predmet.ProtustrankaFormatedWithAdressOIB>
  <DomainObject.Predmet.ProtustrankaWithAdress>
    <izvorni_sadrzaj>Aqua Protect d.o.o. A. G. Matoša 8, 10410 Velika Gorica</izvorni_sadrzaj>
    <derivirana_varijabla naziv="DomainObject.Predmet.ProtustrankaWithAdress_1">Aqua Protect d.o.o. A. G. Matoša 8, 10410 Velika Gorica</derivirana_varijabla>
  </DomainObject.Predmet.ProtustrankaWithAdress>
  <DomainObject.Predmet.ProtustrankaWithAdressOIB>
    <izvorni_sadrzaj>Aqua Protect d.o.o., OIB 15742520284, A. G. Matoša 8, 10410 Velika Gorica</izvorni_sadrzaj>
    <derivirana_varijabla naziv="DomainObject.Predmet.ProtustrankaWithAdressOIB_1">Aqua Protect d.o.o., OIB 15742520284, A. G. Matoša 8, 10410 Velika Gorica</derivirana_varijabla>
  </DomainObject.Predmet.ProtustrankaWithAdressOIB>
  <DomainObject.Predmet.ProtustrankaNazivFormated>
    <izvorni_sadrzaj>Aqua Protect d.o.o.</izvorni_sadrzaj>
    <derivirana_varijabla naziv="DomainObject.Predmet.ProtustrankaNazivFormated_1">Aqua Protect d.o.o.</derivirana_varijabla>
  </DomainObject.Predmet.ProtustrankaNazivFormated>
  <DomainObject.Predmet.ProtustrankaNazivFormatedOIB>
    <izvorni_sadrzaj>Aqua Protect d.o.o., OIB 15742520284</izvorni_sadrzaj>
    <derivirana_varijabla naziv="DomainObject.Predmet.ProtustrankaNazivFormatedOIB_1">Aqua Protect d.o.o., OIB 15742520284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Aqua Protect d.o.o.</item>
    </izvorni_sadrzaj>
    <derivirana_varijabla naziv="DomainObject.Predmet.ProtuStrankaListFormated_1">
      <item>Aqua Protect d.o.o.</item>
    </derivirana_varijabla>
  </DomainObject.Predmet.ProtuStrankaListFormated>
  <DomainObject.Predmet.ProtuStrankaListFormatedOIB>
    <izvorni_sadrzaj>
      <item>Aqua Protect d.o.o., OIB 15742520284</item>
    </izvorni_sadrzaj>
    <derivirana_varijabla naziv="DomainObject.Predmet.ProtuStrankaListFormatedOIB_1">
      <item>Aqua Protect d.o.o., OIB 15742520284</item>
    </derivirana_varijabla>
  </DomainObject.Predmet.ProtuStrankaListFormatedOIB>
  <DomainObject.Predmet.ProtuStrankaListFormatedWithAdress>
    <izvorni_sadrzaj>
      <item>Aqua Protect d.o.o., A. G. Matoša 8, 10410 Velika Gorica</item>
    </izvorni_sadrzaj>
    <derivirana_varijabla naziv="DomainObject.Predmet.ProtuStrankaListFormatedWithAdress_1">
      <item>Aqua Protect d.o.o., A. G. Matoša 8, 10410 Velika Gorica</item>
    </derivirana_varijabla>
  </DomainObject.Predmet.ProtuStrankaListFormatedWithAdress>
  <DomainObject.Predmet.ProtuStrankaListFormatedWithAdressOIB>
    <izvorni_sadrzaj>
      <item>Aqua Protect d.o.o., OIB 15742520284, A. G. Matoša 8, 10410 Velika Gorica</item>
    </izvorni_sadrzaj>
    <derivirana_varijabla naziv="DomainObject.Predmet.ProtuStrankaListFormatedWithAdressOIB_1">
      <item>Aqua Protect d.o.o., OIB 15742520284, A. G. Matoša 8, 10410 Velika Gorica</item>
    </derivirana_varijabla>
  </DomainObject.Predmet.ProtuStrankaListFormatedWithAdressOIB>
  <DomainObject.Predmet.ProtuStrankaListNazivFormated>
    <izvorni_sadrzaj>
      <item>Aqua Protect d.o.o.</item>
    </izvorni_sadrzaj>
    <derivirana_varijabla naziv="DomainObject.Predmet.ProtuStrankaListNazivFormated_1">
      <item>Aqua Protect d.o.o.</item>
    </derivirana_varijabla>
  </DomainObject.Predmet.ProtuStrankaListNazivFormated>
  <DomainObject.Predmet.ProtuStrankaListNazivFormatedOIB>
    <izvorni_sadrzaj>
      <item>Aqua Protect d.o.o., OIB 15742520284</item>
    </izvorni_sadrzaj>
    <derivirana_varijabla naziv="DomainObject.Predmet.ProtuStrankaListNazivFormatedOIB_1">
      <item>Aqua Protect d.o.o., OIB 15742520284</item>
    </derivirana_varijabla>
  </DomainObject.Predmet.ProtuStrankaListNazivFormatedOIB>
  <DomainObject.Predmet.OstaliListFormated>
    <izvorni_sadrzaj>
      <item>Arman Mihalić</item>
    </izvorni_sadrzaj>
    <derivirana_varijabla naziv="DomainObject.Predmet.OstaliListFormated_1">
      <item>Arman Mihalić</item>
    </derivirana_varijabla>
  </DomainObject.Predmet.OstaliListFormated>
  <DomainObject.Predmet.OstaliListFormatedOIB>
    <izvorni_sadrzaj>
      <item>Arman Mihalić, OIB 33646460570</item>
    </izvorni_sadrzaj>
    <derivirana_varijabla naziv="DomainObject.Predmet.OstaliListFormatedOIB_1">
      <item>Arman Mihalić, OIB 33646460570</item>
    </derivirana_varijabla>
  </DomainObject.Predmet.OstaliListFormatedOIB>
  <DomainObject.Predmet.OstaliListFormatedWithAdress>
    <izvorni_sadrzaj>
      <item>Arman Mihalić, Gračanska Cesta 91c, 10000 Zagreb</item>
    </izvorni_sadrzaj>
    <derivirana_varijabla naziv="DomainObject.Predmet.OstaliListFormatedWithAdress_1">
      <item>Arman Mihalić, Gračanska Cesta 91c, 10000 Zagreb</item>
    </derivirana_varijabla>
  </DomainObject.Predmet.OstaliListFormatedWithAdress>
  <DomainObject.Predmet.OstaliListFormatedWithAdressOIB>
    <izvorni_sadrzaj>
      <item>Arman Mihalić, OIB 33646460570, Gračanska Cesta 91c, 10000 Zagreb</item>
    </izvorni_sadrzaj>
    <derivirana_varijabla naziv="DomainObject.Predmet.OstaliListFormatedWithAdressOIB_1">
      <item>Arman Mihalić, OIB 33646460570, Gračanska Cesta 91c, 10000 Zagreb</item>
    </derivirana_varijabla>
  </DomainObject.Predmet.OstaliListFormatedWithAdressOIB>
  <DomainObject.Predmet.OstaliListNazivFormated>
    <izvorni_sadrzaj>
      <item>Arman Mihalić</item>
    </izvorni_sadrzaj>
    <derivirana_varijabla naziv="DomainObject.Predmet.OstaliListNazivFormated_1">
      <item>Arman Mihalić</item>
    </derivirana_varijabla>
  </DomainObject.Predmet.OstaliListNazivFormated>
  <DomainObject.Predmet.OstaliListNazivFormatedOIB>
    <izvorni_sadrzaj>
      <item>Arman Mihalić, OIB 33646460570</item>
    </izvorni_sadrzaj>
    <derivirana_varijabla naziv="DomainObject.Predmet.OstaliListNazivFormatedOIB_1">
      <item>Arman Mihalić, OIB 33646460570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Aqua Protect d.o.o.</izvorni_sadrzaj>
    <derivirana_varijabla naziv="DomainObject.Predmet.ProtustrankaIDrugi_1">Aqua Protect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Aqua Protect d.o.o., OIB 15742520284, A. G. Matoša 8, 10410 Velika Gorica</izvorni_sadrzaj>
    <derivirana_varijabla naziv="DomainObject.Predmet.ProtustrankaIDrugiAdressOIB_1">Aqua Protect d.o.o., OIB 15742520284, A. G.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Protect d.o.o.</item>
      <item>FINANCIJSKA AGENCIJA, RC Zagreb</item>
      <item>Arman Mihalić</item>
    </izvorni_sadrzaj>
    <derivirana_varijabla naziv="DomainObject.Predmet.SudioniciListNaziv_1">
      <item>Aqua Protect d.o.o.</item>
      <item>FINANCIJSKA AGENCIJA, RC Zagreb</item>
      <item>Arman Mihalić</item>
    </derivirana_varijabla>
  </DomainObject.Predmet.SudioniciListNaziv>
  <DomainObject.Predmet.SudioniciListAdressOIB>
    <izvorni_sadrzaj>
      <item>Aqua Protect d.o.o., OIB 15742520284, A. G. Matoša 8,10410 Velika Gorica</item>
      <item>FINANCIJSKA AGENCIJA, RC Zagreb, OIB 85821130368, Trg svibanjskih žrtava 1995. 1,10000 Zagreb</item>
      <item>Arman Mihalić, OIB 33646460570, Gračanska Cesta 91c,10000 Zagreb</item>
    </izvorni_sadrzaj>
    <derivirana_varijabla naziv="DomainObject.Predmet.SudioniciListAdressOIB_1">
      <item>Aqua Protect d.o.o., OIB 15742520284, A. G. Matoša 8,10410 Velika Gorica</item>
      <item>FINANCIJSKA AGENCIJA, RC Zagreb, OIB 85821130368, Trg svibanjskih žrtava 1995. 1,10000 Zagreb</item>
      <item>Arman Mihalić, OIB 33646460570, Gračanska Cesta 91c,10000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15742520284</item>
      <item>, OIB 85821130368</item>
      <item>, OIB 33646460570</item>
    </izvorni_sadrzaj>
    <derivirana_varijabla naziv="DomainObject.Predmet.SudioniciListNazivOIB_1">
      <item>, OIB 15742520284</item>
      <item>, OIB 85821130368</item>
      <item>, OIB 33646460570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St-232/2019-4</izvorni_sadrzaj>
    <derivirana_varijabla naziv="DomainObject.PredzadnjaOdlukaIzPredmeta.Oznaka_1">St-232/2019-4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D89CF-3A97-463B-8271-BFE6D7BEE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4893</properties:Characters>
  <properties:Lines>106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2019-07-11T12:15:00Z</dcterms:created>
  <dc:creator>Vesna Fundurulić Perišin</dc:creator>
  <cp:lastModifiedBy>Gordana Cvitković</cp:lastModifiedBy>
  <cp:lastPrinted>2019-07-15T12:25:00Z</cp:lastPrinted>
  <dcterms:modified xmlns:xsi="http://www.w3.org/2001/XMLSchema-instance" xsi:type="dcterms:W3CDTF">2019-07-15T12:48:00Z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(St-232-2019-poziv vjerovnicima nakon 2. ročišta-nitko.docx)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