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722f" w14:paraId="c15722f" w:rsidRDefault="000B5772" w:rsidP="00945C0C" w:rsidR="000B5772" w:rsidRPr="00470FA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A0442" w:rsidP="00945C0C" w:rsidR="004A0442" w:rsidRPr="008F77E5">
      <w:pPr>
        <w:pStyle w:val="Bezproreda"/>
        <w:jc w:val="both"/>
      </w:pPr>
      <w:r>
        <w:rPr>
          <w:noProof/>
        </w:rPr>
        <w:t xml:space="preserve">   </w:t>
      </w:r>
      <w:r w:rsidR="00945C0C">
        <w:rPr>
          <w:noProof/>
        </w:rPr>
        <w:t xml:space="preserve">         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945C0C" w:rsidR="004A0442">
      <w:pPr>
        <w:pStyle w:val="Bezproreda"/>
        <w:jc w:val="both"/>
        <w:rPr>
          <w:rFonts w:eastAsia="MS Mincho"/>
        </w:rPr>
      </w:pP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9432E5" w:rsidR="009432E5">
      <w:pPr>
        <w:pStyle w:val="Bezproreda"/>
        <w:jc w:val="both"/>
        <w:rPr>
          <w:rFonts w:eastAsia="MS Mincho"/>
        </w:rPr>
      </w:pPr>
      <w:r w:rsidRPr="008F77E5">
        <w:rPr>
          <w:rFonts w:eastAsia="MS Mincho"/>
        </w:rPr>
        <w:t>TRGOVAČKI SUD U RIJECI</w:t>
      </w:r>
    </w:p>
    <w:p w:rsidRDefault="009432E5" w:rsidP="009432E5" w:rsidR="009432E5" w:rsidRPr="00925F8C">
      <w:pPr>
        <w:pStyle w:val="Bezproreda"/>
        <w:jc w:val="both"/>
      </w:pPr>
      <w:r>
        <w:rPr>
          <w:rFonts w:eastAsia="MS Mincho"/>
        </w:rPr>
        <w:t xml:space="preserve">       </w:t>
      </w:r>
      <w:r w:rsidR="004A0442" w:rsidRPr="008F77E5">
        <w:rPr>
          <w:rFonts w:eastAsia="MS Mincho"/>
        </w:rPr>
        <w:t>Rijeka, Zadarska 1 i 3</w:t>
      </w:r>
      <w:r w:rsidRPr="009432E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5F8C">
        <w:t>Posl</w:t>
      </w:r>
      <w:r>
        <w:t>ovni broj</w:t>
      </w:r>
      <w:r w:rsidRPr="00925F8C">
        <w:t xml:space="preserve"> 7 St-</w:t>
      </w:r>
      <w:r>
        <w:t>514</w:t>
      </w:r>
      <w:r w:rsidRPr="00925F8C">
        <w:t>/</w:t>
      </w:r>
      <w:r>
        <w:t>20</w:t>
      </w:r>
      <w:r w:rsidRPr="00925F8C">
        <w:t>1</w:t>
      </w:r>
      <w:r>
        <w:t>8</w:t>
      </w:r>
      <w:r w:rsidRPr="00925F8C">
        <w:t>-</w:t>
      </w:r>
      <w:r>
        <w:t xml:space="preserve">2 </w:t>
      </w:r>
    </w:p>
    <w:p w:rsidRDefault="004A0442" w:rsidP="00945C0C" w:rsidR="004A0442" w:rsidRPr="009432E5">
      <w:pPr>
        <w:pStyle w:val="Bezproreda"/>
        <w:jc w:val="both"/>
      </w:pPr>
    </w:p>
    <w:p w:rsidRDefault="00470FA1" w:rsidP="00945C0C" w:rsidR="00470FA1" w:rsidRPr="00470FA1">
      <w:pPr>
        <w:pStyle w:val="Bezproreda"/>
        <w:jc w:val="both"/>
        <w:rPr>
          <w:rFonts w:eastAsia="MS Mincho"/>
        </w:rPr>
      </w:pPr>
    </w:p>
    <w:p w:rsidRDefault="009464C5" w:rsidP="00945C0C" w:rsidR="004C4877" w:rsidRPr="009464C5">
      <w:pPr>
        <w:pStyle w:val="Bezproreda"/>
        <w:jc w:val="both"/>
        <w:rPr>
          <w:rFonts w:eastAsia="MS Mincho"/>
          <w:i/>
        </w:rPr>
      </w:pPr>
      <w:r>
        <w:rPr>
          <w:rFonts w:eastAsia="MS Mincho"/>
        </w:rPr>
        <w:t xml:space="preserve"> 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5C0C" w:rsidR="009464C5" w:rsidRPr="00925F8C">
      <w:pPr>
        <w:pStyle w:val="Bezproreda"/>
        <w:jc w:val="both"/>
        <w:rPr>
          <w:lang w:val="de-DE"/>
        </w:rPr>
      </w:pPr>
    </w:p>
    <w:p w:rsidRDefault="009464C5" w:rsidP="00945C0C" w:rsidR="009464C5" w:rsidRPr="00925F8C">
      <w:pPr>
        <w:pStyle w:val="Bezproreda"/>
        <w:jc w:val="both"/>
        <w:rPr>
          <w:rFonts w:eastAsia="MS Mincho"/>
        </w:rPr>
      </w:pPr>
    </w:p>
    <w:p w:rsidRDefault="009464C5" w:rsidP="00945C0C" w:rsidR="009464C5" w:rsidRPr="004540BA">
      <w:pPr>
        <w:pStyle w:val="Bezproreda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4540BA">
        <w:rPr>
          <w:rFonts w:eastAsia="MS Mincho"/>
          <w:color w:themeColor="text1" w:val="000000"/>
        </w:rPr>
        <w:t xml:space="preserve">Trgovački sud u Rijeci, po Liljani Ugrin, </w:t>
      </w:r>
      <w:r w:rsidR="00945C0C">
        <w:rPr>
          <w:rFonts w:eastAsia="MS Mincho"/>
          <w:color w:themeColor="text1" w:val="000000"/>
        </w:rPr>
        <w:t>kao sucu pojedincu u stečajnom predmetu na prijedlog stečajn</w:t>
      </w:r>
      <w:r w:rsidR="006765AC">
        <w:rPr>
          <w:rFonts w:eastAsia="MS Mincho"/>
          <w:color w:themeColor="text1" w:val="000000"/>
        </w:rPr>
        <w:t xml:space="preserve">og </w:t>
      </w:r>
      <w:r w:rsidR="00945C0C">
        <w:rPr>
          <w:rFonts w:eastAsia="MS Mincho"/>
          <w:color w:themeColor="text1" w:val="000000"/>
        </w:rPr>
        <w:t>upravitelj</w:t>
      </w:r>
      <w:r w:rsidR="006765AC">
        <w:rPr>
          <w:rFonts w:eastAsia="MS Mincho"/>
          <w:color w:themeColor="text1" w:val="000000"/>
        </w:rPr>
        <w:t xml:space="preserve">a </w:t>
      </w:r>
      <w:r w:rsidR="00945C0C">
        <w:rPr>
          <w:rFonts w:eastAsia="MS Mincho"/>
          <w:color w:themeColor="text1" w:val="000000"/>
        </w:rPr>
        <w:t>radi nastavka nad s</w:t>
      </w:r>
      <w:r w:rsidRPr="004540BA">
        <w:rPr>
          <w:rFonts w:eastAsia="MS Mincho"/>
          <w:color w:themeColor="text1" w:val="000000"/>
        </w:rPr>
        <w:t xml:space="preserve">tečajnom masom </w:t>
      </w:r>
      <w:r w:rsidR="00945C0C">
        <w:rPr>
          <w:rFonts w:eastAsia="MS Mincho"/>
          <w:color w:themeColor="text1" w:val="000000"/>
        </w:rPr>
        <w:t xml:space="preserve">dužnika </w:t>
      </w:r>
      <w:r w:rsidR="00874051" w:rsidRPr="00874051">
        <w:rPr>
          <w:color w:val="000000"/>
        </w:rPr>
        <w:t>HOTEL JADRAN - BAKAR društvo s ograničenom odgovornošću za ugostiteljstvo i turizam u stečaju Bakar, Palada 32 (MBS 040102442 - OIB 44931076499)</w:t>
      </w:r>
      <w:r w:rsidR="009432E5">
        <w:rPr>
          <w:color w:val="000000"/>
        </w:rPr>
        <w:t>,</w:t>
      </w:r>
      <w:r w:rsidR="009A3669" w:rsidRPr="004540BA">
        <w:rPr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dana </w:t>
      </w:r>
      <w:r w:rsidR="00874051">
        <w:rPr>
          <w:rFonts w:eastAsia="MS Mincho"/>
          <w:color w:themeColor="text1" w:val="000000"/>
        </w:rPr>
        <w:t>1</w:t>
      </w:r>
      <w:r w:rsidR="006765AC">
        <w:rPr>
          <w:rFonts w:eastAsia="MS Mincho"/>
          <w:color w:themeColor="text1" w:val="000000"/>
        </w:rPr>
        <w:t>7</w:t>
      </w:r>
      <w:r w:rsidR="00973E9E">
        <w:rPr>
          <w:rFonts w:eastAsia="MS Mincho"/>
          <w:color w:themeColor="text1" w:val="000000"/>
        </w:rPr>
        <w:t xml:space="preserve">. </w:t>
      </w:r>
      <w:r w:rsidR="00874051">
        <w:rPr>
          <w:rFonts w:eastAsia="MS Mincho"/>
          <w:color w:themeColor="text1" w:val="000000"/>
        </w:rPr>
        <w:t xml:space="preserve">rujna </w:t>
      </w:r>
      <w:r w:rsidR="007F022F" w:rsidRPr="004540BA">
        <w:rPr>
          <w:rFonts w:eastAsia="MS Mincho"/>
          <w:color w:themeColor="text1" w:val="000000"/>
        </w:rPr>
        <w:t>201</w:t>
      </w:r>
      <w:r w:rsidR="00973E9E">
        <w:rPr>
          <w:rFonts w:eastAsia="MS Mincho"/>
          <w:color w:themeColor="text1" w:val="000000"/>
        </w:rPr>
        <w:t>8</w:t>
      </w:r>
      <w:r w:rsidR="007F022F" w:rsidRPr="004540BA">
        <w:rPr>
          <w:rFonts w:eastAsia="MS Mincho"/>
        </w:rPr>
        <w:t>.</w:t>
      </w:r>
      <w:r w:rsidRPr="004540BA">
        <w:rPr>
          <w:rFonts w:eastAsia="MS Mincho"/>
        </w:rPr>
        <w:t xml:space="preserve"> </w:t>
      </w:r>
      <w:r w:rsidR="007F022F" w:rsidRPr="004540BA">
        <w:rPr>
          <w:rFonts w:eastAsia="MS Mincho"/>
        </w:rPr>
        <w:t xml:space="preserve"> </w:t>
      </w:r>
    </w:p>
    <w:p w:rsidRDefault="00973E9E" w:rsidP="00945C0C" w:rsidR="00973E9E">
      <w:pPr>
        <w:pStyle w:val="Bezproreda"/>
        <w:jc w:val="both"/>
      </w:pPr>
    </w:p>
    <w:p w:rsidRDefault="00874051" w:rsidP="00945C0C" w:rsidR="00874051" w:rsidRPr="00470FA1">
      <w:pPr>
        <w:pStyle w:val="Bezproreda"/>
        <w:jc w:val="both"/>
      </w:pPr>
    </w:p>
    <w:p w:rsidRDefault="001A0071" w:rsidP="00945C0C" w:rsidR="00F670F7" w:rsidRPr="00470FA1">
      <w:pPr>
        <w:pStyle w:val="Bezproreda"/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800506" w:rsidP="00945C0C" w:rsidR="00800506">
      <w:pPr>
        <w:pStyle w:val="Bezproreda"/>
        <w:jc w:val="both"/>
        <w:rPr>
          <w:color w:themeColor="text1" w:val="000000"/>
        </w:rPr>
      </w:pPr>
      <w:r w:rsidRPr="002C3F41">
        <w:t>I</w:t>
      </w:r>
      <w:r w:rsidR="00945C0C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973E9E">
        <w:t>S</w:t>
      </w:r>
      <w:r w:rsidR="00FF1BB8" w:rsidRPr="00910F64">
        <w:t>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874051" w:rsidRPr="00874051">
        <w:rPr>
          <w:color w:val="000000"/>
        </w:rPr>
        <w:t>HOTEL JADRAN - BAKAR društvo s ograničenom odgovornošću za ugostiteljstvo i turizam u stečaju Bakar, Palada 32 (</w:t>
      </w:r>
      <w:r w:rsidR="00874051">
        <w:rPr>
          <w:color w:val="000000"/>
        </w:rPr>
        <w:t xml:space="preserve">ranije </w:t>
      </w:r>
      <w:r w:rsidR="00874051" w:rsidRPr="00874051">
        <w:rPr>
          <w:color w:val="000000"/>
        </w:rPr>
        <w:t>MBS 040102442 - OIB 44931076499)</w:t>
      </w:r>
      <w:r w:rsidR="00973E9E">
        <w:rPr>
          <w:color w:themeColor="text1" w:val="000000"/>
        </w:rPr>
        <w:t xml:space="preserve">. </w:t>
      </w:r>
    </w:p>
    <w:p w:rsidRDefault="00973E9E" w:rsidP="00945C0C" w:rsidR="00973E9E" w:rsidRPr="00910F64">
      <w:pPr>
        <w:pStyle w:val="Bezproreda"/>
        <w:jc w:val="both"/>
      </w:pPr>
    </w:p>
    <w:p w:rsidRDefault="00800506" w:rsidP="00945C0C" w:rsidR="00C33637" w:rsidRPr="00910F64">
      <w:pPr>
        <w:pStyle w:val="Bezproreda"/>
        <w:jc w:val="both"/>
      </w:pPr>
      <w:r w:rsidRPr="00910F64">
        <w:t>II</w:t>
      </w:r>
      <w:r w:rsidR="00945C0C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6765AC">
        <w:t xml:space="preserve">ovog suda </w:t>
      </w:r>
      <w:r w:rsidR="00F60DB5" w:rsidRPr="00910F64">
        <w:t xml:space="preserve">upisat će se </w:t>
      </w:r>
      <w:r w:rsidR="00945C0C">
        <w:t>S</w:t>
      </w:r>
      <w:r w:rsidR="00F60DB5" w:rsidRPr="00910F64">
        <w:t xml:space="preserve">tečajna masa </w:t>
      </w:r>
      <w:r w:rsidR="00CC4780">
        <w:t xml:space="preserve">iza </w:t>
      </w:r>
      <w:r w:rsidR="00BC174A" w:rsidRPr="00874051">
        <w:rPr>
          <w:color w:val="000000"/>
        </w:rPr>
        <w:t>HOTEL JADRAN - BAKAR društvo s ograničenom odgovornošću za ugostiteljstvo i turizam u stečaju</w:t>
      </w:r>
      <w:r w:rsidR="00945C0C">
        <w:rPr>
          <w:color w:themeColor="text1" w:val="000000"/>
        </w:rPr>
        <w:t xml:space="preserve">, </w:t>
      </w:r>
      <w:r w:rsidR="00196455" w:rsidRPr="00910F64">
        <w:t>koji</w:t>
      </w:r>
      <w:r w:rsidR="00C33637" w:rsidRPr="00910F64">
        <w:t xml:space="preserve"> </w:t>
      </w:r>
      <w:r w:rsidR="00945C0C">
        <w:t xml:space="preserve">dužnik je </w:t>
      </w:r>
      <w:r w:rsidR="00C33637" w:rsidRPr="00910F64">
        <w:t>u sudskom registru bi</w:t>
      </w:r>
      <w:r w:rsidR="00196455" w:rsidRPr="00910F64">
        <w:t>o</w:t>
      </w:r>
      <w:r w:rsidR="00C33637" w:rsidRPr="00910F64">
        <w:t xml:space="preserve"> upisan s MBS </w:t>
      </w:r>
      <w:r w:rsidR="00731D13" w:rsidRPr="00874051">
        <w:rPr>
          <w:color w:val="000000"/>
        </w:rPr>
        <w:t>040102442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C33637" w:rsidP="00945C0C" w:rsidR="00F60DB5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C5508">
        <w:rPr>
          <w:color w:val="000000"/>
        </w:rPr>
        <w:t>O</w:t>
      </w:r>
      <w:r w:rsidR="00D900C1">
        <w:rPr>
          <w:color w:val="000000"/>
        </w:rPr>
        <w:t>glasn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C5508">
        <w:rPr>
          <w:color w:val="000000"/>
        </w:rPr>
        <w:t>ova.</w:t>
      </w:r>
      <w:r w:rsidR="00D900C1">
        <w:rPr>
          <w:color w:val="000000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945C0C" w:rsidP="00945C0C" w:rsidR="00945C0C" w:rsidRPr="00470FA1">
      <w:pPr>
        <w:pStyle w:val="Bezproreda"/>
        <w:jc w:val="both"/>
        <w:rPr>
          <w:color w:val="000000"/>
        </w:rPr>
      </w:pPr>
    </w:p>
    <w:p w:rsidRDefault="00F60DB5" w:rsidP="00945C0C" w:rsidR="00F60DB5">
      <w:pPr>
        <w:pStyle w:val="Bezproreda"/>
        <w:jc w:val="center"/>
      </w:pPr>
      <w:r>
        <w:t>Obrazloženje</w:t>
      </w:r>
    </w:p>
    <w:p w:rsidRDefault="00F60DB5" w:rsidP="00945C0C" w:rsidR="00F60DB5">
      <w:pPr>
        <w:pStyle w:val="Bezproreda"/>
        <w:jc w:val="both"/>
      </w:pPr>
    </w:p>
    <w:p w:rsidRDefault="00945C0C" w:rsidP="00945C0C" w:rsidR="00945C0C">
      <w:pPr>
        <w:pStyle w:val="Bezproreda"/>
        <w:jc w:val="both"/>
      </w:pPr>
    </w:p>
    <w:p w:rsidRDefault="00E74B01" w:rsidP="00945C0C" w:rsidR="006765AC">
      <w:pPr>
        <w:pStyle w:val="Bezproreda"/>
        <w:ind w:firstLine="708"/>
        <w:jc w:val="both"/>
        <w:rPr>
          <w:rFonts w:eastAsia="MS Mincho"/>
        </w:rPr>
      </w:pPr>
      <w:r>
        <w:rPr>
          <w:rFonts w:eastAsia="MS Mincho"/>
        </w:rPr>
        <w:t>Stečajn</w:t>
      </w:r>
      <w:r w:rsidR="00874051">
        <w:rPr>
          <w:rFonts w:eastAsia="MS Mincho"/>
        </w:rPr>
        <w:t>a</w:t>
      </w:r>
      <w:r w:rsidR="00FF1BB8">
        <w:rPr>
          <w:rFonts w:eastAsia="MS Mincho"/>
        </w:rPr>
        <w:t xml:space="preserve"> </w:t>
      </w:r>
      <w:r w:rsidR="00F60DB5" w:rsidRPr="0040410C">
        <w:rPr>
          <w:rFonts w:eastAsia="MS Mincho"/>
        </w:rPr>
        <w:t>upravitelj</w:t>
      </w:r>
      <w:r w:rsidR="00874051">
        <w:rPr>
          <w:rFonts w:eastAsia="MS Mincho"/>
        </w:rPr>
        <w:t>ica s</w:t>
      </w:r>
      <w:r w:rsidR="00F60DB5" w:rsidRPr="0040410C">
        <w:rPr>
          <w:rFonts w:eastAsia="MS Mincho"/>
        </w:rPr>
        <w:t xml:space="preserve">tečajne mase </w:t>
      </w:r>
      <w:r w:rsidR="00FF1BB8" w:rsidRPr="00910F64">
        <w:t xml:space="preserve">dužnika </w:t>
      </w:r>
      <w:r w:rsidR="00874051" w:rsidRPr="00874051">
        <w:rPr>
          <w:color w:val="000000"/>
        </w:rPr>
        <w:t>HOTEL JADRAN - BAKAR d</w:t>
      </w:r>
      <w:r w:rsidR="00874051">
        <w:rPr>
          <w:color w:val="000000"/>
        </w:rPr>
        <w:t xml:space="preserve">.o.o. </w:t>
      </w:r>
      <w:r w:rsidR="00874051" w:rsidRPr="00874051">
        <w:rPr>
          <w:color w:val="000000"/>
        </w:rPr>
        <w:t>u stečaju Bakar</w:t>
      </w:r>
      <w:r w:rsidR="00874051">
        <w:rPr>
          <w:color w:val="000000"/>
        </w:rPr>
        <w:t xml:space="preserve"> p</w:t>
      </w:r>
      <w:r w:rsidR="0082685D">
        <w:rPr>
          <w:color w:themeColor="text1" w:val="000000"/>
        </w:rPr>
        <w:t>odni</w:t>
      </w:r>
      <w:r w:rsidR="00874051">
        <w:rPr>
          <w:color w:themeColor="text1" w:val="000000"/>
        </w:rPr>
        <w:t xml:space="preserve">jela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6765AC">
        <w:rPr>
          <w:rFonts w:eastAsia="MS Mincho"/>
        </w:rPr>
        <w:t xml:space="preserve"> radi naknadne diobe i </w:t>
      </w:r>
      <w:r w:rsidR="00874051">
        <w:rPr>
          <w:rFonts w:eastAsia="MS Mincho"/>
        </w:rPr>
        <w:t>unovčenja nekrenine dužnika</w:t>
      </w:r>
      <w:r w:rsidR="006765AC">
        <w:rPr>
          <w:rFonts w:eastAsia="MS Mincho"/>
        </w:rPr>
        <w:t>.</w:t>
      </w:r>
    </w:p>
    <w:p w:rsidRDefault="0082685D" w:rsidP="00874051" w:rsidR="002B4B51">
      <w:pPr>
        <w:pStyle w:val="Bezproreda"/>
        <w:ind w:firstLine="708"/>
        <w:jc w:val="both"/>
        <w:rPr>
          <w:rFonts w:eastAsia="MS Mincho"/>
        </w:rPr>
      </w:pPr>
      <w:r w:rsidRPr="00BC425C">
        <w:rPr>
          <w:rFonts w:eastAsia="MS Mincho"/>
        </w:rPr>
        <w:t>U prijedlogu je nave</w:t>
      </w:r>
      <w:r w:rsidR="00874051">
        <w:rPr>
          <w:rFonts w:eastAsia="MS Mincho"/>
        </w:rPr>
        <w:t xml:space="preserve">la da je od zaključenja stečajnog postupka stečajna masa </w:t>
      </w:r>
      <w:r w:rsidR="002B4B51">
        <w:rPr>
          <w:rFonts w:eastAsia="MS Mincho"/>
        </w:rPr>
        <w:t xml:space="preserve">od dužnikovog dužnika naplatila </w:t>
      </w:r>
      <w:r w:rsidR="00874051">
        <w:rPr>
          <w:rFonts w:eastAsia="MS Mincho"/>
        </w:rPr>
        <w:t>nenamirenu tražbinu u iznosu od 372.617,12 kn</w:t>
      </w:r>
      <w:r w:rsidR="00624AE1">
        <w:rPr>
          <w:rFonts w:eastAsia="MS Mincho"/>
        </w:rPr>
        <w:t xml:space="preserve">, da su po okončanju parničnog postupka oslobođena rezervirana novčana sredstva u iznosu od 315.641,74 kn, te </w:t>
      </w:r>
      <w:r w:rsidR="002B4B51">
        <w:rPr>
          <w:rFonts w:eastAsia="MS Mincho"/>
        </w:rPr>
        <w:t xml:space="preserve">da su </w:t>
      </w:r>
      <w:r w:rsidR="00624AE1">
        <w:rPr>
          <w:rFonts w:eastAsia="MS Mincho"/>
        </w:rPr>
        <w:t>ostvareni uvjeti za prodaju nekretnine dužnika upisane kao k.č. 2520/</w:t>
      </w:r>
      <w:r w:rsidR="002B4B51">
        <w:rPr>
          <w:rFonts w:eastAsia="MS Mincho"/>
        </w:rPr>
        <w:t>2 u z.k.ul. 1092 k.o. Bakar.</w:t>
      </w:r>
    </w:p>
    <w:p w:rsidRDefault="007F022F" w:rsidP="003457DF" w:rsidR="00BE51B4" w:rsidRPr="002B4B51">
      <w:pPr>
        <w:pStyle w:val="Bezproreda"/>
        <w:ind w:firstLine="708"/>
        <w:jc w:val="both"/>
        <w:rPr>
          <w:lang w:val="de-DE"/>
        </w:rPr>
      </w:pPr>
      <w:r w:rsidRPr="002B4B51">
        <w:lastRenderedPageBreak/>
        <w:t>U</w:t>
      </w:r>
      <w:r w:rsidR="005F089E" w:rsidRPr="002B4B51">
        <w:t>vid</w:t>
      </w:r>
      <w:r w:rsidRPr="002B4B51">
        <w:t xml:space="preserve">om </w:t>
      </w:r>
      <w:r w:rsidR="005F089E" w:rsidRPr="002B4B51">
        <w:t xml:space="preserve">u </w:t>
      </w:r>
      <w:r w:rsidR="00BE51B4" w:rsidRPr="002B4B51">
        <w:t xml:space="preserve">sudski registar utvrđeno je da je </w:t>
      </w:r>
      <w:r w:rsidR="00BC425C" w:rsidRPr="002B4B51">
        <w:t xml:space="preserve">dužnik brisan </w:t>
      </w:r>
      <w:r w:rsidR="00BE51B4" w:rsidRPr="002B4B51">
        <w:t xml:space="preserve">dana </w:t>
      </w:r>
      <w:r w:rsidR="002B4B51" w:rsidRPr="002B4B51">
        <w:t>27. ožujka 2018 rješenjem Tt-18/1800-2</w:t>
      </w:r>
      <w:r w:rsidR="00BC425C" w:rsidRPr="002B4B51">
        <w:t xml:space="preserve"> </w:t>
      </w:r>
      <w:r w:rsidR="00BE51B4" w:rsidRPr="002B4B51">
        <w:t xml:space="preserve">na osnovu ovosudnog rješenja </w:t>
      </w:r>
      <w:r w:rsidR="00BC425C" w:rsidRPr="002B4B51">
        <w:t>o</w:t>
      </w:r>
      <w:r w:rsidR="00337161" w:rsidRPr="002B4B51">
        <w:t xml:space="preserve"> </w:t>
      </w:r>
      <w:r w:rsidR="00337161" w:rsidRPr="002B4B51">
        <w:rPr>
          <w:lang w:val="de-DE"/>
        </w:rPr>
        <w:t>zaključen</w:t>
      </w:r>
      <w:r w:rsidR="00BC425C" w:rsidRPr="002B4B51">
        <w:rPr>
          <w:lang w:val="de-DE"/>
        </w:rPr>
        <w:t xml:space="preserve">ju </w:t>
      </w:r>
      <w:r w:rsidR="00337161" w:rsidRPr="002B4B51">
        <w:rPr>
          <w:lang w:val="de-DE"/>
        </w:rPr>
        <w:t>stečajn</w:t>
      </w:r>
      <w:r w:rsidR="00BC425C" w:rsidRPr="002B4B51">
        <w:rPr>
          <w:lang w:val="de-DE"/>
        </w:rPr>
        <w:t>og postupka</w:t>
      </w:r>
      <w:r w:rsidR="00731D13">
        <w:rPr>
          <w:lang w:val="de-DE"/>
        </w:rPr>
        <w:t xml:space="preserve"> pod poslovnim brojem </w:t>
      </w:r>
      <w:r w:rsidR="00731D13" w:rsidRPr="002B4B51">
        <w:t>7 St-78/2015-175 od 22. veljače 2018.</w:t>
      </w:r>
    </w:p>
    <w:p w:rsidRDefault="00015CFA" w:rsidP="00BC425C" w:rsidR="00337ECD">
      <w:pPr>
        <w:pStyle w:val="Bezproreda"/>
        <w:ind w:firstLine="708"/>
        <w:jc w:val="both"/>
      </w:pPr>
      <w:r w:rsidRPr="002B4B51">
        <w:t xml:space="preserve">Sud je izvršio uvid u </w:t>
      </w:r>
      <w:r>
        <w:t>dokumentaciju priloženu prijedlogu stečajn</w:t>
      </w:r>
      <w:r w:rsidR="00BC425C">
        <w:t xml:space="preserve">og </w:t>
      </w:r>
      <w:r>
        <w:t>upravitelj</w:t>
      </w:r>
      <w:r w:rsidR="00BC425C">
        <w:t>a</w:t>
      </w:r>
      <w:r w:rsidR="00BC174A">
        <w:t xml:space="preserve"> te ov</w:t>
      </w:r>
      <w:r w:rsidR="00731D13">
        <w:t>o</w:t>
      </w:r>
      <w:r w:rsidR="00BC174A">
        <w:t>sudne predmete St-78/2015 i P-973/2010.</w:t>
      </w:r>
      <w:r w:rsidR="00BC425C">
        <w:t xml:space="preserve"> </w:t>
      </w:r>
    </w:p>
    <w:p w:rsidRDefault="00731D13" w:rsidP="00846197" w:rsidR="005F089E">
      <w:pPr>
        <w:pStyle w:val="Bezproreda"/>
        <w:ind w:firstLine="708"/>
        <w:jc w:val="both"/>
      </w:pPr>
      <w:r>
        <w:t>U</w:t>
      </w:r>
      <w:r w:rsidR="00846197">
        <w:t xml:space="preserve">tvrđeno </w:t>
      </w:r>
      <w:r>
        <w:t xml:space="preserve">je </w:t>
      </w:r>
      <w:r w:rsidR="00846197">
        <w:t xml:space="preserve">da su </w:t>
      </w:r>
      <w:r w:rsidR="00AB0921">
        <w:t xml:space="preserve">ostvareni uvjeti za </w:t>
      </w:r>
      <w:r>
        <w:t>nastavak postupka pa je</w:t>
      </w:r>
      <w:r w:rsidR="009432E5">
        <w:t>,</w:t>
      </w:r>
      <w:r>
        <w:t xml:space="preserve"> </w:t>
      </w:r>
      <w:r w:rsidR="000A5AB0">
        <w:rPr>
          <w:rFonts w:eastAsia="MS Mincho"/>
        </w:rPr>
        <w:t xml:space="preserve">primjenom odredbe </w:t>
      </w:r>
      <w:r w:rsidR="005F089E" w:rsidRPr="0040410C">
        <w:t xml:space="preserve">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</w:t>
      </w:r>
      <w:r>
        <w:rPr>
          <w:color w:val="000000"/>
        </w:rPr>
        <w:t xml:space="preserve">1. i </w:t>
      </w:r>
      <w:r w:rsidR="00F75F8D">
        <w:rPr>
          <w:color w:val="000000"/>
        </w:rPr>
        <w:t xml:space="preserve">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945C0C">
        <w:rPr>
          <w:bCs/>
          <w:color w:val="000000"/>
        </w:rPr>
        <w:t xml:space="preserve"> i</w:t>
      </w:r>
      <w:r w:rsidR="00DA766B">
        <w:rPr>
          <w:bCs/>
          <w:color w:val="000000"/>
        </w:rPr>
        <w:t xml:space="preserve"> </w:t>
      </w:r>
      <w:r w:rsidR="00945C0C">
        <w:rPr>
          <w:bCs/>
          <w:color w:val="000000"/>
        </w:rPr>
        <w:t xml:space="preserve">104/17, </w:t>
      </w:r>
      <w:r w:rsidR="00DA766B">
        <w:rPr>
          <w:bCs/>
          <w:color w:val="000000"/>
        </w:rPr>
        <w:t>u daljnjem tekstu SZ</w:t>
      </w:r>
      <w:r w:rsidR="00F75F8D">
        <w:rPr>
          <w:bCs/>
          <w:color w:val="000000"/>
        </w:rPr>
        <w:t>)</w:t>
      </w:r>
      <w:r w:rsidR="00BC174A">
        <w:rPr>
          <w:bCs/>
          <w:color w:val="000000"/>
        </w:rPr>
        <w:t>,</w:t>
      </w:r>
      <w:r w:rsidR="00F75F8D">
        <w:rPr>
          <w:bCs/>
          <w:color w:val="000000"/>
        </w:rPr>
        <w:t xml:space="preserve"> </w:t>
      </w:r>
      <w:r w:rsidR="00846197">
        <w:rPr>
          <w:bCs/>
          <w:color w:val="000000"/>
        </w:rPr>
        <w:t>valjalo</w:t>
      </w:r>
      <w:r w:rsidR="009432E5">
        <w:rPr>
          <w:bCs/>
          <w:color w:val="000000"/>
        </w:rPr>
        <w:t xml:space="preserve"> </w:t>
      </w:r>
      <w:r w:rsidR="005F089E" w:rsidRPr="0040410C">
        <w:t>odluč</w:t>
      </w:r>
      <w:r w:rsidR="00E74B01">
        <w:t>i</w:t>
      </w:r>
      <w:r w:rsidR="00846197">
        <w:t xml:space="preserve">ti </w:t>
      </w:r>
      <w:r w:rsidR="005F089E" w:rsidRPr="0040410C">
        <w:t>kao pod točkom I</w:t>
      </w:r>
      <w:r w:rsidR="00945C0C">
        <w:t xml:space="preserve"> </w:t>
      </w:r>
      <w:r w:rsidR="005F089E" w:rsidRPr="0040410C">
        <w:t>izreke ovog rješenja.</w:t>
      </w:r>
    </w:p>
    <w:p w:rsidRDefault="00015CFA" w:rsidP="00337ECD" w:rsidR="00960749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izreke ovog rješenja</w:t>
      </w:r>
      <w:r w:rsidR="00945C0C">
        <w:rPr>
          <w:color w:val="000000"/>
        </w:rPr>
        <w:t>, dok je o</w:t>
      </w:r>
      <w:r w:rsidR="00960749">
        <w:t xml:space="preserve">dluka pod točkom III </w:t>
      </w:r>
      <w:r w:rsidR="00960749" w:rsidRPr="00211B6A">
        <w:t>izreke</w:t>
      </w:r>
      <w:r w:rsidR="00960749">
        <w:t xml:space="preserve"> ovog rješenje </w:t>
      </w:r>
      <w:r w:rsidR="00960749" w:rsidRPr="00211B6A">
        <w:t>don</w:t>
      </w:r>
      <w:r w:rsidR="00960749">
        <w:t xml:space="preserve">ijeta </w:t>
      </w:r>
      <w:r w:rsidR="00960749" w:rsidRPr="00211B6A">
        <w:t>primjenom odredbe čl</w:t>
      </w:r>
      <w:r w:rsidR="00960749">
        <w:t>anka 12.</w:t>
      </w:r>
      <w:r w:rsidR="00960749" w:rsidRPr="00211B6A">
        <w:t xml:space="preserve"> st</w:t>
      </w:r>
      <w:r w:rsidR="00960749">
        <w:t>avak 1</w:t>
      </w:r>
      <w:r w:rsidR="00960749" w:rsidRPr="00211B6A">
        <w:t xml:space="preserve">. </w:t>
      </w:r>
      <w:r w:rsidR="00960749">
        <w:t xml:space="preserve"> SZ. </w:t>
      </w:r>
    </w:p>
    <w:p w:rsidRDefault="004A0442" w:rsidP="00945C0C" w:rsidR="004A0442">
      <w:pPr>
        <w:pStyle w:val="Bezproreda"/>
        <w:jc w:val="both"/>
      </w:pPr>
    </w:p>
    <w:p w:rsidRDefault="00846197" w:rsidP="00337ECD" w:rsidR="00846197">
      <w:pPr>
        <w:pStyle w:val="Bezproreda"/>
        <w:jc w:val="center"/>
      </w:pPr>
    </w:p>
    <w:p w:rsidRDefault="00AB0921" w:rsidP="00337ECD" w:rsidR="00345D6C">
      <w:pPr>
        <w:pStyle w:val="Bezproreda"/>
        <w:jc w:val="center"/>
      </w:pPr>
      <w:r>
        <w:t xml:space="preserve">U </w:t>
      </w:r>
      <w:r w:rsidR="00345D6C" w:rsidRPr="0040410C">
        <w:t xml:space="preserve">Rijeci, </w:t>
      </w:r>
      <w:r w:rsidR="00846197">
        <w:rPr>
          <w:rFonts w:eastAsia="MS Mincho"/>
          <w:color w:themeColor="text1" w:val="000000"/>
        </w:rPr>
        <w:t xml:space="preserve">17. rujna </w:t>
      </w:r>
      <w:r w:rsidR="00846197" w:rsidRPr="004540BA">
        <w:rPr>
          <w:rFonts w:eastAsia="MS Mincho"/>
          <w:color w:themeColor="text1" w:val="000000"/>
        </w:rPr>
        <w:t>201</w:t>
      </w:r>
      <w:r w:rsidR="00846197">
        <w:rPr>
          <w:rFonts w:eastAsia="MS Mincho"/>
          <w:color w:themeColor="text1" w:val="000000"/>
        </w:rPr>
        <w:t>8</w:t>
      </w:r>
      <w:r w:rsidR="00345D6C" w:rsidRPr="0040410C">
        <w:t>.</w:t>
      </w:r>
    </w:p>
    <w:p w:rsidRDefault="00910F64" w:rsidP="00945C0C" w:rsidR="00910F64" w:rsidRPr="0040410C">
      <w:pPr>
        <w:pStyle w:val="Bezproreda"/>
        <w:jc w:val="both"/>
      </w:pPr>
    </w:p>
    <w:p w:rsidRDefault="00015CFA" w:rsidP="00337ECD" w:rsidR="00345D6C">
      <w:pPr>
        <w:pStyle w:val="Bezproreda"/>
        <w:ind w:left="7788"/>
        <w:jc w:val="both"/>
      </w:pPr>
      <w:r>
        <w:t xml:space="preserve">     </w:t>
      </w:r>
      <w:r w:rsidR="00345D6C" w:rsidRPr="0040410C">
        <w:t xml:space="preserve">Sudac  </w:t>
      </w:r>
    </w:p>
    <w:p w:rsidRDefault="00345D6C" w:rsidP="00337ECD" w:rsidR="00345D6C" w:rsidRPr="0040410C">
      <w:pPr>
        <w:pStyle w:val="Bezproreda"/>
        <w:ind w:left="7788"/>
        <w:jc w:val="both"/>
      </w:pPr>
      <w:r w:rsidRPr="0040410C">
        <w:t>Liljana Ugrin</w:t>
      </w:r>
      <w:r w:rsidR="009432E5">
        <w:t>, v.r.</w:t>
      </w:r>
      <w:r w:rsidRPr="0040410C">
        <w:t xml:space="preserve">    </w:t>
      </w:r>
    </w:p>
    <w:p w:rsidRDefault="00345D6C" w:rsidP="00945C0C" w:rsidR="00345D6C" w:rsidRPr="0040410C">
      <w:pPr>
        <w:pStyle w:val="Bezproreda"/>
        <w:jc w:val="both"/>
        <w:rPr>
          <w:rFonts w:eastAsia="MS Mincho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>
      <w:pPr>
        <w:pStyle w:val="Bezproreda"/>
        <w:jc w:val="both"/>
        <w:rPr>
          <w:rFonts w:eastAsia="MS Mincho"/>
          <w:lang w:val="de-DE"/>
        </w:rPr>
      </w:pPr>
    </w:p>
    <w:p w:rsidRDefault="009432E5" w:rsidP="00945C0C" w:rsidR="009432E5">
      <w:pPr>
        <w:pStyle w:val="Bezproreda"/>
        <w:jc w:val="both"/>
        <w:rPr>
          <w:rFonts w:eastAsia="MS Mincho"/>
          <w:lang w:val="de-DE"/>
        </w:rPr>
      </w:pPr>
    </w:p>
    <w:p w:rsidRDefault="009432E5" w:rsidP="00945C0C" w:rsidR="009432E5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37ECD" w:rsidR="004A0442" w:rsidRPr="005C1DE4">
      <w:pPr>
        <w:pStyle w:val="Bezproreda"/>
        <w:ind w:firstLine="708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Visoki trgovački sud Republike Hrvatske.</w:t>
      </w:r>
    </w:p>
    <w:p w:rsidRDefault="00345D6C" w:rsidP="00945C0C" w:rsidR="00345D6C" w:rsidRPr="0040410C">
      <w:pPr>
        <w:pStyle w:val="Bezproreda"/>
        <w:jc w:val="both"/>
        <w:rPr>
          <w:lang w:val="de-DE"/>
        </w:rPr>
      </w:pPr>
    </w:p>
    <w:p w:rsidRDefault="009432E5" w:rsidP="009432E5" w:rsidR="009432E5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9432E5" w:rsidP="009432E5" w:rsidR="009432E5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345D6C" w:rsidP="00945C0C" w:rsidR="00345D6C" w:rsidRPr="0040410C">
      <w:pPr>
        <w:pStyle w:val="Bezproreda"/>
        <w:jc w:val="both"/>
      </w:pPr>
    </w:p>
    <w:p w:rsidRDefault="00015CFA" w:rsidP="00945C0C" w:rsidR="00A63C11" w:rsidRPr="00470FA1">
      <w:pPr>
        <w:pStyle w:val="Bezproreda"/>
        <w:jc w:val="both"/>
        <w:rPr>
          <w:bCs/>
        </w:rPr>
      </w:pPr>
      <w:r>
        <w:t xml:space="preserve">  </w:t>
      </w:r>
    </w:p>
    <w:sectPr w:rsidSect="009432E5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790" w:rsidR="00975790">
      <w:r>
        <w:separator/>
      </w:r>
    </w:p>
  </w:endnote>
  <w:endnote w:id="0" w:type="continuationSeparator">
    <w:p w:rsidRDefault="00975790" w:rsidR="00975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81B2A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790" w:rsidR="00975790">
      <w:r>
        <w:separator/>
      </w:r>
    </w:p>
  </w:footnote>
  <w:footnote w:id="0" w:type="continuationSeparator">
    <w:p w:rsidRDefault="00975790" w:rsidR="00975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2E5" w:rsidP="009432E5" w:rsidR="009432E5" w:rsidRPr="00925F8C">
    <w:pPr>
      <w:jc w:val="right"/>
    </w:pPr>
    <w:r w:rsidRPr="00925F8C">
      <w:t>Posl</w:t>
    </w:r>
    <w:r>
      <w:t>ovni broj</w:t>
    </w:r>
    <w:r w:rsidRPr="00925F8C">
      <w:t xml:space="preserve"> 7 St-</w:t>
    </w:r>
    <w:r>
      <w:t>514</w:t>
    </w:r>
    <w:r w:rsidRPr="00925F8C">
      <w:t>/</w:t>
    </w:r>
    <w:r>
      <w:t>20</w:t>
    </w:r>
    <w:r w:rsidRPr="00925F8C">
      <w:t>1</w:t>
    </w:r>
    <w:r>
      <w:t>8</w:t>
    </w:r>
    <w:r w:rsidRPr="00925F8C">
      <w:t>-</w:t>
    </w:r>
    <w:r>
      <w:t xml:space="preserve">2 </w:t>
    </w:r>
  </w:p>
  <w:p w:rsidRDefault="009432E5" w:rsidR="00943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E4111"/>
    <w:multiLevelType w:val="hybridMultilevel"/>
    <w:tmpl w:val="74382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2974"/>
    <w:rsid w:val="00015CFA"/>
    <w:rsid w:val="0003364A"/>
    <w:rsid w:val="00033823"/>
    <w:rsid w:val="000602A0"/>
    <w:rsid w:val="00064AEC"/>
    <w:rsid w:val="00094078"/>
    <w:rsid w:val="000A0854"/>
    <w:rsid w:val="000A0E43"/>
    <w:rsid w:val="000A3204"/>
    <w:rsid w:val="000A5AB0"/>
    <w:rsid w:val="000B5772"/>
    <w:rsid w:val="000C3B7E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6256D"/>
    <w:rsid w:val="00266E4D"/>
    <w:rsid w:val="0027087D"/>
    <w:rsid w:val="00274598"/>
    <w:rsid w:val="002B4B51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37ECD"/>
    <w:rsid w:val="003426D9"/>
    <w:rsid w:val="003457DF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87E52"/>
    <w:rsid w:val="004A0442"/>
    <w:rsid w:val="004A70B3"/>
    <w:rsid w:val="004B0438"/>
    <w:rsid w:val="004B151D"/>
    <w:rsid w:val="004C0C47"/>
    <w:rsid w:val="004C4877"/>
    <w:rsid w:val="004C5854"/>
    <w:rsid w:val="004E273A"/>
    <w:rsid w:val="004E3875"/>
    <w:rsid w:val="004F1E8E"/>
    <w:rsid w:val="004F774F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4660"/>
    <w:rsid w:val="005D537E"/>
    <w:rsid w:val="005D7682"/>
    <w:rsid w:val="005E69BB"/>
    <w:rsid w:val="005F089E"/>
    <w:rsid w:val="005F6757"/>
    <w:rsid w:val="00604322"/>
    <w:rsid w:val="00604B39"/>
    <w:rsid w:val="0062294B"/>
    <w:rsid w:val="00622ACD"/>
    <w:rsid w:val="0062482F"/>
    <w:rsid w:val="00624AE1"/>
    <w:rsid w:val="00625EEF"/>
    <w:rsid w:val="00627305"/>
    <w:rsid w:val="00633BB9"/>
    <w:rsid w:val="0064216F"/>
    <w:rsid w:val="006662C7"/>
    <w:rsid w:val="00673F66"/>
    <w:rsid w:val="00675E4D"/>
    <w:rsid w:val="006765AC"/>
    <w:rsid w:val="00692D8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1D13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D222B"/>
    <w:rsid w:val="007D7399"/>
    <w:rsid w:val="007D7C42"/>
    <w:rsid w:val="007E789B"/>
    <w:rsid w:val="007F022F"/>
    <w:rsid w:val="007F2E07"/>
    <w:rsid w:val="007F68A5"/>
    <w:rsid w:val="00800506"/>
    <w:rsid w:val="0080070E"/>
    <w:rsid w:val="00805ABF"/>
    <w:rsid w:val="00825545"/>
    <w:rsid w:val="0082685D"/>
    <w:rsid w:val="008339CC"/>
    <w:rsid w:val="00842AC2"/>
    <w:rsid w:val="00846197"/>
    <w:rsid w:val="008475D1"/>
    <w:rsid w:val="00854B86"/>
    <w:rsid w:val="0087114C"/>
    <w:rsid w:val="00874051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32E5"/>
    <w:rsid w:val="00945C0C"/>
    <w:rsid w:val="009464C5"/>
    <w:rsid w:val="009539B8"/>
    <w:rsid w:val="00960749"/>
    <w:rsid w:val="009625D5"/>
    <w:rsid w:val="00965798"/>
    <w:rsid w:val="00971B66"/>
    <w:rsid w:val="00973E9E"/>
    <w:rsid w:val="00975790"/>
    <w:rsid w:val="00977EDD"/>
    <w:rsid w:val="00981B2A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0921"/>
    <w:rsid w:val="00AB41D8"/>
    <w:rsid w:val="00AC4335"/>
    <w:rsid w:val="00AD3BA5"/>
    <w:rsid w:val="00AE21F2"/>
    <w:rsid w:val="00AF7529"/>
    <w:rsid w:val="00AF768C"/>
    <w:rsid w:val="00B1280D"/>
    <w:rsid w:val="00B129B0"/>
    <w:rsid w:val="00B15C8E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74A"/>
    <w:rsid w:val="00BC1A40"/>
    <w:rsid w:val="00BC425C"/>
    <w:rsid w:val="00BD3A61"/>
    <w:rsid w:val="00BE25AC"/>
    <w:rsid w:val="00BE51B4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B2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B2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B2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B2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B2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B2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B2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B2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7 St-78/15</izvorni_sadrzaj>
    <derivirana_varijabla naziv="DomainObject.Predmet.PrimjedbaSuca_1">Nastavak postupka radi naknadne diobe,
veza 7 St-78/15</derivirana_varijabla>
  </DomainObject.Predmet.PrimjedbaSuca>
  <DomainObject.Predmet.ProtustrankaFormated>
    <izvorni_sadrzaj>  Stečajna masa iza HOTEL JADRAN - BAKAR d.o.o.</izvorni_sadrzaj>
    <derivirana_varijabla naziv="DomainObject.Predmet.ProtustrankaFormated_1">  Stečajna masa iza HOTEL JADRAN - BAKAR d.o.o.</derivirana_varijabla>
  </DomainObject.Predmet.ProtustrankaFormated>
  <DomainObject.Predmet.ProtustrankaFormatedOIB>
    <izvorni_sadrzaj>  Stečajna masa iza HOTEL JADRAN - BAKAR d.o.o., OIB 44931076499</izvorni_sadrzaj>
    <derivirana_varijabla naziv="DomainObject.Predmet.ProtustrankaFormatedOIB_1">  Stečajna masa iza HOTEL JADRAN - BAKAR d.o.o., OIB 44931076499</derivirana_varijabla>
  </DomainObject.Predmet.ProtustrankaFormatedOIB>
  <DomainObject.Predmet.ProtustrankaFormatedWithAdress>
    <izvorni_sadrzaj> Stečajna masa iza HOTEL JADRAN - BAKAR d.o.o., Palada 32, 51222 Bakar</izvorni_sadrzaj>
    <derivirana_varijabla naziv="DomainObject.Predmet.ProtustrankaFormatedWithAdress_1"> Stečajna masa iza HOTEL JADRAN - BAKAR d.o.o., Palada 32, 51222 Bakar</derivirana_varijabla>
  </DomainObject.Predmet.ProtustrankaFormatedWithAdress>
  <DomainObject.Predmet.ProtustrankaFormatedWithAdressOIB>
    <izvorni_sadrzaj> Stečajna masa iza HOTEL JADRAN - BAKAR d.o.o., OIB 44931076499, Palada 32, 51222 Bakar</izvorni_sadrzaj>
    <derivirana_varijabla naziv="DomainObject.Predmet.ProtustrankaFormatedWithAdressOIB_1"> Stečajna masa iza HOTEL JADRAN - BAKAR d.o.o., OIB 44931076499, Palada 32, 51222 Bakar</derivirana_varijabla>
  </DomainObject.Predmet.ProtustrankaFormatedWithAdressOIB>
  <DomainObject.Predmet.ProtustrankaWithAdress>
    <izvorni_sadrzaj>Stečajna masa iza HOTEL JADRAN - BAKAR d.o.o. Palada 32, 51222 Bakar</izvorni_sadrzaj>
    <derivirana_varijabla naziv="DomainObject.Predmet.ProtustrankaWithAdress_1">Stečajna masa iza HOTEL JADRAN - BAKAR d.o.o. Palada 32, 51222 Bakar</derivirana_varijabla>
  </DomainObject.Predmet.ProtustrankaWithAdress>
  <DomainObject.Predmet.ProtustrankaWithAdressOIB>
    <izvorni_sadrzaj>Stečajna masa iza HOTEL JADRAN - BAKAR d.o.o., OIB 44931076499, Palada 32, 51222 Bakar</izvorni_sadrzaj>
    <derivirana_varijabla naziv="DomainObject.Predmet.ProtustrankaWithAdressOIB_1">Stečajna masa iza HOTEL JADRAN - BAKAR d.o.o., OIB 44931076499, Palada 32, 51222 Bakar</derivirana_varijabla>
  </DomainObject.Predmet.ProtustrankaWithAdressOIB>
  <DomainObject.Predmet.ProtustrankaNazivFormated>
    <izvorni_sadrzaj>Stečajna masa iza HOTEL JADRAN - BAKAR d.o.o.</izvorni_sadrzaj>
    <derivirana_varijabla naziv="DomainObject.Predmet.ProtustrankaNazivFormated_1">Stečajna masa iza HOTEL JADRAN - BAKAR d.o.o.</derivirana_varijabla>
  </DomainObject.Predmet.ProtustrankaNazivFormated>
  <DomainObject.Predmet.ProtustrankaNazivFormatedOIB>
    <izvorni_sadrzaj>Stečajna masa iza HOTEL JADRAN - BAKAR d.o.o., OIB 44931076499</izvorni_sadrzaj>
    <derivirana_varijabla naziv="DomainObject.Predmet.ProtustrankaNazivFormatedOIB_1">Stečajna masa iza HOTEL JADRAN - BAKAR d.o.o.,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HOTEL JADRAN - BAKAR d.o.o.</item>
    </izvorni_sadrzaj>
    <derivirana_varijabla naziv="DomainObject.Predmet.ProtuStrankaListFormated_1">
      <item>Stečajna masa iza HOTEL JADRAN - BAKAR d.o.o.</item>
    </derivirana_varijabla>
  </DomainObject.Predmet.ProtuStrankaListFormated>
  <DomainObject.Predmet.ProtuStrankaListFormatedOIB>
    <izvorni_sadrzaj>
      <item>Stečajna masa iza HOTEL JADRAN - BAKAR d.o.o., OIB 44931076499</item>
    </izvorni_sadrzaj>
    <derivirana_varijabla naziv="DomainObject.Predmet.ProtuStrankaListFormatedOIB_1">
      <item>Stečajna masa iza HOTEL JADRAN - BAKAR d.o.o., OIB 44931076499</item>
    </derivirana_varijabla>
  </DomainObject.Predmet.ProtuStrankaListFormatedOIB>
  <DomainObject.Predmet.ProtuStrankaListFormatedWithAdress>
    <izvorni_sadrzaj>
      <item>Stečajna masa iza HOTEL JADRAN - BAKAR d.o.o., Palada 32, 51222 Bakar</item>
    </izvorni_sadrzaj>
    <derivirana_varijabla naziv="DomainObject.Predmet.ProtuStrankaListFormatedWithAdress_1">
      <item>Stečajna masa iza HOTEL JADRAN - BAKAR d.o.o., Palada 32, 51222 Bakar</item>
    </derivirana_varijabla>
  </DomainObject.Predmet.ProtuStrankaListFormatedWithAdress>
  <DomainObject.Predmet.ProtuStrankaListFormatedWithAdressOIB>
    <izvorni_sadrzaj>
      <item>Stečajna masa iza HOTEL JADRAN - BAKAR d.o.o., OIB 44931076499, Palada 32, 51222 Bakar</item>
    </izvorni_sadrzaj>
    <derivirana_varijabla naziv="DomainObject.Predmet.ProtuStrankaListFormatedWithAdressOIB_1">
      <item>Stečajna masa iza HOTEL JADRAN - BAKAR d.o.o., OIB 44931076499, Palada 32, 51222 Bakar</item>
    </derivirana_varijabla>
  </DomainObject.Predmet.ProtuStrankaListFormatedWithAdressOIB>
  <DomainObject.Predmet.ProtuStrankaListNazivFormated>
    <izvorni_sadrzaj>
      <item>Stečajna masa iza HOTEL JADRAN - BAKAR d.o.o.</item>
    </izvorni_sadrzaj>
    <derivirana_varijabla naziv="DomainObject.Predmet.ProtuStrankaListNazivFormated_1">
      <item>Stečajna masa iza HOTEL JADRAN - BAKAR d.o.o.</item>
    </derivirana_varijabla>
  </DomainObject.Predmet.ProtuStrankaListNazivFormated>
  <DomainObject.Predmet.ProtuStrankaListNazivFormatedOIB>
    <izvorni_sadrzaj>
      <item>Stečajna masa iza HOTEL JADRAN - BAKAR d.o.o., OIB 44931076499</item>
    </izvorni_sadrzaj>
    <derivirana_varijabla naziv="DomainObject.Predmet.ProtuStrankaListNazivFormatedOIB_1">
      <item>Stečajna masa iza HOTEL JADRAN - BAKAR d.o.o., OIB 44931076499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HOTEL JADRAN - BAKAR d.o.o.</izvorni_sadrzaj>
    <derivirana_varijabla naziv="DomainObject.Predmet.ProtustrankaIDrugi_1">Stečajna masa iza HOTEL JADRAN - BAKAR d.o.o.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HOTEL JADRAN - BAKAR d.o.o., OIB 44931076499, Palada 32, 51222 Bakar</izvorni_sadrzaj>
    <derivirana_varijabla naziv="DomainObject.Predmet.ProtustrankaIDrugiAdressOIB_1">Stečajna masa iza HOTEL JADRAN - BAKAR d.o.o.,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HOTEL JADRAN - BAKAR d.o.o.</item>
    </izvorni_sadrzaj>
    <derivirana_varijabla naziv="DomainObject.Predmet.SudioniciListNaziv_1">
      <item>OMBRETTA BELIĆ ILIJAŠIĆ stečajni upravitelj</item>
      <item>Stečajna masa iza HOTEL JADRAN - BAKAR d.o.o.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HOTEL JADRAN - BAKAR d.o.o., OIB 44931076499, Palada 32,51222 Bakar</item>
    </izvorni_sadrzaj>
    <derivirana_varijabla naziv="DomainObject.Predmet.SudioniciListAdressOIB_1">
      <item>OMBRETTA BELIĆ ILIJAŠIĆ stečajni upravitelj, OIB 00873493442, Jadranska 2,52221 Rabac</item>
      <item>Stečajna masa iza HOTEL JADRAN - BAKAR d.o.o., OIB 44931076499, Palada 32,51222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44931076499</item>
    </izvorni_sadrzaj>
    <derivirana_varijabla naziv="DomainObject.Predmet.SudioniciListNazivOIB_1">
      <item>, OIB 00873493442</item>
      <item>, OIB 44931076499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B29E2-CAB2-4917-A1B5-8D9DF4207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455</properties:Words>
  <properties:Characters>2320</properties:Characters>
  <properties:Lines>76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2018-09-17T08:23:00Z</dcterms:created>
  <dc:creator>Korisnik</dc:creator>
  <cp:lastModifiedBy>Elizabet Jovanović</cp:lastModifiedBy>
  <cp:lastPrinted>2018-09-17T08:22:00Z</cp:lastPrinted>
  <dcterms:modified xmlns:xsi="http://www.w3.org/2001/XMLSchema-instance" xsi:type="dcterms:W3CDTF">2018-09-17T08:45:00Z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(514 18 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