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30f1" w14:paraId="f0030f1" w:rsidRDefault="00053367" w:rsidP="00DD49B7" w:rsidR="00DD49B7">
      <w:pPr>
        <w:jc w:val="right"/>
        <w15:collapsed w:val="false"/>
      </w:pPr>
      <w:r>
        <w:t xml:space="preserve">    </w:t>
      </w:r>
      <w:r w:rsidR="00DD49B7">
        <w:t>Broj: 6 St-</w:t>
      </w:r>
      <w:r w:rsidR="0012635E">
        <w:t>1780</w:t>
      </w:r>
      <w:r w:rsidR="00105DBD">
        <w:t>/16-</w:t>
      </w:r>
      <w:r w:rsidR="0012635E">
        <w:t>2</w:t>
      </w:r>
      <w:r w:rsidR="00993759">
        <w:t>0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 w:rsidR="009B47E8">
        <w:t xml:space="preserve"> Financijska agencija OIB 85821130368, Regionalni centar Osijek, Podružnica Osijek L. Jagera 3, Osijek, za otvaranje stečajnog  postupka nad dužnikom </w:t>
      </w:r>
      <w:r w:rsidR="0012635E">
        <w:rPr>
          <w:b/>
        </w:rPr>
        <w:t>CAPREOLUS j.d.o.o., Našice, Bana Josipa Jelačića 2, OIB: 67409218389, MBS: 030146301</w:t>
      </w:r>
      <w:r w:rsidR="00DD49B7" w:rsidRPr="00D14516">
        <w:t>,</w:t>
      </w:r>
      <w:r w:rsidR="00DD49B7">
        <w:t xml:space="preserve"> dana </w:t>
      </w:r>
      <w:r w:rsidR="008F0300">
        <w:t>17</w:t>
      </w:r>
      <w:r w:rsidR="0012635E">
        <w:t>. svibnja</w:t>
      </w:r>
      <w:r w:rsidR="00105DBD">
        <w:t xml:space="preserve"> 2017.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12635E">
        <w:t xml:space="preserve">z.z. dužnika </w:t>
      </w:r>
      <w:r w:rsidR="0012635E" w:rsidRPr="0012635E">
        <w:rPr>
          <w:b/>
        </w:rPr>
        <w:t>Luk</w:t>
      </w:r>
      <w:r w:rsidR="0012635E">
        <w:rPr>
          <w:b/>
        </w:rPr>
        <w:t>i</w:t>
      </w:r>
      <w:r w:rsidR="0012635E" w:rsidRPr="0012635E">
        <w:rPr>
          <w:b/>
        </w:rPr>
        <w:t xml:space="preserve"> Lijić, OIB: 03781851187, Brezik Našički, Bana Josipa Jelačića 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12635E">
        <w:rPr>
          <w:b/>
        </w:rPr>
        <w:t>4</w:t>
      </w:r>
      <w:r w:rsidR="00993759">
        <w:rPr>
          <w:b/>
        </w:rPr>
        <w:t>.0</w:t>
      </w:r>
      <w:r w:rsidR="00C06AA6" w:rsidRPr="00033C9A">
        <w:rPr>
          <w:b/>
        </w:rPr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B47E8" w:rsidRPr="009B47E8">
        <w:rPr>
          <w:b/>
        </w:rPr>
        <w:t>17</w:t>
      </w:r>
      <w:r w:rsidR="0012635E">
        <w:rPr>
          <w:b/>
        </w:rPr>
        <w:t>80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12635E">
        <w:t>Luka Lijić, OIB: 03781851187, Brezik Našički, Bana Josipa Jelačića 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2635E">
        <w:rPr>
          <w:b/>
        </w:rPr>
        <w:t>4</w:t>
      </w:r>
      <w:r w:rsidR="00993759">
        <w:rPr>
          <w:b/>
        </w:rPr>
        <w:t>.0</w:t>
      </w:r>
      <w:r w:rsidRPr="00033C9A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9B47E8" w:rsidRPr="009B47E8">
        <w:rPr>
          <w:b/>
        </w:rPr>
        <w:t>17</w:t>
      </w:r>
      <w:r w:rsidR="0012635E">
        <w:rPr>
          <w:b/>
        </w:rPr>
        <w:t>80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2635E">
        <w:t>Luki Lijić, OIB: 03781851187, Brezik Našički, Bana Josipa Jelačića 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12635E">
        <w:t>Luka Lijić, OIB: 03781851187, Brezik Našički, Bana Josipa Jelačića 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9B47E8" w:rsidP="007E6D1A" w:rsidR="00C06AA6">
      <w:pPr>
        <w:jc w:val="both"/>
      </w:pPr>
      <w:r>
        <w:t xml:space="preserve">           </w:t>
      </w:r>
    </w:p>
    <w:p w:rsidRDefault="00105DBD" w:rsidP="0012635E" w:rsidR="0012635E">
      <w:pPr>
        <w:jc w:val="right"/>
      </w:pPr>
      <w:r>
        <w:lastRenderedPageBreak/>
        <w:t xml:space="preserve"> </w:t>
      </w:r>
      <w:r w:rsidR="00EF2C43">
        <w:t xml:space="preserve"> </w:t>
      </w:r>
      <w:r w:rsidR="00993759">
        <w:t xml:space="preserve">    </w:t>
      </w:r>
      <w:r w:rsidR="00624A9B">
        <w:t xml:space="preserve">    </w:t>
      </w:r>
      <w:r w:rsidR="0012635E">
        <w:t>Broj: 6 St-1780/16-20</w:t>
      </w:r>
    </w:p>
    <w:p w:rsidRDefault="0012635E" w:rsidP="008F0300" w:rsidR="0012635E"/>
    <w:p w:rsidRDefault="007E6D1A" w:rsidP="00993759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361A8E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9B47E8">
        <w:rPr>
          <w:bCs/>
        </w:rPr>
        <w:t>31</w:t>
      </w:r>
      <w:r w:rsidR="006D5429">
        <w:rPr>
          <w:bCs/>
        </w:rPr>
        <w:t>. svibnja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12635E">
        <w:rPr>
          <w:b/>
        </w:rPr>
        <w:t>CAPREOLUS j.d.o.o., Našice, Bana Josipa Jelačića 2, OIB: 67409218389, MBS: 030146301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742CE9" w:rsidP="007E6D1A" w:rsidR="0012635E">
      <w:pPr>
        <w:jc w:val="both"/>
      </w:pPr>
      <w:r>
        <w:tab/>
        <w:t>Zaključkom St-</w:t>
      </w:r>
      <w:r w:rsidR="009B47E8">
        <w:t>17</w:t>
      </w:r>
      <w:r w:rsidR="0012635E">
        <w:t>80</w:t>
      </w:r>
      <w:r w:rsidR="009B47E8">
        <w:t xml:space="preserve">/16 </w:t>
      </w:r>
      <w:r w:rsidR="00F80E5F">
        <w:t>od</w:t>
      </w:r>
      <w:r w:rsidR="00033C9A">
        <w:t xml:space="preserve"> </w:t>
      </w:r>
      <w:r w:rsidR="009B47E8">
        <w:t>2</w:t>
      </w:r>
      <w:r w:rsidR="0012635E">
        <w:t>0</w:t>
      </w:r>
      <w:r w:rsidR="009B47E8">
        <w:t>. listopada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>nika</w:t>
      </w:r>
      <w:r w:rsidR="009B47E8">
        <w:t xml:space="preserve"> </w:t>
      </w:r>
      <w:r w:rsidR="0012635E">
        <w:t xml:space="preserve">Luka Lijić, OIB: 03781851187, Brezik Našički, Bana Josipa Jelačića 5, </w:t>
      </w:r>
      <w:r w:rsidR="007E6D1A">
        <w:t>na uplatu predujma u iznosu od 1.000,00 kn u Fond za namirenje troškova stečajnog postupka, u roku od 8 dana, temeljem odredbi članka 113.</w:t>
      </w:r>
      <w:r w:rsidR="0012635E">
        <w:t xml:space="preserve"> st. 1 Stečajnog zakona (NN 71/15 u daljnjem tekstu SZ) u vezi s čl. </w:t>
      </w:r>
      <w:r w:rsidR="007E6D1A">
        <w:t xml:space="preserve">114. </w:t>
      </w:r>
      <w:r w:rsidR="0012635E">
        <w:t>st. 1 SZ</w:t>
      </w:r>
      <w:r w:rsidR="007E6D1A">
        <w:t>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</w:t>
      </w:r>
      <w:r w:rsidR="00A234BE">
        <w:t>predujam</w:t>
      </w:r>
      <w:r w:rsidR="007E6D1A">
        <w:t xml:space="preserve">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12635E" w:rsidP="007E6D1A" w:rsidR="0012635E">
      <w:pPr>
        <w:jc w:val="both"/>
      </w:pPr>
      <w:r>
        <w:tab/>
        <w:t xml:space="preserve">Ujedno gore navedenim zaključkom ovoga suda pozvan je z.z. dužnika da u roku od 8 dana od dana primitka zaključka preda sudu izvješće o financijsko-gospodarskom stanju dužnika, popis imovine i obveza dužnika (prokazni popis imovine). </w:t>
      </w:r>
    </w:p>
    <w:p w:rsidRDefault="0012635E" w:rsidP="007E6D1A" w:rsidR="00A234BE">
      <w:pPr>
        <w:jc w:val="both"/>
      </w:pPr>
      <w:r>
        <w:tab/>
        <w:t xml:space="preserve">Navedeni zaključak ovoga suda z.z. dužnika, iako je primio dana 11.11.2016. g. </w:t>
      </w:r>
      <w:r w:rsidR="00A234BE">
        <w:t>(</w:t>
      </w:r>
      <w:r>
        <w:t>utvrđeno uvidom u povratnicu za z.z. dužnika koja se nalazi u spisu</w:t>
      </w:r>
      <w:r w:rsidR="00A234BE">
        <w:t>)</w:t>
      </w:r>
      <w:r>
        <w:t>, nije se očitovao odnosno nije postupio po zahtjevu suda te nije uplatio iznos od 1.000,00 kn predujma za namirenje troškova stečajnog postupka u Fond za namirenje troškova stečajnog postupka na depozitni račun ovoga suda</w:t>
      </w:r>
      <w:r w:rsidR="00A234BE">
        <w:t>.</w:t>
      </w:r>
    </w:p>
    <w:p w:rsidRDefault="00A234BE" w:rsidP="008F0300" w:rsidR="00A234BE">
      <w:pPr>
        <w:ind w:firstLine="708"/>
        <w:jc w:val="both"/>
      </w:pPr>
      <w:r>
        <w:t>S</w:t>
      </w:r>
      <w:r w:rsidR="0012635E">
        <w:t xml:space="preserve">lijedom </w:t>
      </w:r>
      <w:r>
        <w:t>nepostupanja</w:t>
      </w:r>
      <w:r w:rsidR="0012635E">
        <w:t xml:space="preserve"> zakonskog zastupnika dužnika </w:t>
      </w:r>
      <w:r>
        <w:t xml:space="preserve">po pozivu suda, sud je Zaključkom od 19.1.2017. g. </w:t>
      </w:r>
      <w:r w:rsidR="0012635E">
        <w:t>pozvao</w:t>
      </w:r>
      <w:r>
        <w:t xml:space="preserve"> z.z. dužnika</w:t>
      </w:r>
      <w:r w:rsidR="0012635E">
        <w:t xml:space="preserve"> na uplatu </w:t>
      </w:r>
      <w:r>
        <w:t>dodatnog</w:t>
      </w:r>
      <w:r w:rsidR="004D7DEB">
        <w:t xml:space="preserve"> </w:t>
      </w:r>
      <w:r w:rsidR="0012635E">
        <w:t>iznosa od 4.000,00 kn  za namirenje troškova stečajnog postupka na žiro račun Trgovačkog suda u Osijeku – kartica predmeta</w:t>
      </w:r>
      <w:r>
        <w:t xml:space="preserve"> pod prijetnjom prisilne naplate novčane kazne u parničnom postupku</w:t>
      </w:r>
      <w:r w:rsidR="004D7DEB">
        <w:t>.</w:t>
      </w:r>
    </w:p>
    <w:p w:rsidRDefault="00A234BE" w:rsidP="008F0300" w:rsidR="004D7DEB">
      <w:pPr>
        <w:ind w:firstLine="708"/>
        <w:jc w:val="both"/>
      </w:pPr>
      <w:r>
        <w:t>Ujedno r</w:t>
      </w:r>
      <w:r w:rsidR="004D7DEB">
        <w:t>ješenjem ovoga suda broj St-1780/16 od 19. siječnja 2017. g. pokrenut je prethodni postupak radi utvrđivanja uvjeta za otvaranje stečajnog postupka nad dužnikom te je imenovana privremena stečajna upraviteljica u osobi Snježana Sudarević iz Osijeka, automatskim odabirom a kako bi utvrdila financijsko-gospodarsko stanje st. dužnika te mogućnosti provedbe stečajnog postupka nad njegovom imovinom.</w:t>
      </w:r>
    </w:p>
    <w:p w:rsidRDefault="004D7DEB" w:rsidP="008F0300" w:rsidR="008F0300">
      <w:pPr>
        <w:ind w:firstLine="708"/>
        <w:jc w:val="both"/>
      </w:pPr>
      <w:r>
        <w:t>Privremena stečajna upraviteljica je dana 1.3.2017. g. u spis dostavila izvješće u kojem je navela koje je sve radnje obavila kako bi utvrdila da li postoje uvjeti za otvaranje stečajnog postupka nad dužnikom i to pribavila je Potvrdu FINE o blokadi žiro računa dužnika, Potvrdu Porezne uprave, zk. odjela Osijek,Uvjerenje MUP-a, Policijske uprave te materijalnu dokumentaciju od knjigovodstvenog servisa Dragica Sasi vl. knjigovodstvenog servisa iz Đurđenovca</w:t>
      </w:r>
      <w:r w:rsidR="00A234BE">
        <w:t xml:space="preserve"> te ujedno utvrdila temeljem prikupljene materijalne dokumentacije da postoje stečajni razlozi propisani čl. 6 Stečajnog zakona (NN br. 71/15 u daljnjem tekstu SZ)</w:t>
      </w:r>
      <w:r>
        <w:t>.</w:t>
      </w:r>
    </w:p>
    <w:p w:rsidRDefault="008F0300" w:rsidP="008F0300" w:rsidR="008F0300">
      <w:pPr>
        <w:ind w:firstLine="708"/>
        <w:jc w:val="both"/>
      </w:pPr>
      <w:r>
        <w:t>Budući da dužnik nije postupio po pozivu suda iz Zaključka od 19.1.2017. g. (uredno primio putem e-oglasne ploče 1.2.2017. g.) sud je donio Rješenje od 17.3.2017. g. kojim je naloženo z.z. dužnika uplatu ukupnog iznosa od 5.000,00 kn a za koji iznos je prethodno pozivan zaključcima ovoga suda kako je to gore navedeno.</w:t>
      </w:r>
    </w:p>
    <w:p w:rsidRDefault="008F0300" w:rsidP="004D7DEB" w:rsidR="008F0300">
      <w:pPr>
        <w:ind w:firstLine="708"/>
        <w:jc w:val="both"/>
      </w:pPr>
      <w:r>
        <w:t xml:space="preserve">Nadalje, na navedeno Rješenje z.z. dužnika izjavio je pravodobnu žalbu navodeći da je dodatni predujam od 4.000,00 kn pretjeran i nepotreban budući da po zakonu isti ne može biti viši od 20.000,00 kn a da firma koja je poslovala uredno oko 2 godine poslovanje joj je bilo ugroženo zbog propusta u Agenciji za plaćanje u poljoprivredi, kašnjenja zbog isplate plaćanja poticaja i sl. </w:t>
      </w:r>
    </w:p>
    <w:p w:rsidRDefault="008F0300" w:rsidP="008F0300" w:rsidR="008F0300">
      <w:pPr>
        <w:jc w:val="right"/>
      </w:pPr>
      <w:r>
        <w:lastRenderedPageBreak/>
        <w:t>Broj: 6 St-1780/16-20</w:t>
      </w:r>
    </w:p>
    <w:p w:rsidRDefault="008F0300" w:rsidP="004D7DEB" w:rsidR="008F0300">
      <w:pPr>
        <w:ind w:firstLine="708"/>
        <w:jc w:val="both"/>
      </w:pPr>
    </w:p>
    <w:p w:rsidRDefault="008F0300" w:rsidP="004D7DEB" w:rsidR="008F0300">
      <w:pPr>
        <w:ind w:firstLine="708"/>
        <w:jc w:val="both"/>
      </w:pPr>
    </w:p>
    <w:p w:rsidRDefault="008F0300" w:rsidP="008F0300" w:rsidR="004D7DEB">
      <w:pPr>
        <w:ind w:firstLine="708"/>
        <w:jc w:val="both"/>
      </w:pPr>
      <w:r>
        <w:t>Istom žalbom ne osporava iznos od 1.000,00 kn koji je bio dužan uplatiti u Fond za namirenje troškova stečajnog postupka a što nije učinio.</w:t>
      </w:r>
    </w:p>
    <w:p w:rsidRDefault="004D7DEB" w:rsidP="008F0300" w:rsidR="004D7DEB">
      <w:pPr>
        <w:ind w:firstLine="708"/>
        <w:jc w:val="both"/>
      </w:pPr>
      <w:r>
        <w:t>Odlukom VTS RH Zagreb broj Pž-2410/17 od 19.4.2017. g. uvažena je žalba z.z. dužnika Luke Lijić te je djelomično ukinuto Rješenje ovoga suda St-1780/16 od 17.3.2017. g. u dijelu točke I izreke u kojem je naloženo z.z. dužnika da uplati dodatni predujam u iznosu od 4.000,00 kn.</w:t>
      </w:r>
    </w:p>
    <w:p w:rsidRDefault="004D7DEB" w:rsidP="008F0300" w:rsidR="008F0300">
      <w:pPr>
        <w:ind w:firstLine="708"/>
        <w:jc w:val="both"/>
      </w:pPr>
      <w:r>
        <w:t>Sukladno uputi VTS RH Zagreb iz gore navedenog Rješenja visina dodatnog predujma u iznosu od 4.000,00 kn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19. siječnja 2017. g. u iznosu od 4.000,00 kn budući je čl. 114 st. 1 SZ propisano da dodatni iznos predujma ne može biti viši od 20.000,00 kn</w:t>
      </w:r>
      <w:r w:rsidR="008F0300">
        <w:t>.</w:t>
      </w:r>
    </w:p>
    <w:p w:rsidRDefault="008F0300" w:rsidP="008F0300" w:rsidR="004D7DEB">
      <w:pPr>
        <w:ind w:firstLine="708"/>
        <w:jc w:val="both"/>
      </w:pPr>
      <w:r>
        <w:t xml:space="preserve">Nadalje, </w:t>
      </w:r>
      <w:r w:rsidR="004D7DEB">
        <w:t>Uredbom o kriterijima i načinu obračuna i plaćanja nagrade stečajnim upraviteljima (NN br. 105/15</w:t>
      </w:r>
      <w:r w:rsidR="003B115F">
        <w:t xml:space="preserve"> u daljnjem tekstu Uredba</w:t>
      </w:r>
      <w:r w:rsidR="004D7DEB">
        <w:t>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4D7DEB" w:rsidP="008F0300" w:rsidR="006F154C">
      <w:pPr>
        <w:ind w:firstLine="708"/>
        <w:jc w:val="both"/>
      </w:pPr>
      <w:r>
        <w:t>Budući da je</w:t>
      </w:r>
      <w:r w:rsidR="003B115F">
        <w:t xml:space="preserve"> sud uvidom u prijedlog za otvaranje stečajnog postupka FINE od 31.5.2016. g. utvrdio da visina blokade žiro računa dužnika </w:t>
      </w:r>
      <w:r w:rsidR="008F0300">
        <w:t xml:space="preserve">iznosi </w:t>
      </w:r>
      <w:r w:rsidR="003B115F">
        <w:t xml:space="preserve">16.779,96 kn, </w:t>
      </w:r>
      <w:r w:rsidR="008F0300">
        <w:t>ovaj sud smatra</w:t>
      </w:r>
      <w:r w:rsidR="003B115F">
        <w:t xml:space="preserve"> da </w:t>
      </w:r>
      <w:r w:rsidR="006F154C">
        <w:t>obavljanje poslova privremenog</w:t>
      </w:r>
      <w:r w:rsidR="003B115F">
        <w:t xml:space="preserve"> stečajn</w:t>
      </w:r>
      <w:r w:rsidR="006F154C">
        <w:t>og</w:t>
      </w:r>
      <w:r w:rsidR="003B115F">
        <w:t xml:space="preserve"> upravitelj</w:t>
      </w:r>
      <w:r w:rsidR="006F154C">
        <w:t>a</w:t>
      </w:r>
      <w:r w:rsidR="003B115F">
        <w:t xml:space="preserve"> neće biti </w:t>
      </w:r>
      <w:r w:rsidR="006F154C">
        <w:t xml:space="preserve">u tolikoj mjeri </w:t>
      </w:r>
      <w:r w:rsidR="003B115F">
        <w:t>složen</w:t>
      </w:r>
      <w:r w:rsidR="006F154C">
        <w:t xml:space="preserve">o </w:t>
      </w:r>
      <w:r w:rsidR="008F0300">
        <w:t>te je</w:t>
      </w:r>
      <w:r w:rsidR="006F154C">
        <w:t xml:space="preserve"> odredio visinu dodatnog predujma</w:t>
      </w:r>
      <w:r w:rsidR="008F0300">
        <w:t>,</w:t>
      </w:r>
      <w:r w:rsidR="006F154C">
        <w:t xml:space="preserve"> u konkretnom slučaju, u iznosu od 4.000,00 kn a na ime minimalnog iznosa jednokratne nagrade privremenom stečajnom upravitelju za poslove obavljene u prethodnom postupku</w:t>
      </w:r>
      <w:r w:rsidR="008F0300">
        <w:t xml:space="preserve"> kako to propisuje Uredba čl. 4 a koje poslove je privremena stečajna upraviteljica obavila savjesno i u potpunosti</w:t>
      </w:r>
      <w:r w:rsidR="006F154C">
        <w:t>.</w:t>
      </w:r>
    </w:p>
    <w:p w:rsidRDefault="003B115F" w:rsidP="00C930DB" w:rsidR="007E6D1A">
      <w:pPr>
        <w:ind w:firstLine="708"/>
        <w:jc w:val="both"/>
      </w:pPr>
      <w:r>
        <w:t xml:space="preserve"> </w:t>
      </w:r>
      <w:r w:rsidR="00C930DB">
        <w:t xml:space="preserve">Slijedom navedenog valjalo je </w:t>
      </w:r>
      <w:r w:rsidR="007E6D1A">
        <w:t xml:space="preserve">sukladno članku 113. </w:t>
      </w:r>
      <w:r w:rsidR="00C930DB">
        <w:t>SZ</w:t>
      </w:r>
      <w:r w:rsidR="007E6D1A">
        <w:t xml:space="preserve"> riješiti kao u </w:t>
      </w:r>
      <w:r w:rsidR="00C930DB">
        <w:t>izreci.</w:t>
      </w:r>
    </w:p>
    <w:p w:rsidRDefault="00C930DB" w:rsidP="00C930DB" w:rsidR="00C930DB">
      <w:pPr>
        <w:ind w:firstLine="708"/>
        <w:jc w:val="both"/>
      </w:pPr>
    </w:p>
    <w:p w:rsidRDefault="007E6D1A" w:rsidP="007E6D1A" w:rsidR="007E6D1A">
      <w:pPr>
        <w:jc w:val="both"/>
      </w:pPr>
    </w:p>
    <w:p w:rsidRDefault="00105DBD" w:rsidP="00105DBD" w:rsidR="007E6D1A">
      <w:pPr>
        <w:tabs>
          <w:tab w:pos="4392" w:val="center"/>
          <w:tab w:pos="6390" w:val="left"/>
        </w:tabs>
      </w:pPr>
      <w:r>
        <w:tab/>
      </w:r>
      <w:r w:rsidR="007E6D1A">
        <w:t xml:space="preserve">U Osijeku </w:t>
      </w:r>
      <w:r w:rsidR="008F0300">
        <w:t>17</w:t>
      </w:r>
      <w:r w:rsidR="0012635E">
        <w:t>. svibnja</w:t>
      </w:r>
      <w:r>
        <w:t xml:space="preserve"> 2017.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9B47E8" w:rsidR="007E6D1A">
      <w:pPr>
        <w:tabs>
          <w:tab w:pos="6075" w:val="left"/>
        </w:tabs>
      </w:pPr>
      <w:r>
        <w:t>DNA</w:t>
      </w:r>
      <w:r w:rsidR="009B47E8">
        <w:tab/>
      </w:r>
    </w:p>
    <w:p w:rsidRDefault="0012635E" w:rsidP="00033C9A" w:rsidR="0012635E">
      <w:pPr>
        <w:numPr>
          <w:ilvl w:val="0"/>
          <w:numId w:val="11"/>
        </w:numPr>
      </w:pPr>
      <w:r>
        <w:t>z.z. dužnika Luka Lijić,  Brezik Našički, Bana Josipa Jelačića 5</w:t>
      </w:r>
    </w:p>
    <w:p w:rsidRDefault="0012635E" w:rsidP="00033C9A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  <w:r w:rsidR="00105DBD">
        <w:t xml:space="preserve"> 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  <w:r w:rsidR="00C930DB">
        <w:t xml:space="preserve"> uz II stupanjsku odluku</w:t>
      </w:r>
    </w:p>
    <w:p w:rsidRDefault="006D5429" w:rsidP="007E6D1A" w:rsidR="007E6D1A">
      <w:pPr>
        <w:numPr>
          <w:ilvl w:val="0"/>
          <w:numId w:val="11"/>
        </w:numPr>
      </w:pPr>
      <w:r>
        <w:t>K-</w:t>
      </w:r>
      <w:r w:rsidR="00C930DB">
        <w:t>16.6.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  <w:bookmarkStart w:name="_GoBack" w:id="0"/>
      <w:bookmarkEnd w:id="0"/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DF9" w:rsidP="00C06AA6" w:rsidR="00BF5DF9">
      <w:r>
        <w:separator/>
      </w:r>
    </w:p>
  </w:endnote>
  <w:endnote w:id="0" w:type="continuationSeparator">
    <w:p w:rsidRDefault="00BF5DF9" w:rsidP="00C06AA6" w:rsidR="00BF5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DF9" w:rsidP="00C06AA6" w:rsidR="00BF5DF9">
      <w:r>
        <w:separator/>
      </w:r>
    </w:p>
  </w:footnote>
  <w:footnote w:id="0" w:type="continuationSeparator">
    <w:p w:rsidRDefault="00BF5DF9" w:rsidP="00C06AA6" w:rsidR="00BF5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7CDF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559F1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2635E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1D9B"/>
    <w:rsid w:val="002A2AF5"/>
    <w:rsid w:val="002B65DC"/>
    <w:rsid w:val="002D2610"/>
    <w:rsid w:val="002F51D6"/>
    <w:rsid w:val="002F66FE"/>
    <w:rsid w:val="00342079"/>
    <w:rsid w:val="003612A7"/>
    <w:rsid w:val="00361A8E"/>
    <w:rsid w:val="00375C7E"/>
    <w:rsid w:val="003924AF"/>
    <w:rsid w:val="003B115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D7DEB"/>
    <w:rsid w:val="004E0380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24A9B"/>
    <w:rsid w:val="00632865"/>
    <w:rsid w:val="00652724"/>
    <w:rsid w:val="0069656A"/>
    <w:rsid w:val="006D5429"/>
    <w:rsid w:val="006E210F"/>
    <w:rsid w:val="006E66B3"/>
    <w:rsid w:val="006F154C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0300"/>
    <w:rsid w:val="00901EF5"/>
    <w:rsid w:val="00937840"/>
    <w:rsid w:val="00954F64"/>
    <w:rsid w:val="00956241"/>
    <w:rsid w:val="00980E4D"/>
    <w:rsid w:val="00993759"/>
    <w:rsid w:val="009A14C7"/>
    <w:rsid w:val="009A412B"/>
    <w:rsid w:val="009B40D7"/>
    <w:rsid w:val="009B46D8"/>
    <w:rsid w:val="009B47E8"/>
    <w:rsid w:val="009C670C"/>
    <w:rsid w:val="009F01BD"/>
    <w:rsid w:val="00A075FD"/>
    <w:rsid w:val="00A07CA2"/>
    <w:rsid w:val="00A10C19"/>
    <w:rsid w:val="00A234BE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BF5DF9"/>
    <w:rsid w:val="00C06AA6"/>
    <w:rsid w:val="00C1370F"/>
    <w:rsid w:val="00C2016D"/>
    <w:rsid w:val="00C20355"/>
    <w:rsid w:val="00C35DB4"/>
    <w:rsid w:val="00C81C0A"/>
    <w:rsid w:val="00C930DB"/>
    <w:rsid w:val="00C97CDF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C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7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C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7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CAPREOLUS j.d.o.o. za usluge</izvorni_sadrzaj>
    <derivirana_varijabla naziv="DomainObject.Predmet.ProtustrankaFormated_1">  CAPREOLUS j.d.o.o. za usluge</derivirana_varijabla>
  </DomainObject.Predmet.ProtustrankaFormated>
  <DomainObject.Predmet.ProtustrankaFormatedOIB>
    <izvorni_sadrzaj>  CAPREOLUS j.d.o.o. za usluge, OIB 67409218389</izvorni_sadrzaj>
    <derivirana_varijabla naziv="DomainObject.Predmet.ProtustrankaFormatedOIB_1">  CAPREOLUS j.d.o.o. za usluge, OIB 67409218389</derivirana_varijabla>
  </DomainObject.Predmet.ProtustrankaFormatedOIB>
  <DomainObject.Predmet.ProtustrankaFormatedWithAdress>
    <izvorni_sadrzaj> CAPREOLUS j.d.o.o. za usluge, Bana Josipa Jelačića 2, 31500 Našice</izvorni_sadrzaj>
    <derivirana_varijabla naziv="DomainObject.Predmet.ProtustrankaFormatedWithAdress_1"> CAPREOLUS j.d.o.o. za usluge, Bana Josipa Jelačića 2, 31500 Našice</derivirana_varijabla>
  </DomainObject.Predmet.ProtustrankaFormatedWithAdress>
  <DomainObject.Predmet.ProtustrankaFormatedWithAdressOIB>
    <izvorni_sadrzaj> CAPREOLUS j.d.o.o. za usluge, OIB 67409218389, Bana Josipa Jelačića 2, 31500 Našice</izvorni_sadrzaj>
    <derivirana_varijabla naziv="DomainObject.Predmet.ProtustrankaFormatedWithAdressOIB_1"> CAPREOLUS j.d.o.o. za usluge, OIB 67409218389, Bana Josipa Jelačića 2, 31500 Našice</derivirana_varijabla>
  </DomainObject.Predmet.ProtustrankaFormatedWithAdressOIB>
  <DomainObject.Predmet.ProtustrankaWithAdress>
    <izvorni_sadrzaj>CAPREOLUS j.d.o.o. za usluge Bana Josipa Jelačića 2, 31500 Našice</izvorni_sadrzaj>
    <derivirana_varijabla naziv="DomainObject.Predmet.ProtustrankaWithAdress_1">CAPREOLUS j.d.o.o. za usluge Bana Josipa Jelačića 2, 31500 Našice</derivirana_varijabla>
  </DomainObject.Predmet.ProtustrankaWithAdress>
  <DomainObject.Predmet.ProtustrankaWithAdressOIB>
    <izvorni_sadrzaj>CAPREOLUS j.d.o.o. za usluge, OIB 67409218389, Bana Josipa Jelačića 2, 31500 Našice</izvorni_sadrzaj>
    <derivirana_varijabla naziv="DomainObject.Predmet.ProtustrankaWithAdressOIB_1">CAPREOLUS j.d.o.o. za usluge, OIB 67409218389, Bana Josipa Jelačića 2, 31500 Našice</derivirana_varijabla>
  </DomainObject.Predmet.ProtustrankaWithAdressOIB>
  <DomainObject.Predmet.ProtustrankaNazivFormated>
    <izvorni_sadrzaj>CAPREOLUS j.d.o.o. za usluge</izvorni_sadrzaj>
    <derivirana_varijabla naziv="DomainObject.Predmet.ProtustrankaNazivFormated_1">CAPREOLUS j.d.o.o. za usluge</derivirana_varijabla>
  </DomainObject.Predmet.ProtustrankaNazivFormated>
  <DomainObject.Predmet.ProtustrankaNazivFormatedOIB>
    <izvorni_sadrzaj>CAPREOLUS j.d.o.o. za usluge, OIB 67409218389</izvorni_sadrzaj>
    <derivirana_varijabla naziv="DomainObject.Predmet.ProtustrankaNazivFormatedOIB_1">CAPREOLUS j.d.o.o. za usluge, OIB 67409218389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CAPREOLUS j.d.o.o. za usluge</item>
    </izvorni_sadrzaj>
    <derivirana_varijabla naziv="DomainObject.Predmet.ProtuStrankaListFormated_1">
      <item>CAPREOLUS j.d.o.o. za usluge</item>
    </derivirana_varijabla>
  </DomainObject.Predmet.ProtuStrankaListFormated>
  <DomainObject.Predmet.ProtuStrankaListFormatedOIB>
    <izvorni_sadrzaj>
      <item>CAPREOLUS j.d.o.o. za usluge, OIB 67409218389</item>
    </izvorni_sadrzaj>
    <derivirana_varijabla naziv="DomainObject.Predmet.ProtuStrankaListFormatedOIB_1">
      <item>CAPREOLUS j.d.o.o. za usluge, OIB 67409218389</item>
    </derivirana_varijabla>
  </DomainObject.Predmet.ProtuStrankaListFormatedOIB>
  <DomainObject.Predmet.ProtuStrankaListFormatedWithAdress>
    <izvorni_sadrzaj>
      <item>CAPREOLUS j.d.o.o. za usluge, Bana Josipa Jelačića 2, 31500 Našice</item>
    </izvorni_sadrzaj>
    <derivirana_varijabla naziv="DomainObject.Predmet.ProtuStrankaListFormatedWithAdress_1">
      <item>CAPREOLUS j.d.o.o. za usluge, Bana Josipa Jelačića 2, 31500 Našice</item>
    </derivirana_varijabla>
  </DomainObject.Predmet.ProtuStrankaListFormatedWithAdress>
  <DomainObject.Predmet.ProtuStrankaListFormatedWithAdressOIB>
    <izvorni_sadrzaj>
      <item>CAPREOLUS j.d.o.o. za usluge, OIB 67409218389, Bana Josipa Jelačića 2, 31500 Našice</item>
    </izvorni_sadrzaj>
    <derivirana_varijabla naziv="DomainObject.Predmet.ProtuStrankaListFormatedWithAdressOIB_1">
      <item>CAPREOLUS j.d.o.o. za usluge, OIB 67409218389, Bana Josipa Jelačića 2, 31500 Našice</item>
    </derivirana_varijabla>
  </DomainObject.Predmet.ProtuStrankaListFormatedWithAdressOIB>
  <DomainObject.Predmet.ProtuStrankaListNazivFormated>
    <izvorni_sadrzaj>
      <item>CAPREOLUS j.d.o.o. za usluge</item>
    </izvorni_sadrzaj>
    <derivirana_varijabla naziv="DomainObject.Predmet.ProtuStrankaListNazivFormated_1">
      <item>CAPREOLUS j.d.o.o. za usluge</item>
    </derivirana_varijabla>
  </DomainObject.Predmet.ProtuStrankaListNazivFormated>
  <DomainObject.Predmet.ProtuStrankaListNazivFormatedOIB>
    <izvorni_sadrzaj>
      <item>CAPREOLUS j.d.o.o. za usluge, OIB 67409218389</item>
    </izvorni_sadrzaj>
    <derivirana_varijabla naziv="DomainObject.Predmet.ProtuStrankaListNazivFormatedOIB_1">
      <item>CAPREOLUS j.d.o.o. za usluge, OIB 67409218389</item>
    </derivirana_varijabla>
  </DomainObject.Predmet.ProtuStrankaListNazivFormatedOIB>
  <DomainObject.Predmet.OstaliListFormated>
    <izvorni_sadrzaj>
      <item>Luka Lijić</item>
    </izvorni_sadrzaj>
    <derivirana_varijabla naziv="DomainObject.Predmet.OstaliListFormated_1">
      <item>Luka Lijić</item>
    </derivirana_varijabla>
  </DomainObject.Predmet.OstaliListFormated>
  <DomainObject.Predmet.OstaliListFormatedOIB>
    <izvorni_sadrzaj>
      <item>Luka Lijić, OIB 03781851187</item>
    </izvorni_sadrzaj>
    <derivirana_varijabla naziv="DomainObject.Predmet.OstaliListFormatedOIB_1">
      <item>Luka Lijić, OIB 03781851187</item>
    </derivirana_varijabla>
  </DomainObject.Predmet.OstaliListFormatedOIB>
  <DomainObject.Predmet.OstaliListFormatedWithAdress>
    <izvorni_sadrzaj>
      <item>Luka Lijić, Bana Jelačića 2, 31500 Našice</item>
    </izvorni_sadrzaj>
    <derivirana_varijabla naziv="DomainObject.Predmet.OstaliListFormatedWithAdress_1">
      <item>Luka Lijić, Bana Jelačića 2, 31500 Našice</item>
    </derivirana_varijabla>
  </DomainObject.Predmet.OstaliListFormatedWithAdress>
  <DomainObject.Predmet.OstaliListFormatedWithAdressOIB>
    <izvorni_sadrzaj>
      <item>Luka Lijić, OIB 03781851187, Bana Jelačića 2, 31500 Našice</item>
    </izvorni_sadrzaj>
    <derivirana_varijabla naziv="DomainObject.Predmet.OstaliListFormatedWithAdressOIB_1">
      <item>Luka Lijić, OIB 03781851187, Bana Jelačića 2, 31500 Našice</item>
    </derivirana_varijabla>
  </DomainObject.Predmet.OstaliListFormatedWithAdressOIB>
  <DomainObject.Predmet.OstaliListNazivFormated>
    <izvorni_sadrzaj>
      <item>Luka Lijić</item>
    </izvorni_sadrzaj>
    <derivirana_varijabla naziv="DomainObject.Predmet.OstaliListNazivFormated_1">
      <item>Luka Lijić</item>
    </derivirana_varijabla>
  </DomainObject.Predmet.OstaliListNazivFormated>
  <DomainObject.Predmet.OstaliListNazivFormatedOIB>
    <izvorni_sadrzaj>
      <item>Luka Lijić, OIB 03781851187</item>
    </izvorni_sadrzaj>
    <derivirana_varijabla naziv="DomainObject.Predmet.OstaliListNazivFormatedOIB_1">
      <item>Luka Lijić, OIB 03781851187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CAPREOLUS j.d.o.o. za usluge</izvorni_sadrzaj>
    <derivirana_varijabla naziv="DomainObject.Predmet.ProtustrankaIDrugi_1">CAPREOLUS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CAPREOLUS j.d.o.o. za usluge, OIB 67409218389, Bana Josipa Jelačića 2, 31500 Našice</izvorni_sadrzaj>
    <derivirana_varijabla naziv="DomainObject.Predmet.ProtustrankaIDrugiAdressOIB_1">CAPREOLUS j.d.o.o. za usluge, OIB 67409218389, Bana Josipa Jelačića 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2017.</izvorni_sadrzaj>
    <derivirana_varijabla naziv="DomainObject.Predmet.OdlukaRjesenje.DatumDonosenjaOdluke_1">16.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St-1780/2016-19</izvorni_sadrzaj>
    <derivirana_varijabla naziv="DomainObject.Predmet.OdlukaRjesenje.Oznaka_1">St-1780/2016-19</derivirana_varijabla>
  </DomainObject.Predmet.OdlukaRjesenje.Oznaka>
  <DomainObject.Predmet.SudioniciListNaziv>
    <izvorni_sadrzaj>
      <item>FINA RC OSIJEK</item>
      <item>CAPREOLUS j.d.o.o. za usluge</item>
      <item>Luka Lijić</item>
    </izvorni_sadrzaj>
    <derivirana_varijabla naziv="DomainObject.Predmet.SudioniciListNaziv_1">
      <item>FINA RC OSIJEK</item>
      <item>CAPREOLUS j.d.o.o. za usluge</item>
      <item>Luka Lijić</item>
    </derivirana_varijabla>
  </DomainObject.Predmet.SudioniciListNaziv>
  <DomainObject.Predmet.SudioniciListAdressOIB>
    <izvorni_sadrzaj>
      <item>FINA RC OSIJEK, OIB 85821130368</item>
      <item>CAPREOLUS j.d.o.o. za usluge, OIB 67409218389, Bana Josipa Jelačića 2,31500 Našice</item>
      <item>Luka Lijić, OIB 03781851187, Bana Jelačića 2,31500 Našice</item>
    </izvorni_sadrzaj>
    <derivirana_varijabla naziv="DomainObject.Predmet.SudioniciListAdressOIB_1">
      <item>FINA RC OSIJEK, OIB 85821130368</item>
      <item>CAPREOLUS j.d.o.o. za usluge, OIB 67409218389, Bana Josipa Jelačića 2,31500 Našice</item>
      <item>Luka Lijić, OIB 03781851187, Bana Jelačića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67409218389</item>
      <item>, OIB 03781851187</item>
    </izvorni_sadrzaj>
    <derivirana_varijabla naziv="DomainObject.Predmet.SudioniciListNazivOIB_1">
      <item>, OIB 85821130368</item>
      <item>, OIB 67409218389</item>
      <item>, OIB 03781851187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17482-AAA2-41F4-9FC0-8CEACE1A3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1268</properties:Words>
  <properties:Characters>6840</properties:Characters>
  <properties:Lines>162</properties:Lines>
  <properties:Paragraphs>44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8222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2017-05-16T12:19:00Z</dcterms:created>
  <dc:creator>Korisnik</dc:creator>
  <cp:lastModifiedBy>Danijela Sekulić</cp:lastModifiedBy>
  <cp:lastPrinted>2017-05-17T07:40:00Z</cp:lastPrinted>
  <dcterms:modified xmlns:xsi="http://www.w3.org/2001/XMLSchema-instance" xsi:type="dcterms:W3CDTF">2017-05-17T07:41:00Z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