
<file path=[Content_Types].xml><?xml version="1.0" encoding="utf-8"?>
<Types xmlns="http://schemas.openxmlformats.org/package/2006/content-types">
  <Default ContentType="application/vnd.openxmlformats-officedocument.oleObject" Extension="bin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e9c95" w14:paraId="51e9c95" w:rsidRDefault="00EE36D5" w:rsidP="002C2507" w:rsidR="00EE36D5">
      <w:pPr>
        <w:jc w:val="both"/>
        <w15:collapsed w:val="false"/>
      </w:pPr>
      <w:bookmarkStart w:name="_GoBack" w:id="0"/>
      <w:bookmarkEnd w:id="0"/>
    </w:p>
    <w:p w:rsidRDefault="00EE36D5" w:rsidP="002C2507" w:rsidR="00EE36D5" w:rsidRPr="003F51B1">
      <w:pPr>
        <w:ind w:left="6480"/>
        <w:jc w:val="both"/>
        <w:rPr>
          <w:rFonts w:cstheme="minorHAnsi" w:hAnsiTheme="minorHAnsi" w:asciiTheme="minorHAnsi"/>
          <w:color w:themeColor="text1" w:val="000000"/>
          <w:sz w:val="22"/>
          <w:szCs w:val="22"/>
        </w:rPr>
      </w:pPr>
      <w:r w:rsidRPr="003F51B1">
        <w:rPr>
          <w:rFonts w:cstheme="minorHAnsi" w:hAnsiTheme="minorHAnsi" w:asciiTheme="minorHAnsi"/>
          <w:color w:themeColor="text1" w:val="000000"/>
          <w:sz w:val="22"/>
          <w:szCs w:val="22"/>
        </w:rPr>
        <w:t>Poslovni broj: St- 545/14</w:t>
      </w:r>
    </w:p>
    <w:p w:rsidRDefault="00EE36D5" w:rsidP="002C2507" w:rsidR="00EE36D5" w:rsidRPr="003F51B1">
      <w:pPr>
        <w:jc w:val="both"/>
        <w:rPr>
          <w:rFonts w:cstheme="minorHAnsi" w:hAnsiTheme="minorHAnsi" w:asciiTheme="minorHAnsi"/>
          <w:color w:themeColor="text1" w:val="000000"/>
          <w:sz w:val="22"/>
          <w:szCs w:val="22"/>
        </w:rPr>
      </w:pPr>
    </w:p>
    <w:p w:rsidRDefault="00EE36D5" w:rsidP="002C2507" w:rsidR="00EE36D5" w:rsidRPr="003F51B1">
      <w:pPr>
        <w:jc w:val="both"/>
        <w:rPr>
          <w:rFonts w:cstheme="minorHAnsi" w:hAnsiTheme="minorHAnsi" w:asciiTheme="minorHAnsi"/>
          <w:color w:themeColor="text1" w:val="000000"/>
          <w:sz w:val="22"/>
          <w:szCs w:val="22"/>
        </w:rPr>
      </w:pPr>
    </w:p>
    <w:p w:rsidRDefault="00EE36D5" w:rsidP="002C2507" w:rsidR="00EE36D5" w:rsidRPr="003F51B1">
      <w:pPr>
        <w:ind w:firstLine="720" w:left="5760"/>
        <w:jc w:val="both"/>
        <w:rPr>
          <w:rFonts w:cstheme="minorHAnsi" w:hAnsiTheme="minorHAnsi" w:asciiTheme="minorHAnsi"/>
          <w:color w:themeColor="text1" w:val="000000"/>
          <w:sz w:val="22"/>
          <w:szCs w:val="22"/>
        </w:rPr>
      </w:pPr>
      <w:r w:rsidRPr="003F51B1">
        <w:rPr>
          <w:rFonts w:cstheme="minorHAnsi" w:hAnsiTheme="minorHAnsi" w:asciiTheme="minorHAnsi"/>
          <w:color w:themeColor="text1" w:val="000000"/>
          <w:sz w:val="22"/>
          <w:szCs w:val="22"/>
        </w:rPr>
        <w:t>ODBOR VJEROVNIKA</w:t>
      </w:r>
      <w:r w:rsidRPr="003F51B1">
        <w:rPr>
          <w:rFonts w:cstheme="minorHAnsi" w:hAnsiTheme="minorHAnsi" w:asciiTheme="minorHAnsi"/>
          <w:color w:themeColor="text1" w:val="000000"/>
          <w:sz w:val="22"/>
          <w:szCs w:val="22"/>
        </w:rPr>
        <w:tab/>
      </w:r>
    </w:p>
    <w:p w:rsidRDefault="00EE36D5" w:rsidP="002C2507" w:rsidR="00EE36D5" w:rsidRPr="003F51B1">
      <w:pPr>
        <w:jc w:val="both"/>
        <w:rPr>
          <w:rFonts w:cstheme="minorHAnsi" w:hAnsiTheme="minorHAnsi" w:asciiTheme="minorHAnsi"/>
          <w:color w:themeColor="text1" w:val="000000"/>
          <w:sz w:val="22"/>
          <w:szCs w:val="22"/>
        </w:rPr>
      </w:pPr>
    </w:p>
    <w:p w:rsidRDefault="00EE36D5" w:rsidP="002C2507" w:rsidR="00EE36D5" w:rsidRPr="003F51B1">
      <w:pPr>
        <w:jc w:val="both"/>
        <w:rPr>
          <w:rFonts w:cstheme="minorHAnsi" w:hAnsiTheme="minorHAnsi" w:asciiTheme="minorHAnsi"/>
          <w:color w:themeColor="text1" w:val="000000"/>
          <w:sz w:val="22"/>
          <w:szCs w:val="22"/>
        </w:rPr>
      </w:pPr>
    </w:p>
    <w:p w:rsidRDefault="00EE36D5" w:rsidP="002C2507" w:rsidR="00EE36D5" w:rsidRPr="003F51B1">
      <w:pPr>
        <w:jc w:val="both"/>
        <w:rPr>
          <w:rFonts w:cstheme="minorHAnsi" w:hAnsiTheme="minorHAnsi" w:asciiTheme="minorHAnsi"/>
          <w:color w:themeColor="text1" w:val="000000"/>
          <w:sz w:val="22"/>
          <w:szCs w:val="22"/>
        </w:rPr>
      </w:pPr>
    </w:p>
    <w:p w:rsidRDefault="005D70DE" w:rsidP="002C2507" w:rsidR="00EE36D5" w:rsidRPr="003F51B1">
      <w:pPr>
        <w:jc w:val="both"/>
        <w:rPr>
          <w:rFonts w:cstheme="minorHAnsi" w:hAnsiTheme="minorHAnsi" w:asciiTheme="minorHAnsi"/>
          <w:color w:themeColor="text1" w:val="000000"/>
          <w:sz w:val="22"/>
          <w:szCs w:val="22"/>
        </w:rPr>
      </w:pPr>
      <w:r>
        <w:rPr>
          <w:rFonts w:cstheme="minorHAnsi" w:hAnsiTheme="minorHAnsi" w:asciiTheme="minorHAnsi"/>
          <w:color w:themeColor="text1" w:val="000000"/>
          <w:sz w:val="22"/>
          <w:szCs w:val="22"/>
        </w:rPr>
        <w:t xml:space="preserve">U Zagrebu, </w:t>
      </w:r>
      <w:r w:rsidR="00BA5676">
        <w:rPr>
          <w:rFonts w:cstheme="minorHAnsi" w:hAnsiTheme="minorHAnsi" w:asciiTheme="minorHAnsi"/>
          <w:color w:themeColor="text1" w:val="000000"/>
          <w:sz w:val="22"/>
          <w:szCs w:val="22"/>
        </w:rPr>
        <w:t>16. studenoga 2017.</w:t>
      </w:r>
    </w:p>
    <w:p w:rsidRDefault="00EE36D5" w:rsidP="002C2507" w:rsidR="00EE36D5" w:rsidRPr="003F51B1">
      <w:pPr>
        <w:jc w:val="both"/>
        <w:rPr>
          <w:rFonts w:cstheme="minorHAnsi" w:hAnsiTheme="minorHAnsi" w:asciiTheme="minorHAnsi"/>
          <w:color w:themeColor="text1" w:val="000000"/>
          <w:sz w:val="22"/>
          <w:szCs w:val="22"/>
        </w:rPr>
      </w:pPr>
    </w:p>
    <w:p w:rsidRDefault="00EE36D5" w:rsidP="002C2507" w:rsidR="00EE36D5">
      <w:pPr>
        <w:jc w:val="both"/>
        <w:rPr>
          <w:rFonts w:cstheme="minorHAnsi" w:hAnsiTheme="minorHAnsi" w:asciiTheme="minorHAnsi"/>
          <w:color w:themeColor="text1" w:val="000000"/>
          <w:sz w:val="22"/>
          <w:szCs w:val="22"/>
        </w:rPr>
      </w:pPr>
    </w:p>
    <w:p w:rsidRDefault="00632071" w:rsidP="002C2507" w:rsidR="00632071" w:rsidRPr="003F51B1">
      <w:pPr>
        <w:jc w:val="both"/>
        <w:rPr>
          <w:rFonts w:cstheme="minorHAnsi" w:hAnsiTheme="minorHAnsi" w:asciiTheme="minorHAnsi"/>
          <w:color w:themeColor="text1" w:val="000000"/>
          <w:sz w:val="22"/>
          <w:szCs w:val="22"/>
        </w:rPr>
      </w:pPr>
    </w:p>
    <w:p w:rsidRDefault="00EE36D5" w:rsidP="002C2507" w:rsidR="00EE36D5" w:rsidRPr="00632071">
      <w:pPr>
        <w:jc w:val="both"/>
        <w:rPr>
          <w:rFonts w:cstheme="minorHAnsi" w:hAnsiTheme="minorHAnsi" w:asciiTheme="minorHAnsi"/>
          <w:b/>
          <w:color w:themeColor="text1" w:val="000000"/>
          <w:sz w:val="22"/>
          <w:szCs w:val="22"/>
        </w:rPr>
      </w:pPr>
      <w:r w:rsidRPr="00632071">
        <w:rPr>
          <w:rFonts w:cstheme="minorHAnsi" w:hAnsiTheme="minorHAnsi" w:asciiTheme="minorHAnsi"/>
          <w:b/>
          <w:color w:themeColor="text1" w:val="000000"/>
          <w:sz w:val="22"/>
          <w:szCs w:val="22"/>
        </w:rPr>
        <w:t xml:space="preserve">Predmet: </w:t>
      </w:r>
      <w:r w:rsidR="005D70DE" w:rsidRPr="00632071">
        <w:rPr>
          <w:rFonts w:cstheme="minorHAnsi" w:hAnsiTheme="minorHAnsi" w:asciiTheme="minorHAnsi"/>
          <w:b/>
          <w:color w:themeColor="text1" w:val="000000"/>
          <w:sz w:val="22"/>
          <w:szCs w:val="22"/>
        </w:rPr>
        <w:t xml:space="preserve">Dopuna </w:t>
      </w:r>
      <w:r w:rsidRPr="00632071">
        <w:rPr>
          <w:rFonts w:cstheme="minorHAnsi" w:hAnsiTheme="minorHAnsi" w:asciiTheme="minorHAnsi"/>
          <w:b/>
          <w:color w:themeColor="text1" w:val="000000"/>
          <w:sz w:val="22"/>
          <w:szCs w:val="22"/>
        </w:rPr>
        <w:t>Izvještaj</w:t>
      </w:r>
      <w:r w:rsidR="005D70DE" w:rsidRPr="00632071">
        <w:rPr>
          <w:rFonts w:cstheme="minorHAnsi" w:hAnsiTheme="minorHAnsi" w:asciiTheme="minorHAnsi"/>
          <w:b/>
          <w:color w:themeColor="text1" w:val="000000"/>
          <w:sz w:val="22"/>
          <w:szCs w:val="22"/>
        </w:rPr>
        <w:t xml:space="preserve">u </w:t>
      </w:r>
      <w:r w:rsidR="00BA5676">
        <w:rPr>
          <w:rFonts w:cstheme="minorHAnsi" w:hAnsiTheme="minorHAnsi" w:asciiTheme="minorHAnsi"/>
          <w:b/>
          <w:color w:themeColor="text1" w:val="000000"/>
          <w:sz w:val="22"/>
          <w:szCs w:val="22"/>
        </w:rPr>
        <w:t>za X</w:t>
      </w:r>
      <w:r w:rsidRPr="00632071">
        <w:rPr>
          <w:rFonts w:cstheme="minorHAnsi" w:hAnsiTheme="minorHAnsi" w:asciiTheme="minorHAnsi"/>
          <w:b/>
          <w:color w:themeColor="text1" w:val="000000"/>
          <w:sz w:val="22"/>
          <w:szCs w:val="22"/>
        </w:rPr>
        <w:t xml:space="preserve"> sjednicu Odbora vjerovnika </w:t>
      </w:r>
      <w:r w:rsidR="00BA5676">
        <w:rPr>
          <w:rFonts w:cstheme="minorHAnsi" w:hAnsiTheme="minorHAnsi" w:asciiTheme="minorHAnsi"/>
          <w:b/>
          <w:color w:themeColor="text1" w:val="000000"/>
          <w:sz w:val="22"/>
          <w:szCs w:val="22"/>
        </w:rPr>
        <w:t>od dana 10. studenoga</w:t>
      </w:r>
      <w:r w:rsidR="005D70DE" w:rsidRPr="00632071">
        <w:rPr>
          <w:rFonts w:cstheme="minorHAnsi" w:hAnsiTheme="minorHAnsi" w:asciiTheme="minorHAnsi"/>
          <w:b/>
          <w:color w:themeColor="text1" w:val="000000"/>
          <w:sz w:val="22"/>
          <w:szCs w:val="22"/>
        </w:rPr>
        <w:t xml:space="preserve"> 2017. </w:t>
      </w:r>
    </w:p>
    <w:p w:rsidRDefault="002A5AE9" w:rsidP="002C2507" w:rsidR="002A5AE9" w:rsidRPr="003F51B1">
      <w:pPr>
        <w:jc w:val="both"/>
        <w:rPr>
          <w:rFonts w:cstheme="minorHAnsi" w:hAnsiTheme="minorHAnsi" w:asciiTheme="minorHAnsi"/>
          <w:color w:themeColor="text1" w:val="000000"/>
          <w:sz w:val="22"/>
          <w:szCs w:val="22"/>
        </w:rPr>
      </w:pPr>
    </w:p>
    <w:p w:rsidRDefault="00EE36D5" w:rsidP="002C2507" w:rsidR="00EE36D5" w:rsidRPr="00BD48F9">
      <w:pPr>
        <w:jc w:val="both"/>
        <w:rPr>
          <w:rFonts w:cstheme="minorHAnsi" w:hAnsiTheme="minorHAnsi" w:asciiTheme="minorHAnsi"/>
          <w:color w:themeColor="text1" w:val="000000"/>
          <w:sz w:val="22"/>
          <w:szCs w:val="22"/>
        </w:rPr>
      </w:pPr>
    </w:p>
    <w:p w:rsidRDefault="005D70DE" w:rsidP="005D70DE" w:rsidR="005D70DE" w:rsidRPr="00BD48F9">
      <w:pPr>
        <w:pStyle w:val="Odlomakpopisa"/>
        <w:numPr>
          <w:ilvl w:val="0"/>
          <w:numId w:val="22"/>
        </w:numPr>
        <w:jc w:val="both"/>
        <w:rPr>
          <w:rFonts w:cstheme="minorHAnsi" w:hAnsiTheme="minorHAnsi" w:asciiTheme="minorHAnsi"/>
          <w:b/>
          <w:color w:themeColor="text1" w:val="000000"/>
          <w:sz w:val="22"/>
          <w:szCs w:val="22"/>
        </w:rPr>
      </w:pPr>
      <w:r w:rsidRPr="00BD48F9">
        <w:rPr>
          <w:rFonts w:cstheme="minorHAnsi" w:hAnsiTheme="minorHAnsi" w:asciiTheme="minorHAnsi"/>
          <w:b/>
          <w:color w:themeColor="text1" w:val="000000"/>
          <w:sz w:val="22"/>
          <w:szCs w:val="22"/>
        </w:rPr>
        <w:t>Ponuda za otkup potraživanja</w:t>
      </w:r>
      <w:r w:rsidR="00A71369">
        <w:rPr>
          <w:rFonts w:cstheme="minorHAnsi" w:hAnsiTheme="minorHAnsi" w:asciiTheme="minorHAnsi"/>
          <w:b/>
          <w:color w:themeColor="text1" w:val="000000"/>
          <w:sz w:val="22"/>
          <w:szCs w:val="22"/>
        </w:rPr>
        <w:t xml:space="preserve"> po Ugovoru o kreditu broj: 3279 korisnik kredita Marija Cvitanović</w:t>
      </w:r>
    </w:p>
    <w:p w:rsidRDefault="00EE36D5" w:rsidP="002C2507" w:rsidR="00EE36D5" w:rsidRPr="00BD48F9">
      <w:pPr>
        <w:jc w:val="both"/>
        <w:rPr>
          <w:rFonts w:cstheme="minorHAnsi" w:hAnsiTheme="minorHAnsi" w:asciiTheme="minorHAnsi"/>
          <w:b/>
          <w:color w:themeColor="text1" w:val="000000"/>
          <w:sz w:val="22"/>
          <w:szCs w:val="22"/>
        </w:rPr>
      </w:pPr>
    </w:p>
    <w:p w:rsidRDefault="00A71369" w:rsidP="00A71369" w:rsidR="005D70DE">
      <w:pPr>
        <w:jc w:val="both"/>
        <w:rPr>
          <w:rFonts w:cstheme="minorHAnsi" w:hAnsiTheme="minorHAnsi" w:asciiTheme="minorHAnsi"/>
          <w:sz w:val="22"/>
          <w:szCs w:val="22"/>
        </w:rPr>
      </w:pPr>
      <w:r w:rsidRPr="00A71369">
        <w:rPr>
          <w:rFonts w:cstheme="minorHAnsi" w:hAnsiTheme="minorHAnsi" w:asciiTheme="minorHAnsi"/>
          <w:color w:themeColor="text1" w:val="000000"/>
          <w:sz w:val="22"/>
          <w:szCs w:val="22"/>
        </w:rPr>
        <w:t>Banka</w:t>
      </w:r>
      <w:r w:rsidR="0029221D">
        <w:rPr>
          <w:rFonts w:cstheme="minorHAnsi" w:hAnsiTheme="minorHAnsi" w:asciiTheme="minorHAnsi"/>
          <w:color w:themeColor="text1" w:val="000000"/>
          <w:sz w:val="22"/>
          <w:szCs w:val="22"/>
        </w:rPr>
        <w:t xml:space="preserve"> je dana 15.11.2017. zaprimila p</w:t>
      </w:r>
      <w:r w:rsidRPr="00A71369">
        <w:rPr>
          <w:rFonts w:cstheme="minorHAnsi" w:hAnsiTheme="minorHAnsi" w:asciiTheme="minorHAnsi"/>
          <w:color w:themeColor="text1" w:val="000000"/>
          <w:sz w:val="22"/>
          <w:szCs w:val="22"/>
        </w:rPr>
        <w:t xml:space="preserve">onudu g. Bože Čolak za otkup potraživanja </w:t>
      </w:r>
      <w:r w:rsidR="005D70DE" w:rsidRPr="00A71369">
        <w:rPr>
          <w:rFonts w:cstheme="minorHAnsi" w:hAnsiTheme="minorHAnsi" w:asciiTheme="minorHAnsi"/>
          <w:color w:themeColor="text1" w:val="000000"/>
          <w:sz w:val="22"/>
          <w:szCs w:val="22"/>
        </w:rPr>
        <w:t xml:space="preserve"> gor</w:t>
      </w:r>
      <w:r w:rsidRPr="00A71369">
        <w:rPr>
          <w:rFonts w:cstheme="minorHAnsi" w:hAnsiTheme="minorHAnsi" w:asciiTheme="minorHAnsi"/>
          <w:color w:themeColor="text1" w:val="000000"/>
          <w:sz w:val="22"/>
          <w:szCs w:val="22"/>
        </w:rPr>
        <w:t xml:space="preserve">e navedenog kreditnog plasmana za iznos od </w:t>
      </w:r>
      <w:r w:rsidRPr="00A71369">
        <w:rPr>
          <w:rFonts w:cstheme="minorHAnsi" w:hAnsiTheme="minorHAnsi" w:asciiTheme="minorHAnsi"/>
          <w:sz w:val="22"/>
          <w:szCs w:val="22"/>
        </w:rPr>
        <w:t>262.947,58 kuna.</w:t>
      </w:r>
    </w:p>
    <w:p w:rsidRDefault="00A71369" w:rsidP="00A71369" w:rsidR="00A71369" w:rsidRPr="0029221D">
      <w:pPr>
        <w:jc w:val="both"/>
        <w:rPr>
          <w:rFonts w:cstheme="minorHAnsi" w:hAnsiTheme="minorHAnsi" w:asciiTheme="minorHAnsi"/>
          <w:sz w:val="22"/>
          <w:szCs w:val="22"/>
        </w:rPr>
      </w:pPr>
    </w:p>
    <w:p w:rsidRDefault="00A71369" w:rsidP="0029221D" w:rsidR="00A71369" w:rsidRPr="0029221D">
      <w:pPr>
        <w:jc w:val="both"/>
        <w:rPr>
          <w:rFonts w:cstheme="minorHAnsi" w:hAnsiTheme="minorHAnsi" w:asciiTheme="minorHAnsi"/>
          <w:sz w:val="22"/>
          <w:szCs w:val="22"/>
        </w:rPr>
      </w:pPr>
      <w:r w:rsidRPr="0029221D">
        <w:rPr>
          <w:rFonts w:cstheme="minorHAnsi" w:hAnsiTheme="minorHAnsi" w:asciiTheme="minorHAnsi"/>
          <w:sz w:val="22"/>
          <w:szCs w:val="22"/>
        </w:rPr>
        <w:t>Nastavno se navode podaci o predmetnom kreditnom plasmanu.</w:t>
      </w:r>
    </w:p>
    <w:p w:rsidRDefault="00A71369" w:rsidP="0029221D" w:rsidR="00A71369" w:rsidRPr="0029221D">
      <w:pPr>
        <w:jc w:val="both"/>
        <w:rPr>
          <w:rFonts w:cstheme="minorHAnsi" w:hAnsiTheme="minorHAnsi" w:asciiTheme="minorHAnsi"/>
          <w:color w:themeColor="text1" w:val="000000"/>
          <w:sz w:val="22"/>
          <w:szCs w:val="22"/>
        </w:rPr>
      </w:pPr>
    </w:p>
    <w:p w:rsidRDefault="00A71369" w:rsidP="0029221D" w:rsidR="00A71369" w:rsidRPr="0029221D">
      <w:pPr>
        <w:jc w:val="both"/>
        <w:rPr>
          <w:rFonts w:cstheme="minorHAnsi" w:hAnsiTheme="minorHAnsi" w:asciiTheme="minorHAnsi"/>
          <w:sz w:val="22"/>
          <w:szCs w:val="22"/>
          <w:lang w:val="hr-HR"/>
        </w:rPr>
      </w:pPr>
      <w:r w:rsidRPr="0029221D">
        <w:rPr>
          <w:rFonts w:cstheme="minorHAnsi" w:hAnsiTheme="minorHAnsi" w:asciiTheme="minorHAnsi"/>
          <w:sz w:val="22"/>
          <w:szCs w:val="22"/>
          <w:lang w:val="hr-HR"/>
        </w:rPr>
        <w:t xml:space="preserve">Ugovor o kreditu broj: 3279 je zaključen dana 20.02.2013. godine između: </w:t>
      </w:r>
    </w:p>
    <w:p w:rsidRDefault="00A71369" w:rsidP="0029221D" w:rsidR="00A71369" w:rsidRPr="0029221D">
      <w:pPr>
        <w:ind w:hanging="3540" w:left="3540"/>
        <w:jc w:val="both"/>
        <w:rPr>
          <w:rFonts w:cstheme="minorHAnsi" w:hAnsiTheme="minorHAnsi" w:asciiTheme="minorHAnsi"/>
          <w:sz w:val="22"/>
          <w:szCs w:val="22"/>
        </w:rPr>
      </w:pPr>
      <w:r w:rsidRPr="0029221D">
        <w:rPr>
          <w:rFonts w:cstheme="minorHAnsi" w:hAnsiTheme="minorHAnsi" w:asciiTheme="minorHAnsi"/>
          <w:sz w:val="22"/>
          <w:szCs w:val="22"/>
        </w:rPr>
        <w:t xml:space="preserve">Marija Cvitanović iz Zagreba, Bukovačka cesta 23 -  korisnik kredita </w:t>
      </w:r>
    </w:p>
    <w:p w:rsidRDefault="00A71369" w:rsidP="0029221D" w:rsidR="00A71369" w:rsidRPr="0029221D">
      <w:pPr>
        <w:jc w:val="both"/>
        <w:rPr>
          <w:rFonts w:cstheme="minorHAnsi" w:hAnsiTheme="minorHAnsi" w:asciiTheme="minorHAnsi"/>
          <w:sz w:val="22"/>
          <w:szCs w:val="22"/>
        </w:rPr>
      </w:pPr>
      <w:r w:rsidRPr="0029221D">
        <w:rPr>
          <w:rFonts w:cstheme="minorHAnsi" w:hAnsiTheme="minorHAnsi" w:asciiTheme="minorHAnsi"/>
          <w:sz w:val="22"/>
          <w:szCs w:val="22"/>
        </w:rPr>
        <w:t xml:space="preserve">društvo PORUKA d.o.o. za usluge, Zagreb, Martićeva 14 E </w:t>
      </w:r>
      <w:r w:rsidR="00B71796" w:rsidRPr="0029221D">
        <w:rPr>
          <w:rFonts w:cstheme="minorHAnsi" w:hAnsiTheme="minorHAnsi" w:asciiTheme="minorHAnsi"/>
          <w:sz w:val="22"/>
          <w:szCs w:val="22"/>
        </w:rPr>
        <w:t>–</w:t>
      </w:r>
      <w:r w:rsidRPr="0029221D">
        <w:rPr>
          <w:rFonts w:cstheme="minorHAnsi" w:hAnsiTheme="minorHAnsi" w:asciiTheme="minorHAnsi"/>
          <w:sz w:val="22"/>
          <w:szCs w:val="22"/>
        </w:rPr>
        <w:t xml:space="preserve"> </w:t>
      </w:r>
      <w:r w:rsidR="00B71796" w:rsidRPr="0029221D">
        <w:rPr>
          <w:rFonts w:cstheme="minorHAnsi" w:hAnsiTheme="minorHAnsi" w:asciiTheme="minorHAnsi"/>
          <w:sz w:val="22"/>
          <w:szCs w:val="22"/>
        </w:rPr>
        <w:t>I-</w:t>
      </w:r>
      <w:r w:rsidRPr="0029221D">
        <w:rPr>
          <w:rFonts w:cstheme="minorHAnsi" w:hAnsiTheme="minorHAnsi" w:asciiTheme="minorHAnsi"/>
          <w:sz w:val="22"/>
          <w:szCs w:val="22"/>
        </w:rPr>
        <w:t>solidarni jamac-platac</w:t>
      </w:r>
    </w:p>
    <w:p w:rsidRDefault="00A71369" w:rsidP="0029221D" w:rsidR="00A71369" w:rsidRPr="0029221D">
      <w:pPr>
        <w:jc w:val="both"/>
        <w:rPr>
          <w:rFonts w:cstheme="minorHAnsi" w:hAnsiTheme="minorHAnsi" w:asciiTheme="minorHAnsi"/>
          <w:sz w:val="22"/>
          <w:szCs w:val="22"/>
        </w:rPr>
      </w:pPr>
      <w:r w:rsidRPr="0029221D">
        <w:rPr>
          <w:rFonts w:cstheme="minorHAnsi" w:hAnsiTheme="minorHAnsi" w:asciiTheme="minorHAnsi"/>
          <w:sz w:val="22"/>
          <w:szCs w:val="22"/>
        </w:rPr>
        <w:t xml:space="preserve">Anica Čolak iz Zagreba, Bijenička br. 49 </w:t>
      </w:r>
      <w:r w:rsidR="00B71796" w:rsidRPr="0029221D">
        <w:rPr>
          <w:rFonts w:cstheme="minorHAnsi" w:hAnsiTheme="minorHAnsi" w:asciiTheme="minorHAnsi"/>
          <w:sz w:val="22"/>
          <w:szCs w:val="22"/>
        </w:rPr>
        <w:t>–</w:t>
      </w:r>
      <w:r w:rsidRPr="0029221D">
        <w:rPr>
          <w:rFonts w:cstheme="minorHAnsi" w:hAnsiTheme="minorHAnsi" w:asciiTheme="minorHAnsi"/>
          <w:sz w:val="22"/>
          <w:szCs w:val="22"/>
        </w:rPr>
        <w:t xml:space="preserve"> </w:t>
      </w:r>
      <w:r w:rsidR="00B71796" w:rsidRPr="0029221D">
        <w:rPr>
          <w:rFonts w:cstheme="minorHAnsi" w:hAnsiTheme="minorHAnsi" w:asciiTheme="minorHAnsi"/>
          <w:sz w:val="22"/>
          <w:szCs w:val="22"/>
        </w:rPr>
        <w:t>II-</w:t>
      </w:r>
      <w:r w:rsidRPr="0029221D">
        <w:rPr>
          <w:rFonts w:cstheme="minorHAnsi" w:hAnsiTheme="minorHAnsi" w:asciiTheme="minorHAnsi"/>
          <w:sz w:val="22"/>
          <w:szCs w:val="22"/>
        </w:rPr>
        <w:t>solidarni jamac-platac - preminula</w:t>
      </w:r>
    </w:p>
    <w:p w:rsidRDefault="00A71369" w:rsidP="0029221D" w:rsidR="00A71369" w:rsidRPr="0029221D">
      <w:pPr>
        <w:jc w:val="both"/>
        <w:rPr>
          <w:rFonts w:cstheme="minorHAnsi" w:hAnsiTheme="minorHAnsi" w:asciiTheme="minorHAnsi"/>
          <w:sz w:val="22"/>
          <w:szCs w:val="22"/>
        </w:rPr>
      </w:pPr>
      <w:r w:rsidRPr="0029221D">
        <w:rPr>
          <w:rFonts w:cstheme="minorHAnsi" w:hAnsiTheme="minorHAnsi" w:asciiTheme="minorHAnsi"/>
          <w:sz w:val="22"/>
          <w:szCs w:val="22"/>
        </w:rPr>
        <w:t xml:space="preserve">Igor Cvitanović iz Zagreba, Maksimirska 128 - založni dužnik  </w:t>
      </w:r>
    </w:p>
    <w:p w:rsidRDefault="00A71369" w:rsidP="0029221D" w:rsidR="00A71369" w:rsidRPr="0029221D">
      <w:pPr>
        <w:jc w:val="both"/>
        <w:rPr>
          <w:rFonts w:cstheme="minorHAnsi" w:hAnsiTheme="minorHAnsi" w:asciiTheme="minorHAnsi"/>
          <w:sz w:val="22"/>
          <w:szCs w:val="22"/>
        </w:rPr>
      </w:pPr>
      <w:r w:rsidRPr="0029221D">
        <w:rPr>
          <w:rFonts w:cstheme="minorHAnsi" w:hAnsiTheme="minorHAnsi" w:asciiTheme="minorHAnsi"/>
          <w:sz w:val="22"/>
          <w:szCs w:val="22"/>
        </w:rPr>
        <w:t>Nava banka d.d. Zagreb, Tratinska 27 - kreditor</w:t>
      </w:r>
    </w:p>
    <w:p w:rsidRDefault="00A71369" w:rsidP="00A71369" w:rsidR="00A71369" w:rsidRPr="0029221D">
      <w:pPr>
        <w:jc w:val="both"/>
        <w:rPr>
          <w:rFonts w:cstheme="minorHAnsi" w:hAnsiTheme="minorHAnsi" w:asciiTheme="minorHAnsi"/>
          <w:color w:themeColor="text1" w:val="000000"/>
          <w:sz w:val="22"/>
          <w:szCs w:val="22"/>
        </w:rPr>
      </w:pPr>
    </w:p>
    <w:p w:rsidRDefault="005C5B3E" w:rsidP="0029221D" w:rsidR="00A71369" w:rsidRPr="0029221D">
      <w:pPr>
        <w:tabs>
          <w:tab w:pos="1140" w:val="left"/>
        </w:tabs>
        <w:jc w:val="both"/>
        <w:rPr>
          <w:rFonts w:cstheme="minorHAnsi" w:hAnsiTheme="minorHAnsi" w:asciiTheme="minorHAnsi"/>
          <w:sz w:val="22"/>
          <w:szCs w:val="22"/>
          <w:shd w:fill="FFFFFF" w:color="auto" w:val="clear"/>
        </w:rPr>
      </w:pPr>
      <w:r>
        <w:rPr>
          <w:rFonts w:cstheme="minorHAnsi" w:hAnsiTheme="minorHAnsi" w:asciiTheme="minorHAnsi"/>
          <w:color w:themeColor="text1" w:val="000000"/>
          <w:sz w:val="22"/>
          <w:szCs w:val="22"/>
        </w:rPr>
        <w:t>Kao osiguranje naplate je upisano založno pravo z</w:t>
      </w:r>
      <w:r w:rsidR="00A71369" w:rsidRPr="0029221D">
        <w:rPr>
          <w:rFonts w:cstheme="minorHAnsi" w:hAnsiTheme="minorHAnsi" w:asciiTheme="minorHAnsi"/>
          <w:color w:themeColor="text1" w:val="000000"/>
          <w:sz w:val="22"/>
          <w:szCs w:val="22"/>
        </w:rPr>
        <w:t>a korist Banke</w:t>
      </w:r>
      <w:r>
        <w:rPr>
          <w:rFonts w:cstheme="minorHAnsi" w:hAnsiTheme="minorHAnsi" w:asciiTheme="minorHAnsi"/>
          <w:color w:themeColor="text1" w:val="000000"/>
          <w:sz w:val="22"/>
          <w:szCs w:val="22"/>
        </w:rPr>
        <w:t xml:space="preserve"> </w:t>
      </w:r>
      <w:r w:rsidR="00A71369" w:rsidRPr="0029221D">
        <w:rPr>
          <w:rFonts w:cstheme="minorHAnsi" w:hAnsiTheme="minorHAnsi" w:asciiTheme="minorHAnsi"/>
          <w:color w:themeColor="text1" w:val="000000"/>
          <w:sz w:val="22"/>
          <w:szCs w:val="22"/>
        </w:rPr>
        <w:t>na nekretnini zk.ul.broj</w:t>
      </w:r>
      <w:r w:rsidR="00A71369" w:rsidRPr="0029221D">
        <w:rPr>
          <w:rFonts w:cstheme="minorHAnsi" w:hAnsiTheme="minorHAnsi" w:asciiTheme="minorHAnsi"/>
          <w:sz w:val="22"/>
          <w:szCs w:val="22"/>
        </w:rPr>
        <w:t xml:space="preserve"> 2247, k.o. Supetar, na k.č.br. 833/15, kao stambena zgrada, gospodarska zgrada, dvor, ukupne površine 580 m2 (zk izvadak u privitku) pod brojem Z-210/13 (drugoupisani teret), te je pokrenut ovršni postupak. </w:t>
      </w:r>
      <w:r w:rsidR="00BF71A4" w:rsidRPr="0029221D">
        <w:rPr>
          <w:rFonts w:cstheme="minorHAnsi" w:hAnsiTheme="minorHAnsi" w:asciiTheme="minorHAnsi"/>
          <w:sz w:val="22"/>
          <w:szCs w:val="22"/>
        </w:rPr>
        <w:t xml:space="preserve">U odnosu na potraživanje koje je osigurano prvoupisanim založnim pravom na istoj nekretnini, navodi </w:t>
      </w:r>
      <w:r>
        <w:rPr>
          <w:rFonts w:cstheme="minorHAnsi" w:hAnsiTheme="minorHAnsi" w:asciiTheme="minorHAnsi"/>
          <w:sz w:val="22"/>
          <w:szCs w:val="22"/>
        </w:rPr>
        <w:t xml:space="preserve">se da je Banka priložila u spis </w:t>
      </w:r>
      <w:r w:rsidR="00BF71A4" w:rsidRPr="0029221D">
        <w:rPr>
          <w:rFonts w:cstheme="minorHAnsi" w:hAnsiTheme="minorHAnsi" w:asciiTheme="minorHAnsi"/>
          <w:sz w:val="22"/>
          <w:szCs w:val="22"/>
        </w:rPr>
        <w:t>ispravu o sta</w:t>
      </w:r>
      <w:r w:rsidR="0029221D">
        <w:rPr>
          <w:rFonts w:cstheme="minorHAnsi" w:hAnsiTheme="minorHAnsi" w:asciiTheme="minorHAnsi"/>
          <w:sz w:val="22"/>
          <w:szCs w:val="22"/>
        </w:rPr>
        <w:t xml:space="preserve">nju duga od dana 15.10.2012., </w:t>
      </w:r>
      <w:r w:rsidR="00BF71A4" w:rsidRPr="0029221D">
        <w:rPr>
          <w:rFonts w:cstheme="minorHAnsi" w:hAnsiTheme="minorHAnsi" w:asciiTheme="minorHAnsi"/>
          <w:sz w:val="22"/>
          <w:szCs w:val="22"/>
        </w:rPr>
        <w:t>na kojoj je ovjeren potpis z</w:t>
      </w:r>
      <w:r w:rsidR="0029221D" w:rsidRPr="0029221D">
        <w:rPr>
          <w:rFonts w:cstheme="minorHAnsi" w:hAnsiTheme="minorHAnsi" w:asciiTheme="minorHAnsi"/>
          <w:sz w:val="22"/>
          <w:szCs w:val="22"/>
        </w:rPr>
        <w:t>aložnog vjerovnika</w:t>
      </w:r>
      <w:r>
        <w:rPr>
          <w:rFonts w:cstheme="minorHAnsi" w:hAnsiTheme="minorHAnsi" w:asciiTheme="minorHAnsi"/>
          <w:sz w:val="22"/>
          <w:szCs w:val="22"/>
        </w:rPr>
        <w:t>- Brune Gaćeša</w:t>
      </w:r>
      <w:r w:rsidR="0029221D" w:rsidRPr="0029221D">
        <w:rPr>
          <w:rFonts w:cstheme="minorHAnsi" w:hAnsiTheme="minorHAnsi" w:asciiTheme="minorHAnsi"/>
          <w:sz w:val="22"/>
          <w:szCs w:val="22"/>
        </w:rPr>
        <w:t xml:space="preserve">, a u kojoj stoji da </w:t>
      </w:r>
      <w:r w:rsidR="00BF71A4" w:rsidRPr="0029221D">
        <w:rPr>
          <w:rFonts w:cstheme="minorHAnsi" w:hAnsiTheme="minorHAnsi" w:asciiTheme="minorHAnsi"/>
          <w:sz w:val="22"/>
          <w:szCs w:val="22"/>
        </w:rPr>
        <w:t xml:space="preserve">potraživanje na dan 15.10.2012. iznosi 120.000,00 kuna, </w:t>
      </w:r>
      <w:r w:rsidR="0029221D" w:rsidRPr="0029221D">
        <w:rPr>
          <w:rFonts w:cstheme="minorHAnsi" w:hAnsiTheme="minorHAnsi" w:asciiTheme="minorHAnsi"/>
          <w:sz w:val="22"/>
          <w:szCs w:val="22"/>
          <w:shd w:fill="FFFFFF" w:color="auto" w:val="clear"/>
        </w:rPr>
        <w:t>sve kao dokaz maksimal</w:t>
      </w:r>
      <w:r w:rsidR="0029221D">
        <w:rPr>
          <w:rFonts w:cstheme="minorHAnsi" w:hAnsiTheme="minorHAnsi" w:asciiTheme="minorHAnsi"/>
          <w:sz w:val="22"/>
          <w:szCs w:val="22"/>
          <w:shd w:fill="FFFFFF" w:color="auto" w:val="clear"/>
        </w:rPr>
        <w:t>n</w:t>
      </w:r>
      <w:r w:rsidR="0029221D" w:rsidRPr="0029221D">
        <w:rPr>
          <w:rFonts w:cstheme="minorHAnsi" w:hAnsiTheme="minorHAnsi" w:asciiTheme="minorHAnsi"/>
          <w:sz w:val="22"/>
          <w:szCs w:val="22"/>
          <w:shd w:fill="FFFFFF" w:color="auto" w:val="clear"/>
        </w:rPr>
        <w:t xml:space="preserve">e moguće visine dugovanja. </w:t>
      </w:r>
    </w:p>
    <w:p w:rsidRDefault="00A71369" w:rsidP="00A71369" w:rsidR="00A71369">
      <w:pPr>
        <w:jc w:val="both"/>
        <w:rPr>
          <w:rFonts w:cstheme="minorHAnsi" w:hAnsiTheme="minorHAnsi" w:asciiTheme="minorHAnsi"/>
          <w:sz w:val="22"/>
          <w:szCs w:val="22"/>
        </w:rPr>
      </w:pPr>
    </w:p>
    <w:p w:rsidRDefault="00A71369" w:rsidP="00A71369" w:rsidR="00A71369">
      <w:pPr>
        <w:jc w:val="both"/>
        <w:rPr>
          <w:rFonts w:cstheme="minorHAnsi" w:hAnsiTheme="minorHAnsi" w:asciiTheme="minorHAnsi"/>
          <w:sz w:val="22"/>
          <w:szCs w:val="22"/>
        </w:rPr>
      </w:pPr>
      <w:r>
        <w:rPr>
          <w:rFonts w:cstheme="minorHAnsi" w:hAnsiTheme="minorHAnsi" w:asciiTheme="minorHAnsi"/>
          <w:sz w:val="22"/>
          <w:szCs w:val="22"/>
        </w:rPr>
        <w:t xml:space="preserve">U ovršnom postupku koji se vodi pred Općinskim sudom u Splitu pod poslovnim brojem: </w:t>
      </w:r>
      <w:r w:rsidR="0029221D">
        <w:rPr>
          <w:rFonts w:cstheme="minorHAnsi" w:hAnsiTheme="minorHAnsi" w:asciiTheme="minorHAnsi"/>
          <w:sz w:val="22"/>
          <w:szCs w:val="22"/>
        </w:rPr>
        <w:t xml:space="preserve">Ovr-8729/15 (ranije: </w:t>
      </w:r>
      <w:r>
        <w:rPr>
          <w:rFonts w:cstheme="minorHAnsi" w:hAnsiTheme="minorHAnsi" w:asciiTheme="minorHAnsi"/>
          <w:sz w:val="22"/>
          <w:szCs w:val="22"/>
        </w:rPr>
        <w:t>Ovr-1081/16</w:t>
      </w:r>
      <w:r w:rsidR="0029221D">
        <w:rPr>
          <w:rFonts w:cstheme="minorHAnsi" w:hAnsiTheme="minorHAnsi" w:asciiTheme="minorHAnsi"/>
          <w:sz w:val="22"/>
          <w:szCs w:val="22"/>
        </w:rPr>
        <w:t>)</w:t>
      </w:r>
      <w:r>
        <w:rPr>
          <w:rFonts w:cstheme="minorHAnsi" w:hAnsiTheme="minorHAnsi" w:asciiTheme="minorHAnsi"/>
          <w:sz w:val="22"/>
          <w:szCs w:val="22"/>
        </w:rPr>
        <w:t xml:space="preserve"> doneseno je rješenje o ovrsi dana 20.9.2016., te je određeno provođenje građevinskog vještačenja radi utvrđenja vrijednosti nekrentine.  </w:t>
      </w:r>
    </w:p>
    <w:p w:rsidRDefault="00A71369" w:rsidP="00A71369" w:rsidR="00A71369">
      <w:pPr>
        <w:jc w:val="both"/>
        <w:rPr>
          <w:rFonts w:cstheme="minorHAnsi" w:hAnsiTheme="minorHAnsi" w:asciiTheme="minorHAnsi"/>
          <w:color w:themeColor="text1" w:val="000000"/>
          <w:sz w:val="22"/>
          <w:szCs w:val="22"/>
        </w:rPr>
      </w:pPr>
    </w:p>
    <w:p w:rsidRDefault="00A71369" w:rsidP="00A71369" w:rsidR="00A71369">
      <w:pPr>
        <w:jc w:val="both"/>
        <w:rPr>
          <w:rFonts w:cstheme="minorHAnsi" w:hAnsiTheme="minorHAnsi" w:asciiTheme="minorHAnsi"/>
          <w:color w:themeColor="text1" w:val="000000"/>
          <w:sz w:val="22"/>
          <w:szCs w:val="22"/>
        </w:rPr>
      </w:pPr>
      <w:r>
        <w:rPr>
          <w:rFonts w:cstheme="minorHAnsi" w:hAnsiTheme="minorHAnsi" w:asciiTheme="minorHAnsi"/>
          <w:color w:themeColor="text1" w:val="000000"/>
          <w:sz w:val="22"/>
          <w:szCs w:val="22"/>
        </w:rPr>
        <w:t xml:space="preserve">Prema procjembenom </w:t>
      </w:r>
      <w:r w:rsidR="00B71796">
        <w:rPr>
          <w:rFonts w:cstheme="minorHAnsi" w:hAnsiTheme="minorHAnsi" w:asciiTheme="minorHAnsi"/>
          <w:color w:themeColor="text1" w:val="000000"/>
          <w:sz w:val="22"/>
          <w:szCs w:val="22"/>
        </w:rPr>
        <w:t>elaboratu</w:t>
      </w:r>
      <w:r>
        <w:rPr>
          <w:rFonts w:cstheme="minorHAnsi" w:hAnsiTheme="minorHAnsi" w:asciiTheme="minorHAnsi"/>
          <w:color w:themeColor="text1" w:val="000000"/>
          <w:sz w:val="22"/>
          <w:szCs w:val="22"/>
        </w:rPr>
        <w:t xml:space="preserve"> stalnog sud</w:t>
      </w:r>
      <w:r w:rsidR="00B71796">
        <w:rPr>
          <w:rFonts w:cstheme="minorHAnsi" w:hAnsiTheme="minorHAnsi" w:asciiTheme="minorHAnsi"/>
          <w:color w:themeColor="text1" w:val="000000"/>
          <w:sz w:val="22"/>
          <w:szCs w:val="22"/>
        </w:rPr>
        <w:t>s</w:t>
      </w:r>
      <w:r>
        <w:rPr>
          <w:rFonts w:cstheme="minorHAnsi" w:hAnsiTheme="minorHAnsi" w:asciiTheme="minorHAnsi"/>
          <w:color w:themeColor="text1" w:val="000000"/>
          <w:sz w:val="22"/>
          <w:szCs w:val="22"/>
        </w:rPr>
        <w:t xml:space="preserve">kog vještaka Borivoja Mikuš, dipl.inž.arh. iz 2002. </w:t>
      </w:r>
      <w:r w:rsidR="00B71796">
        <w:rPr>
          <w:rFonts w:cstheme="minorHAnsi" w:hAnsiTheme="minorHAnsi" w:asciiTheme="minorHAnsi"/>
          <w:color w:themeColor="text1" w:val="000000"/>
          <w:sz w:val="22"/>
          <w:szCs w:val="22"/>
        </w:rPr>
        <w:t>t</w:t>
      </w:r>
      <w:r>
        <w:rPr>
          <w:rFonts w:cstheme="minorHAnsi" w:hAnsiTheme="minorHAnsi" w:asciiTheme="minorHAnsi"/>
          <w:color w:themeColor="text1" w:val="000000"/>
          <w:sz w:val="22"/>
          <w:szCs w:val="22"/>
        </w:rPr>
        <w:t xml:space="preserve">ržišna </w:t>
      </w:r>
      <w:r w:rsidR="00B71796">
        <w:rPr>
          <w:rFonts w:cstheme="minorHAnsi" w:hAnsiTheme="minorHAnsi" w:asciiTheme="minorHAnsi"/>
          <w:color w:themeColor="text1" w:val="000000"/>
          <w:sz w:val="22"/>
          <w:szCs w:val="22"/>
        </w:rPr>
        <w:t>vri</w:t>
      </w:r>
      <w:r>
        <w:rPr>
          <w:rFonts w:cstheme="minorHAnsi" w:hAnsiTheme="minorHAnsi" w:asciiTheme="minorHAnsi"/>
          <w:color w:themeColor="text1" w:val="000000"/>
          <w:sz w:val="22"/>
          <w:szCs w:val="22"/>
        </w:rPr>
        <w:t>j</w:t>
      </w:r>
      <w:r w:rsidR="00B71796">
        <w:rPr>
          <w:rFonts w:cstheme="minorHAnsi" w:hAnsiTheme="minorHAnsi" w:asciiTheme="minorHAnsi"/>
          <w:color w:themeColor="text1" w:val="000000"/>
          <w:sz w:val="22"/>
          <w:szCs w:val="22"/>
        </w:rPr>
        <w:t>e</w:t>
      </w:r>
      <w:r>
        <w:rPr>
          <w:rFonts w:cstheme="minorHAnsi" w:hAnsiTheme="minorHAnsi" w:asciiTheme="minorHAnsi"/>
          <w:color w:themeColor="text1" w:val="000000"/>
          <w:sz w:val="22"/>
          <w:szCs w:val="22"/>
        </w:rPr>
        <w:t>dnost gore</w:t>
      </w:r>
      <w:r w:rsidR="00B71796">
        <w:rPr>
          <w:rFonts w:cstheme="minorHAnsi" w:hAnsiTheme="minorHAnsi" w:asciiTheme="minorHAnsi"/>
          <w:color w:themeColor="text1" w:val="000000"/>
          <w:sz w:val="22"/>
          <w:szCs w:val="22"/>
        </w:rPr>
        <w:t xml:space="preserve"> opisane nekre</w:t>
      </w:r>
      <w:r>
        <w:rPr>
          <w:rFonts w:cstheme="minorHAnsi" w:hAnsiTheme="minorHAnsi" w:asciiTheme="minorHAnsi"/>
          <w:color w:themeColor="text1" w:val="000000"/>
          <w:sz w:val="22"/>
          <w:szCs w:val="22"/>
        </w:rPr>
        <w:t>t</w:t>
      </w:r>
      <w:r w:rsidR="00B71796">
        <w:rPr>
          <w:rFonts w:cstheme="minorHAnsi" w:hAnsiTheme="minorHAnsi" w:asciiTheme="minorHAnsi"/>
          <w:color w:themeColor="text1" w:val="000000"/>
          <w:sz w:val="22"/>
          <w:szCs w:val="22"/>
        </w:rPr>
        <w:t>n</w:t>
      </w:r>
      <w:r>
        <w:rPr>
          <w:rFonts w:cstheme="minorHAnsi" w:hAnsiTheme="minorHAnsi" w:asciiTheme="minorHAnsi"/>
          <w:color w:themeColor="text1" w:val="000000"/>
          <w:sz w:val="22"/>
          <w:szCs w:val="22"/>
        </w:rPr>
        <w:t>ine iznosi 2.660.445,00 kn, odnosno 354.726,00 EUR</w:t>
      </w:r>
      <w:r w:rsidR="00B71796">
        <w:rPr>
          <w:rFonts w:cstheme="minorHAnsi" w:hAnsiTheme="minorHAnsi" w:asciiTheme="minorHAnsi"/>
          <w:color w:themeColor="text1" w:val="000000"/>
          <w:sz w:val="22"/>
          <w:szCs w:val="22"/>
        </w:rPr>
        <w:t>.</w:t>
      </w:r>
      <w:r>
        <w:rPr>
          <w:rFonts w:cstheme="minorHAnsi" w:hAnsiTheme="minorHAnsi" w:asciiTheme="minorHAnsi"/>
          <w:color w:themeColor="text1" w:val="000000"/>
          <w:sz w:val="22"/>
          <w:szCs w:val="22"/>
        </w:rPr>
        <w:t xml:space="preserve"> </w:t>
      </w:r>
    </w:p>
    <w:p w:rsidRDefault="00A71369" w:rsidP="00A71369" w:rsidR="00A71369">
      <w:pPr>
        <w:jc w:val="both"/>
        <w:rPr>
          <w:rFonts w:cstheme="minorHAnsi" w:hAnsiTheme="minorHAnsi" w:asciiTheme="minorHAnsi"/>
          <w:color w:themeColor="text1" w:val="000000"/>
          <w:sz w:val="22"/>
          <w:szCs w:val="22"/>
        </w:rPr>
      </w:pPr>
    </w:p>
    <w:p w:rsidRDefault="00A71369" w:rsidP="00A71369" w:rsidR="00A71369" w:rsidRPr="00BD48F9">
      <w:pPr>
        <w:jc w:val="both"/>
        <w:rPr>
          <w:rFonts w:cstheme="minorHAnsi" w:hAnsiTheme="minorHAnsi" w:asciiTheme="minorHAnsi"/>
          <w:sz w:val="22"/>
          <w:szCs w:val="22"/>
        </w:rPr>
      </w:pPr>
      <w:r>
        <w:rPr>
          <w:rFonts w:cstheme="minorHAnsi" w:hAnsiTheme="minorHAnsi" w:asciiTheme="minorHAnsi"/>
          <w:sz w:val="22"/>
          <w:szCs w:val="22"/>
        </w:rPr>
        <w:t>Blokiran je</w:t>
      </w:r>
      <w:r w:rsidRPr="00BD48F9">
        <w:rPr>
          <w:rFonts w:cstheme="minorHAnsi" w:hAnsiTheme="minorHAnsi" w:asciiTheme="minorHAnsi"/>
          <w:sz w:val="22"/>
          <w:szCs w:val="22"/>
        </w:rPr>
        <w:t xml:space="preserve"> korisnik k</w:t>
      </w:r>
      <w:r w:rsidR="00B71796">
        <w:rPr>
          <w:rFonts w:cstheme="minorHAnsi" w:hAnsiTheme="minorHAnsi" w:asciiTheme="minorHAnsi"/>
          <w:sz w:val="22"/>
          <w:szCs w:val="22"/>
        </w:rPr>
        <w:t>redita i</w:t>
      </w:r>
      <w:r w:rsidR="00FD0282">
        <w:rPr>
          <w:rFonts w:cstheme="minorHAnsi" w:hAnsiTheme="minorHAnsi" w:asciiTheme="minorHAnsi"/>
          <w:sz w:val="22"/>
          <w:szCs w:val="22"/>
        </w:rPr>
        <w:t xml:space="preserve"> I-</w:t>
      </w:r>
      <w:r w:rsidR="00B71796">
        <w:rPr>
          <w:rFonts w:cstheme="minorHAnsi" w:hAnsiTheme="minorHAnsi" w:asciiTheme="minorHAnsi"/>
          <w:sz w:val="22"/>
          <w:szCs w:val="22"/>
        </w:rPr>
        <w:t>solidarni jamac-platac PORUKA d.o.o., a</w:t>
      </w:r>
      <w:r w:rsidRPr="00BD48F9">
        <w:rPr>
          <w:rFonts w:cstheme="minorHAnsi" w:hAnsiTheme="minorHAnsi" w:asciiTheme="minorHAnsi"/>
          <w:sz w:val="22"/>
          <w:szCs w:val="22"/>
        </w:rPr>
        <w:t xml:space="preserve"> </w:t>
      </w:r>
      <w:r w:rsidR="00B71796">
        <w:rPr>
          <w:rFonts w:cstheme="minorHAnsi" w:hAnsiTheme="minorHAnsi" w:asciiTheme="minorHAnsi"/>
          <w:sz w:val="22"/>
          <w:szCs w:val="22"/>
        </w:rPr>
        <w:t xml:space="preserve">gđa Anica Čolak (II-solidarni jamac-platac) je preminula. </w:t>
      </w:r>
    </w:p>
    <w:p w:rsidRDefault="00A71369" w:rsidP="00A71369" w:rsidR="00A71369">
      <w:pPr>
        <w:jc w:val="both"/>
        <w:rPr>
          <w:rFonts w:cstheme="minorHAnsi" w:hAnsiTheme="minorHAnsi" w:asciiTheme="minorHAnsi"/>
          <w:color w:themeColor="text1" w:val="000000"/>
          <w:sz w:val="22"/>
          <w:szCs w:val="22"/>
        </w:rPr>
      </w:pPr>
    </w:p>
    <w:p w:rsidRDefault="00B71796" w:rsidP="00A71369" w:rsidR="00B71796">
      <w:pPr>
        <w:jc w:val="both"/>
        <w:rPr>
          <w:rFonts w:cstheme="minorHAnsi" w:hAnsiTheme="minorHAnsi" w:asciiTheme="minorHAnsi"/>
          <w:sz w:val="22"/>
          <w:szCs w:val="22"/>
        </w:rPr>
      </w:pPr>
      <w:r>
        <w:rPr>
          <w:rFonts w:cstheme="minorHAnsi" w:hAnsiTheme="minorHAnsi" w:asciiTheme="minorHAnsi"/>
          <w:color w:themeColor="text1" w:val="000000"/>
          <w:sz w:val="22"/>
          <w:szCs w:val="22"/>
        </w:rPr>
        <w:t>Stanje duga na dan 14.11</w:t>
      </w:r>
      <w:r w:rsidR="00A71369">
        <w:rPr>
          <w:rFonts w:cstheme="minorHAnsi" w:hAnsiTheme="minorHAnsi" w:asciiTheme="minorHAnsi"/>
          <w:color w:themeColor="text1" w:val="000000"/>
          <w:sz w:val="22"/>
          <w:szCs w:val="22"/>
        </w:rPr>
        <w:t xml:space="preserve">.2017. iznosi </w:t>
      </w:r>
      <w:r w:rsidRPr="00A71369">
        <w:rPr>
          <w:rFonts w:cstheme="minorHAnsi" w:hAnsiTheme="minorHAnsi" w:asciiTheme="minorHAnsi"/>
          <w:sz w:val="22"/>
          <w:szCs w:val="22"/>
        </w:rPr>
        <w:t>262.947,58 kuna</w:t>
      </w:r>
      <w:r>
        <w:rPr>
          <w:rFonts w:cstheme="minorHAnsi" w:hAnsiTheme="minorHAnsi" w:asciiTheme="minorHAnsi"/>
          <w:sz w:val="22"/>
          <w:szCs w:val="22"/>
        </w:rPr>
        <w:t xml:space="preserve">, i to: </w:t>
      </w:r>
    </w:p>
    <w:p w:rsidRDefault="00B71796" w:rsidP="00A71369" w:rsidR="00B71796">
      <w:pPr>
        <w:jc w:val="both"/>
        <w:rPr>
          <w:rFonts w:cstheme="minorHAnsi" w:hAnsiTheme="minorHAnsi" w:asciiTheme="minorHAnsi"/>
          <w:sz w:val="22"/>
          <w:szCs w:val="22"/>
        </w:rPr>
      </w:pPr>
      <w:r>
        <w:rPr>
          <w:rFonts w:cstheme="minorHAnsi" w:hAnsiTheme="minorHAnsi" w:asciiTheme="minorHAnsi"/>
          <w:sz w:val="22"/>
          <w:szCs w:val="22"/>
        </w:rPr>
        <w:t>198.333,83 kn po osnovi glavnice</w:t>
      </w:r>
    </w:p>
    <w:p w:rsidRDefault="00B71796" w:rsidP="00A71369" w:rsidR="00B71796">
      <w:pPr>
        <w:jc w:val="both"/>
        <w:rPr>
          <w:rFonts w:cstheme="minorHAnsi" w:hAnsiTheme="minorHAnsi" w:asciiTheme="minorHAnsi"/>
          <w:sz w:val="22"/>
          <w:szCs w:val="22"/>
        </w:rPr>
      </w:pPr>
      <w:r>
        <w:rPr>
          <w:rFonts w:cstheme="minorHAnsi" w:hAnsiTheme="minorHAnsi" w:asciiTheme="minorHAnsi"/>
          <w:sz w:val="22"/>
          <w:szCs w:val="22"/>
        </w:rPr>
        <w:t>3.876,20 kn po osnovi kamate</w:t>
      </w:r>
    </w:p>
    <w:p w:rsidRDefault="00B71796" w:rsidP="00A71369" w:rsidR="00B71796">
      <w:pPr>
        <w:jc w:val="both"/>
        <w:rPr>
          <w:rFonts w:cstheme="minorHAnsi" w:hAnsiTheme="minorHAnsi" w:asciiTheme="minorHAnsi"/>
          <w:sz w:val="22"/>
          <w:szCs w:val="22"/>
        </w:rPr>
      </w:pPr>
      <w:r>
        <w:rPr>
          <w:rFonts w:cstheme="minorHAnsi" w:hAnsiTheme="minorHAnsi" w:asciiTheme="minorHAnsi"/>
          <w:sz w:val="22"/>
          <w:szCs w:val="22"/>
        </w:rPr>
        <w:t>60.737,55 kn po osnovi zatezne kamate.</w:t>
      </w:r>
    </w:p>
    <w:p w:rsidRDefault="00FD0282" w:rsidP="00A71369" w:rsidR="00FD0282">
      <w:pPr>
        <w:jc w:val="both"/>
        <w:rPr>
          <w:rFonts w:cstheme="minorHAnsi" w:hAnsiTheme="minorHAnsi" w:asciiTheme="minorHAnsi"/>
          <w:sz w:val="22"/>
          <w:szCs w:val="22"/>
        </w:rPr>
      </w:pPr>
    </w:p>
    <w:p w:rsidRDefault="00BF71A4" w:rsidP="00A71369" w:rsidR="00643257" w:rsidRPr="0029221D">
      <w:pPr>
        <w:jc w:val="both"/>
        <w:rPr>
          <w:rFonts w:cstheme="minorHAnsi" w:hAnsiTheme="minorHAnsi" w:asciiTheme="minorHAnsi"/>
          <w:color w:themeColor="text1" w:val="000000"/>
          <w:sz w:val="22"/>
          <w:szCs w:val="22"/>
        </w:rPr>
      </w:pPr>
      <w:r w:rsidRPr="0029221D">
        <w:rPr>
          <w:rFonts w:cstheme="minorHAnsi" w:hAnsiTheme="minorHAnsi" w:asciiTheme="minorHAnsi"/>
          <w:color w:themeColor="text1" w:val="000000"/>
          <w:sz w:val="22"/>
          <w:szCs w:val="22"/>
        </w:rPr>
        <w:lastRenderedPageBreak/>
        <w:t>Također, navodi se da je</w:t>
      </w:r>
      <w:r w:rsidR="006E4CEE" w:rsidRPr="0029221D">
        <w:rPr>
          <w:rFonts w:cstheme="minorHAnsi" w:hAnsiTheme="minorHAnsi" w:asciiTheme="minorHAnsi"/>
          <w:color w:themeColor="text1" w:val="000000"/>
          <w:sz w:val="22"/>
          <w:szCs w:val="22"/>
        </w:rPr>
        <w:t xml:space="preserve"> u gore navedenom ovršnom postupku Banka do sada podmirila tro</w:t>
      </w:r>
      <w:r w:rsidR="00820924">
        <w:rPr>
          <w:rFonts w:cstheme="minorHAnsi" w:hAnsiTheme="minorHAnsi" w:asciiTheme="minorHAnsi"/>
          <w:color w:themeColor="text1" w:val="000000"/>
          <w:sz w:val="22"/>
          <w:szCs w:val="22"/>
        </w:rPr>
        <w:t>škak</w:t>
      </w:r>
      <w:r w:rsidR="006E4CEE" w:rsidRPr="0029221D">
        <w:rPr>
          <w:rFonts w:cstheme="minorHAnsi" w:hAnsiTheme="minorHAnsi" w:asciiTheme="minorHAnsi"/>
          <w:color w:themeColor="text1" w:val="000000"/>
          <w:sz w:val="22"/>
          <w:szCs w:val="22"/>
        </w:rPr>
        <w:t xml:space="preserve"> u iznosu od 1.800,00 kuna na ime predujma za troškove vještačenja, uz napo</w:t>
      </w:r>
      <w:r w:rsidRPr="0029221D">
        <w:rPr>
          <w:rFonts w:cstheme="minorHAnsi" w:hAnsiTheme="minorHAnsi" w:asciiTheme="minorHAnsi"/>
          <w:color w:themeColor="text1" w:val="000000"/>
          <w:sz w:val="22"/>
          <w:szCs w:val="22"/>
        </w:rPr>
        <w:t>menu da sudske pristojbe za pri</w:t>
      </w:r>
      <w:r w:rsidR="006E4CEE" w:rsidRPr="0029221D">
        <w:rPr>
          <w:rFonts w:cstheme="minorHAnsi" w:hAnsiTheme="minorHAnsi" w:asciiTheme="minorHAnsi"/>
          <w:color w:themeColor="text1" w:val="000000"/>
          <w:sz w:val="22"/>
          <w:szCs w:val="22"/>
        </w:rPr>
        <w:t>j</w:t>
      </w:r>
      <w:r w:rsidRPr="0029221D">
        <w:rPr>
          <w:rFonts w:cstheme="minorHAnsi" w:hAnsiTheme="minorHAnsi" w:asciiTheme="minorHAnsi"/>
          <w:color w:themeColor="text1" w:val="000000"/>
          <w:sz w:val="22"/>
          <w:szCs w:val="22"/>
        </w:rPr>
        <w:t>e</w:t>
      </w:r>
      <w:r w:rsidR="006E4CEE" w:rsidRPr="0029221D">
        <w:rPr>
          <w:rFonts w:cstheme="minorHAnsi" w:hAnsiTheme="minorHAnsi" w:asciiTheme="minorHAnsi"/>
          <w:color w:themeColor="text1" w:val="000000"/>
          <w:sz w:val="22"/>
          <w:szCs w:val="22"/>
        </w:rPr>
        <w:t xml:space="preserve">dlog i rješenje o ovrsi nisu plaćene jer  sud do danas nije pozvao na uplatu.  </w:t>
      </w:r>
      <w:r w:rsidR="00643257" w:rsidRPr="0029221D">
        <w:rPr>
          <w:rFonts w:cstheme="minorHAnsi" w:hAnsiTheme="minorHAnsi" w:asciiTheme="minorHAnsi"/>
          <w:color w:themeColor="text1" w:val="000000"/>
          <w:sz w:val="22"/>
          <w:szCs w:val="22"/>
        </w:rPr>
        <w:t xml:space="preserve"> </w:t>
      </w:r>
    </w:p>
    <w:p w:rsidRDefault="00643257" w:rsidP="00A71369" w:rsidR="00643257" w:rsidRPr="0029221D">
      <w:pPr>
        <w:jc w:val="both"/>
        <w:rPr>
          <w:rFonts w:cstheme="minorHAnsi" w:hAnsiTheme="minorHAnsi" w:asciiTheme="minorHAnsi"/>
          <w:color w:themeColor="text1" w:val="000000"/>
          <w:sz w:val="22"/>
          <w:szCs w:val="22"/>
        </w:rPr>
      </w:pPr>
    </w:p>
    <w:p w:rsidRDefault="00FD0282" w:rsidP="00FD0282" w:rsidR="00B71796" w:rsidRPr="0029221D">
      <w:pPr>
        <w:pStyle w:val="Odlomakpopisa"/>
        <w:numPr>
          <w:ilvl w:val="0"/>
          <w:numId w:val="41"/>
        </w:numPr>
        <w:jc w:val="both"/>
        <w:rPr>
          <w:rFonts w:cstheme="minorHAnsi" w:hAnsiTheme="minorHAnsi" w:asciiTheme="minorHAnsi"/>
          <w:b/>
          <w:color w:themeColor="text1" w:val="000000"/>
          <w:sz w:val="22"/>
          <w:szCs w:val="22"/>
        </w:rPr>
      </w:pPr>
      <w:r w:rsidRPr="0029221D">
        <w:rPr>
          <w:rFonts w:cstheme="minorHAnsi" w:hAnsiTheme="minorHAnsi" w:asciiTheme="minorHAnsi"/>
          <w:b/>
          <w:color w:themeColor="text1" w:val="000000"/>
          <w:sz w:val="22"/>
          <w:szCs w:val="22"/>
        </w:rPr>
        <w:t>Predlaže se da Odbor vjerovnika donese odluku o ponudi za otkup potraživanja od dana 15.11.2017.</w:t>
      </w:r>
    </w:p>
    <w:p w:rsidRDefault="0073753F" w:rsidP="005D70DE" w:rsidR="0073753F" w:rsidRPr="0029221D">
      <w:pPr>
        <w:jc w:val="both"/>
        <w:rPr>
          <w:rFonts w:cstheme="minorHAnsi" w:hAnsiTheme="minorHAnsi" w:asciiTheme="minorHAnsi"/>
          <w:color w:themeColor="text1" w:val="000000"/>
          <w:sz w:val="22"/>
          <w:szCs w:val="22"/>
        </w:rPr>
      </w:pPr>
    </w:p>
    <w:p w:rsidRDefault="0029221D" w:rsidP="005D70DE" w:rsidR="0029221D" w:rsidRPr="0029221D">
      <w:pPr>
        <w:jc w:val="both"/>
        <w:rPr>
          <w:rFonts w:cstheme="minorHAnsi" w:hAnsiTheme="minorHAnsi" w:asciiTheme="minorHAnsi"/>
          <w:color w:themeColor="text1" w:val="000000"/>
          <w:sz w:val="22"/>
          <w:szCs w:val="22"/>
        </w:rPr>
      </w:pPr>
    </w:p>
    <w:p w:rsidRDefault="00FD0282" w:rsidP="00FD0282" w:rsidR="00FD0282" w:rsidRPr="0029221D">
      <w:pPr>
        <w:ind w:firstLine="360"/>
        <w:jc w:val="both"/>
        <w:rPr>
          <w:rFonts w:cstheme="minorHAnsi" w:hAnsiTheme="minorHAnsi" w:asciiTheme="minorHAnsi"/>
          <w:b/>
          <w:color w:themeColor="text1" w:val="000000"/>
          <w:sz w:val="22"/>
          <w:szCs w:val="22"/>
        </w:rPr>
      </w:pPr>
      <w:r w:rsidRPr="0029221D">
        <w:rPr>
          <w:rFonts w:cstheme="minorHAnsi" w:hAnsiTheme="minorHAnsi" w:asciiTheme="minorHAnsi"/>
          <w:b/>
          <w:color w:themeColor="text1" w:val="000000"/>
          <w:sz w:val="22"/>
          <w:szCs w:val="22"/>
        </w:rPr>
        <w:t xml:space="preserve">II) </w:t>
      </w:r>
      <w:r w:rsidRPr="0029221D">
        <w:rPr>
          <w:rFonts w:cstheme="minorHAnsi" w:hAnsiTheme="minorHAnsi" w:asciiTheme="minorHAnsi"/>
          <w:b/>
          <w:color w:themeColor="text1" w:val="000000"/>
          <w:sz w:val="22"/>
          <w:szCs w:val="22"/>
        </w:rPr>
        <w:tab/>
        <w:t xml:space="preserve">Povlačenje dionica Nava banke d.d. s uređenog tržišta </w:t>
      </w:r>
    </w:p>
    <w:p w:rsidRDefault="00FD0282" w:rsidP="005D70DE" w:rsidR="00FD0282" w:rsidRPr="0029221D">
      <w:pPr>
        <w:jc w:val="both"/>
        <w:rPr>
          <w:rFonts w:cstheme="minorHAnsi" w:hAnsiTheme="minorHAnsi" w:asciiTheme="minorHAnsi"/>
          <w:color w:themeColor="text1" w:val="000000"/>
          <w:sz w:val="22"/>
          <w:szCs w:val="22"/>
        </w:rPr>
      </w:pPr>
    </w:p>
    <w:p w:rsidRDefault="00FD0282" w:rsidP="005D70DE" w:rsidR="00850E02" w:rsidRPr="0029221D">
      <w:pPr>
        <w:jc w:val="both"/>
        <w:rPr>
          <w:rFonts w:cstheme="minorHAnsi" w:hAnsiTheme="minorHAnsi" w:asciiTheme="minorHAnsi"/>
          <w:color w:themeColor="text1" w:val="000000"/>
          <w:sz w:val="22"/>
          <w:szCs w:val="22"/>
        </w:rPr>
      </w:pPr>
      <w:r w:rsidRPr="0029221D">
        <w:rPr>
          <w:rFonts w:cstheme="minorHAnsi" w:hAnsiTheme="minorHAnsi" w:asciiTheme="minorHAnsi"/>
          <w:color w:themeColor="text1" w:val="000000"/>
          <w:sz w:val="22"/>
          <w:szCs w:val="22"/>
        </w:rPr>
        <w:t xml:space="preserve">Dionice </w:t>
      </w:r>
      <w:r w:rsidR="00850E02" w:rsidRPr="0029221D">
        <w:rPr>
          <w:rFonts w:cstheme="minorHAnsi" w:hAnsiTheme="minorHAnsi" w:asciiTheme="minorHAnsi"/>
          <w:color w:themeColor="text1" w:val="000000"/>
          <w:sz w:val="22"/>
          <w:szCs w:val="22"/>
        </w:rPr>
        <w:t>Nava banke d.d. su uvrštene na Zagrebačku burzu, te je isto povezano s obvezom Ba</w:t>
      </w:r>
      <w:r w:rsidR="00AB2119">
        <w:rPr>
          <w:rFonts w:cstheme="minorHAnsi" w:hAnsiTheme="minorHAnsi" w:asciiTheme="minorHAnsi"/>
          <w:color w:themeColor="text1" w:val="000000"/>
          <w:sz w:val="22"/>
          <w:szCs w:val="22"/>
        </w:rPr>
        <w:t>nke na podnošenje izvješća HANFA-i i Zagrebačkoj burzi, kao i s</w:t>
      </w:r>
      <w:r w:rsidR="00850E02" w:rsidRPr="0029221D">
        <w:rPr>
          <w:rFonts w:cstheme="minorHAnsi" w:hAnsiTheme="minorHAnsi" w:asciiTheme="minorHAnsi"/>
          <w:color w:themeColor="text1" w:val="000000"/>
          <w:sz w:val="22"/>
          <w:szCs w:val="22"/>
        </w:rPr>
        <w:t xml:space="preserve"> određenim troškovima. </w:t>
      </w:r>
    </w:p>
    <w:p w:rsidRDefault="00850E02" w:rsidP="005D70DE" w:rsidR="00FD0282" w:rsidRPr="0029221D">
      <w:pPr>
        <w:jc w:val="both"/>
        <w:rPr>
          <w:rFonts w:cstheme="minorHAnsi" w:hAnsiTheme="minorHAnsi" w:asciiTheme="minorHAnsi"/>
          <w:color w:themeColor="text1" w:val="000000"/>
          <w:sz w:val="22"/>
          <w:szCs w:val="22"/>
        </w:rPr>
      </w:pPr>
      <w:r w:rsidRPr="0029221D">
        <w:rPr>
          <w:rFonts w:cstheme="minorHAnsi" w:hAnsiTheme="minorHAnsi" w:asciiTheme="minorHAnsi"/>
          <w:color w:themeColor="text1" w:val="000000"/>
          <w:sz w:val="22"/>
          <w:szCs w:val="22"/>
        </w:rPr>
        <w:t xml:space="preserve"> </w:t>
      </w:r>
    </w:p>
    <w:p w:rsidRDefault="005C5B3E" w:rsidP="005D70DE" w:rsidR="006C5594" w:rsidRPr="0029221D">
      <w:pPr>
        <w:jc w:val="both"/>
        <w:rPr>
          <w:rFonts w:cstheme="minorHAnsi" w:hAnsiTheme="minorHAnsi" w:asciiTheme="minorHAnsi"/>
          <w:color w:themeColor="text1" w:val="000000"/>
          <w:sz w:val="22"/>
          <w:szCs w:val="22"/>
          <w:shd w:fill="FFFFFF" w:color="auto" w:val="clear"/>
        </w:rPr>
      </w:pPr>
      <w:r>
        <w:rPr>
          <w:rFonts w:cstheme="minorHAnsi" w:hAnsiTheme="minorHAnsi" w:asciiTheme="minorHAnsi"/>
          <w:color w:themeColor="text1" w:val="000000"/>
          <w:sz w:val="22"/>
          <w:szCs w:val="22"/>
        </w:rPr>
        <w:t>Također, u</w:t>
      </w:r>
      <w:r w:rsidR="006C5594" w:rsidRPr="0029221D">
        <w:rPr>
          <w:rFonts w:cstheme="minorHAnsi" w:hAnsiTheme="minorHAnsi" w:asciiTheme="minorHAnsi"/>
          <w:color w:themeColor="text1" w:val="000000"/>
          <w:sz w:val="22"/>
          <w:szCs w:val="22"/>
        </w:rPr>
        <w:t>pućuje se na odredbe Zakona</w:t>
      </w:r>
      <w:r w:rsidR="00850E02" w:rsidRPr="0029221D">
        <w:rPr>
          <w:rFonts w:cstheme="minorHAnsi" w:hAnsiTheme="minorHAnsi" w:asciiTheme="minorHAnsi"/>
          <w:color w:themeColor="text1" w:val="000000"/>
          <w:sz w:val="22"/>
          <w:szCs w:val="22"/>
        </w:rPr>
        <w:t xml:space="preserve"> o tržištu kapitala </w:t>
      </w:r>
      <w:r w:rsidR="00820924">
        <w:rPr>
          <w:rFonts w:cstheme="minorHAnsi" w:hAnsiTheme="minorHAnsi" w:asciiTheme="minorHAnsi"/>
          <w:color w:themeColor="text1" w:val="000000"/>
          <w:sz w:val="22"/>
          <w:szCs w:val="22"/>
          <w:shd w:fill="FFFFFF" w:color="auto" w:val="clear"/>
        </w:rPr>
        <w:t xml:space="preserve">i adekvatnu primjenu istih u predmetnom slučaju, a prema </w:t>
      </w:r>
      <w:r w:rsidR="00820924">
        <w:rPr>
          <w:rFonts w:cstheme="minorHAnsi" w:hAnsiTheme="minorHAnsi" w:asciiTheme="minorHAnsi"/>
          <w:color w:themeColor="text1" w:val="000000"/>
          <w:sz w:val="22"/>
          <w:szCs w:val="22"/>
        </w:rPr>
        <w:t>kojima</w:t>
      </w:r>
      <w:r w:rsidR="006C5594" w:rsidRPr="0029221D">
        <w:rPr>
          <w:rFonts w:cstheme="minorHAnsi" w:hAnsiTheme="minorHAnsi" w:asciiTheme="minorHAnsi"/>
          <w:color w:themeColor="text1" w:val="000000"/>
          <w:sz w:val="22"/>
          <w:szCs w:val="22"/>
        </w:rPr>
        <w:t xml:space="preserve"> pri povlačenju </w:t>
      </w:r>
      <w:r w:rsidR="006C5594" w:rsidRPr="0029221D">
        <w:rPr>
          <w:rFonts w:cstheme="minorHAnsi" w:hAnsiTheme="minorHAnsi" w:asciiTheme="minorHAnsi"/>
          <w:color w:themeColor="text1" w:val="000000"/>
          <w:sz w:val="22"/>
          <w:szCs w:val="22"/>
          <w:shd w:fill="FFFFFF" w:color="auto" w:val="clear"/>
        </w:rPr>
        <w:t xml:space="preserve">s uvrštenja na uređenom tržištu, </w:t>
      </w:r>
      <w:r w:rsidR="00643257" w:rsidRPr="0029221D">
        <w:rPr>
          <w:rFonts w:cstheme="minorHAnsi" w:hAnsiTheme="minorHAnsi" w:asciiTheme="minorHAnsi"/>
          <w:color w:themeColor="text1" w:val="000000"/>
          <w:sz w:val="22"/>
          <w:szCs w:val="22"/>
          <w:shd w:fill="FFFFFF" w:color="auto" w:val="clear"/>
        </w:rPr>
        <w:t>svaki dioničar društva koji je glasovao protiv odluke o povlačenju s uvrštenja na uređenom tržištu, može zahtijevati od društva da ono preuzme njego</w:t>
      </w:r>
      <w:r w:rsidR="00820924">
        <w:rPr>
          <w:rFonts w:cstheme="minorHAnsi" w:hAnsiTheme="minorHAnsi" w:asciiTheme="minorHAnsi"/>
          <w:color w:themeColor="text1" w:val="000000"/>
          <w:sz w:val="22"/>
          <w:szCs w:val="22"/>
          <w:shd w:fill="FFFFFF" w:color="auto" w:val="clear"/>
        </w:rPr>
        <w:t>ve dionice,</w:t>
      </w:r>
      <w:r>
        <w:rPr>
          <w:rFonts w:cstheme="minorHAnsi" w:hAnsiTheme="minorHAnsi" w:asciiTheme="minorHAnsi"/>
          <w:color w:themeColor="text1" w:val="000000"/>
          <w:sz w:val="22"/>
          <w:szCs w:val="22"/>
          <w:shd w:fill="FFFFFF" w:color="auto" w:val="clear"/>
        </w:rPr>
        <w:t xml:space="preserve"> uz pravič</w:t>
      </w:r>
      <w:r w:rsidR="00820924">
        <w:rPr>
          <w:rFonts w:cstheme="minorHAnsi" w:hAnsiTheme="minorHAnsi" w:asciiTheme="minorHAnsi"/>
          <w:color w:themeColor="text1" w:val="000000"/>
          <w:sz w:val="22"/>
          <w:szCs w:val="22"/>
          <w:shd w:fill="FFFFFF" w:color="auto" w:val="clear"/>
        </w:rPr>
        <w:t>nu naknadu.</w:t>
      </w:r>
    </w:p>
    <w:p w:rsidRDefault="006C5594" w:rsidP="005D70DE" w:rsidR="006C5594" w:rsidRPr="00BF71A4">
      <w:pPr>
        <w:jc w:val="both"/>
        <w:rPr>
          <w:rFonts w:cstheme="minorHAnsi" w:hAnsiTheme="minorHAnsi" w:asciiTheme="minorHAnsi"/>
          <w:color w:val="484848"/>
          <w:sz w:val="22"/>
          <w:szCs w:val="22"/>
          <w:shd w:fill="FFFFFF" w:color="auto" w:val="clear"/>
        </w:rPr>
      </w:pPr>
    </w:p>
    <w:p w:rsidRDefault="00AB2119" w:rsidP="00AB2119" w:rsidR="00AB2119" w:rsidRPr="0029221D">
      <w:pPr>
        <w:jc w:val="both"/>
        <w:rPr>
          <w:rFonts w:cstheme="minorHAnsi" w:hAnsiTheme="minorHAnsi" w:asciiTheme="minorHAnsi"/>
          <w:color w:themeColor="text1" w:val="000000"/>
          <w:sz w:val="22"/>
          <w:szCs w:val="22"/>
          <w:shd w:fill="FFFFFF" w:color="auto" w:val="clear"/>
        </w:rPr>
      </w:pPr>
      <w:r>
        <w:rPr>
          <w:rFonts w:cstheme="minorHAnsi" w:hAnsiTheme="minorHAnsi" w:asciiTheme="minorHAnsi"/>
          <w:color w:themeColor="text1" w:val="000000"/>
          <w:sz w:val="22"/>
          <w:szCs w:val="22"/>
          <w:shd w:fill="FFFFFF" w:color="auto" w:val="clear"/>
        </w:rPr>
        <w:t>Otvaranjem stečaja sva tijela stečajnog dužnika prelaze na stečajnog upravitelja, no u slučaju takve odluke ostaje otvoreno pravno pitanje eventualnog zahtjeva pojedinog dioničara za naknadu u  skladu sa citiranom odredbom Zakona o tržištu kapitala, odnosno u slučaju spora potencijalni nastanak obaveza na teret stečajne mase.</w:t>
      </w:r>
    </w:p>
    <w:p w:rsidRDefault="00643257" w:rsidP="00643257" w:rsidR="00643257" w:rsidRPr="00BF71A4">
      <w:pPr>
        <w:jc w:val="both"/>
        <w:rPr>
          <w:rFonts w:cstheme="minorHAnsi" w:hAnsiTheme="minorHAnsi" w:asciiTheme="minorHAnsi"/>
          <w:color w:val="484848"/>
          <w:sz w:val="22"/>
          <w:szCs w:val="22"/>
          <w:shd w:fill="FFFFFF" w:color="auto" w:val="clear"/>
        </w:rPr>
      </w:pPr>
    </w:p>
    <w:p w:rsidRDefault="00643257" w:rsidP="00643257" w:rsidR="00643257" w:rsidRPr="00BF71A4">
      <w:pPr>
        <w:pStyle w:val="Odlomakpopisa"/>
        <w:numPr>
          <w:ilvl w:val="0"/>
          <w:numId w:val="41"/>
        </w:numPr>
        <w:jc w:val="both"/>
        <w:rPr>
          <w:rFonts w:cstheme="minorHAnsi" w:hAnsiTheme="minorHAnsi" w:asciiTheme="minorHAnsi"/>
          <w:b/>
          <w:color w:val="484848"/>
          <w:sz w:val="22"/>
          <w:szCs w:val="22"/>
          <w:shd w:fill="FFFFFF" w:color="auto" w:val="clear"/>
        </w:rPr>
      </w:pPr>
      <w:r w:rsidRPr="00BF71A4">
        <w:rPr>
          <w:rFonts w:cstheme="minorHAnsi" w:hAnsiTheme="minorHAnsi" w:asciiTheme="minorHAnsi"/>
          <w:b/>
          <w:color w:val="484848"/>
          <w:sz w:val="22"/>
          <w:szCs w:val="22"/>
          <w:shd w:fill="FFFFFF" w:color="auto" w:val="clear"/>
        </w:rPr>
        <w:t xml:space="preserve">Slijedom navedenog, predlaže se da Odbor vjerovnika donese odluku u odnosu na </w:t>
      </w:r>
      <w:r w:rsidR="005C5B3E">
        <w:rPr>
          <w:rFonts w:cstheme="minorHAnsi" w:hAnsiTheme="minorHAnsi" w:asciiTheme="minorHAnsi"/>
          <w:b/>
          <w:color w:val="484848"/>
          <w:sz w:val="22"/>
          <w:szCs w:val="22"/>
          <w:shd w:fill="FFFFFF" w:color="auto" w:val="clear"/>
        </w:rPr>
        <w:t>mogućnost povlačenja</w:t>
      </w:r>
      <w:r w:rsidRPr="00BF71A4">
        <w:rPr>
          <w:rFonts w:cstheme="minorHAnsi" w:hAnsiTheme="minorHAnsi" w:asciiTheme="minorHAnsi"/>
          <w:b/>
          <w:color w:val="484848"/>
          <w:sz w:val="22"/>
          <w:szCs w:val="22"/>
          <w:shd w:fill="FFFFFF" w:color="auto" w:val="clear"/>
        </w:rPr>
        <w:t xml:space="preserve"> dionica Banke s</w:t>
      </w:r>
      <w:r w:rsidR="00AB2119">
        <w:rPr>
          <w:rFonts w:cstheme="minorHAnsi" w:hAnsiTheme="minorHAnsi" w:asciiTheme="minorHAnsi"/>
          <w:b/>
          <w:color w:val="484848"/>
          <w:sz w:val="22"/>
          <w:szCs w:val="22"/>
          <w:shd w:fill="FFFFFF" w:color="auto" w:val="clear"/>
        </w:rPr>
        <w:t xml:space="preserve"> uvrštenja na uređenom tržištu, odnosno da se zadrži postojeće stanje</w:t>
      </w:r>
      <w:r w:rsidR="00AB2119" w:rsidRPr="00BF71A4">
        <w:rPr>
          <w:rFonts w:cstheme="minorHAnsi" w:hAnsiTheme="minorHAnsi" w:asciiTheme="minorHAnsi"/>
          <w:b/>
          <w:color w:val="484848"/>
          <w:sz w:val="22"/>
          <w:szCs w:val="22"/>
          <w:shd w:fill="FFFFFF" w:color="auto" w:val="clear"/>
        </w:rPr>
        <w:t>.</w:t>
      </w:r>
    </w:p>
    <w:p w:rsidRDefault="00643257" w:rsidP="00643257" w:rsidR="00643257" w:rsidRPr="00BF71A4">
      <w:pPr>
        <w:jc w:val="both"/>
        <w:rPr>
          <w:rFonts w:cstheme="minorHAnsi" w:hAnsiTheme="minorHAnsi" w:asciiTheme="minorHAnsi"/>
          <w:color w:val="484848"/>
          <w:sz w:val="22"/>
          <w:szCs w:val="22"/>
          <w:shd w:fill="FFFFFF" w:color="auto" w:val="clear"/>
        </w:rPr>
      </w:pPr>
    </w:p>
    <w:p w:rsidRDefault="00643257" w:rsidP="00643257" w:rsidR="00643257" w:rsidRPr="00BF71A4">
      <w:pPr>
        <w:jc w:val="both"/>
        <w:rPr>
          <w:rFonts w:cstheme="minorHAnsi" w:hAnsiTheme="minorHAnsi" w:asciiTheme="minorHAnsi"/>
          <w:color w:val="484848"/>
          <w:sz w:val="22"/>
          <w:szCs w:val="22"/>
          <w:shd w:fill="FFFFFF" w:color="auto" w:val="clear"/>
        </w:rPr>
      </w:pPr>
    </w:p>
    <w:p w:rsidRDefault="00431BCA" w:rsidP="00BF71A4" w:rsidR="00431BCA" w:rsidRPr="00BF71A4">
      <w:pPr>
        <w:ind w:firstLine="720" w:left="6480"/>
        <w:jc w:val="both"/>
        <w:rPr>
          <w:rFonts w:cstheme="minorHAnsi" w:hAnsiTheme="minorHAnsi" w:asciiTheme="minorHAnsi"/>
          <w:b/>
          <w:color w:themeColor="text1" w:val="000000"/>
          <w:sz w:val="22"/>
          <w:szCs w:val="22"/>
        </w:rPr>
      </w:pPr>
      <w:r w:rsidRPr="00BF71A4">
        <w:rPr>
          <w:rFonts w:cstheme="minorHAnsi" w:hAnsiTheme="minorHAnsi" w:asciiTheme="minorHAnsi"/>
          <w:b/>
          <w:color w:themeColor="text1" w:val="000000"/>
          <w:sz w:val="22"/>
          <w:szCs w:val="22"/>
        </w:rPr>
        <w:t xml:space="preserve">Stečajni upravitelj: </w:t>
      </w:r>
    </w:p>
    <w:p w:rsidRDefault="00431BCA" w:rsidP="00BF71A4" w:rsidR="00431BCA" w:rsidRPr="00BF71A4">
      <w:pPr>
        <w:ind w:left="7200"/>
        <w:jc w:val="both"/>
        <w:rPr>
          <w:rFonts w:cstheme="minorHAnsi" w:hAnsiTheme="minorHAnsi" w:asciiTheme="minorHAnsi"/>
          <w:color w:themeColor="text1" w:val="000000"/>
          <w:sz w:val="22"/>
          <w:szCs w:val="22"/>
        </w:rPr>
      </w:pPr>
      <w:r w:rsidRPr="00BF71A4">
        <w:rPr>
          <w:rFonts w:cstheme="minorHAnsi" w:hAnsiTheme="minorHAnsi" w:asciiTheme="minorHAnsi"/>
          <w:color w:themeColor="text1" w:val="000000"/>
          <w:sz w:val="22"/>
          <w:szCs w:val="22"/>
        </w:rPr>
        <w:t xml:space="preserve">Zdravko Mitak, dipl.oec </w:t>
      </w:r>
    </w:p>
    <w:p w:rsidRDefault="0073753F" w:rsidP="005D70DE" w:rsidR="0073753F" w:rsidRPr="00BF71A4">
      <w:pPr>
        <w:jc w:val="both"/>
        <w:rPr>
          <w:rFonts w:cstheme="minorHAnsi" w:hAnsiTheme="minorHAnsi" w:asciiTheme="minorHAnsi"/>
          <w:color w:themeColor="text1" w:val="000000"/>
          <w:sz w:val="22"/>
          <w:szCs w:val="22"/>
        </w:rPr>
      </w:pPr>
    </w:p>
    <w:p w:rsidRDefault="0073753F" w:rsidP="005D70DE" w:rsidR="0073753F" w:rsidRPr="00BF71A4">
      <w:pPr>
        <w:jc w:val="both"/>
        <w:rPr>
          <w:rFonts w:cstheme="minorHAnsi" w:hAnsiTheme="minorHAnsi" w:asciiTheme="minorHAnsi"/>
          <w:color w:themeColor="text1" w:val="000000"/>
          <w:sz w:val="22"/>
          <w:szCs w:val="22"/>
        </w:rPr>
      </w:pPr>
    </w:p>
    <w:p w:rsidRDefault="003F51B1" w:rsidP="00BF71A4" w:rsidR="003F51B1" w:rsidRPr="00632071">
      <w:pPr>
        <w:pStyle w:val="Tijeloteksta"/>
        <w:tabs>
          <w:tab w:pos="709" w:val="left"/>
        </w:tabs>
        <w:rPr>
          <w:rFonts w:cstheme="minorHAnsi" w:hAnsiTheme="minorHAnsi" w:asciiTheme="minorHAnsi"/>
          <w:b w:val="false"/>
          <w:bCs/>
          <w:i w:val="false"/>
          <w:color w:val="000000"/>
          <w:sz w:val="22"/>
          <w:szCs w:val="22"/>
        </w:rPr>
      </w:pPr>
    </w:p>
    <w:sectPr w:rsidSect="00B865F4" w:rsidR="003F51B1" w:rsidRPr="00632071">
      <w:headerReference w:type="default" r:id="rId9"/>
      <w:footerReference w:type="default" r:id="rId10"/>
      <w:pgSz w:code="9" w:h="16840" w:w="11907"/>
      <w:pgMar w:gutter="0" w:footer="720" w:header="426" w:left="1134" w:bottom="1418" w:right="992" w:top="1418"/>
      <w:paperSrc w:other="2" w:first="2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5356" w:rsidR="00FF5356">
      <w:r>
        <w:separator/>
      </w:r>
    </w:p>
  </w:endnote>
  <w:endnote w:id="0" w:type="continuationSeparator">
    <w:p w:rsidRDefault="00FF5356" w:rsidR="00FF53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HR Times New Roman">
    <w:altName w:val="Times New Roman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BCA" w:rsidR="00431BCA">
    <w:pPr>
      <w:pStyle w:val="Podnoje"/>
    </w:pPr>
  </w:p>
  <w:p w:rsidRDefault="00431BCA" w:rsidR="00431BC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5356" w:rsidR="00FF5356">
      <w:r>
        <w:separator/>
      </w:r>
    </w:p>
  </w:footnote>
  <w:footnote w:id="0" w:type="continuationSeparator">
    <w:p w:rsidRDefault="00FF5356" w:rsidR="00FF53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AE5" w:rsidP="00B865F4" w:rsidR="00431BCA">
    <w:pPr>
      <w:pStyle w:val="Zaglavlje"/>
      <w:rPr>
        <w:rFonts w:hAnsi="Tahoma" w:ascii="Tahoma"/>
        <w:b/>
        <w:sz w:val="20"/>
      </w:rPr>
    </w:pPr>
    <w:r>
      <w:rPr>
        <w:noProof/>
        <w:lang w:val="hr-HR"/>
      </w:rPr>
      <w:pict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fillcolor="window" id="_x0000_s2049" style="position:absolute;margin-left:448.8pt;margin-top:-12.5pt;width:33.25pt;height:50.65pt;z-index:-251658752" type="#_x0000_t75">
          <v:imagedata r:id="rId1" o:title=""/>
        </v:shape>
        <o:OLEObject r:id="rId2" ObjectID="_1572863102" DrawAspect="Content" ShapeID="_x0000_s2049" ProgID="Word.Picture.8" Type="Embed"/>
      </w:pict>
    </w:r>
    <w:r w:rsidR="00431BCA">
      <w:rPr>
        <w:rFonts w:hAnsi="Tahoma" w:ascii="Tahoma"/>
        <w:b/>
        <w:sz w:val="20"/>
      </w:rPr>
      <w:t>NAVA BANKA d.d. u stečaju, Zagreb, Tratinska 27</w:t>
    </w:r>
  </w:p>
  <w:p w:rsidRDefault="00431BCA" w:rsidP="00B865F4" w:rsidR="00431BCA" w:rsidRPr="00CA352C">
    <w:pPr>
      <w:pStyle w:val="Zaglavlje"/>
      <w:pBdr>
        <w:bottom w:space="1" w:sz="6" w:color="auto" w:val="single"/>
      </w:pBdr>
      <w:tabs>
        <w:tab w:pos="5325" w:val="left"/>
      </w:tabs>
      <w:ind w:right="1276"/>
      <w:rPr>
        <w:rFonts w:hAnsiTheme="minorHAnsi" w:asciiTheme="minorHAnsi"/>
        <w:b/>
        <w:sz w:val="22"/>
      </w:rPr>
    </w:pPr>
    <w:r>
      <w:rPr>
        <w:rFonts w:hAnsiTheme="minorHAnsi" w:asciiTheme="minorHAnsi"/>
        <w:b/>
        <w:sz w:val="22"/>
      </w:rPr>
      <w:t xml:space="preserve"> </w:t>
    </w:r>
  </w:p>
  <w:p w:rsidRDefault="00431BCA" w:rsidP="004846DC" w:rsidR="00431BCA">
    <w:pPr>
      <w:pStyle w:val="Zaglavlje"/>
      <w:ind w:right="-142"/>
      <w:jc w:val="right"/>
      <w:rPr>
        <w:rFonts w:hAnsi="Tahoma" w:ascii="Tahoma"/>
        <w:b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ED44EF"/>
    <w:multiLevelType w:val="hybridMultilevel"/>
    <w:tmpl w:val="41DE4344"/>
    <w:lvl w:tplc="0E8EC586" w:ilvl="0">
      <w:start w:val="2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2E023F"/>
    <w:multiLevelType w:val="hybridMultilevel"/>
    <w:tmpl w:val="8612C9C2"/>
    <w:lvl w:tplc="98B02D84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205412"/>
    <w:multiLevelType w:val="hybridMultilevel"/>
    <w:tmpl w:val="955A1642"/>
    <w:lvl w:tplc="D22EE1E4" w:ilvl="0">
      <w:start w:val="9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AB70DC6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5">
    <w:nsid w:val="1B4D21F0"/>
    <w:multiLevelType w:val="hybridMultilevel"/>
    <w:tmpl w:val="5E82F99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BE41DE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1D020DEC"/>
    <w:multiLevelType w:val="hybridMultilevel"/>
    <w:tmpl w:val="D19E0FD6"/>
    <w:lvl w:tplc="EC24BF7E" w:ilvl="0">
      <w:start w:val="1"/>
      <w:numFmt w:val="decimal"/>
      <w:lvlText w:val="%1)"/>
      <w:lvlJc w:val="left"/>
      <w:pPr>
        <w:ind w:hanging="360" w:left="64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8">
    <w:nsid w:val="1D6145F0"/>
    <w:multiLevelType w:val="hybridMultilevel"/>
    <w:tmpl w:val="E6EEE0DA"/>
    <w:lvl w:tplc="18889E56" w:ilvl="0">
      <w:numFmt w:val="bullet"/>
      <w:lvlText w:val=""/>
      <w:lvlJc w:val="left"/>
      <w:pPr>
        <w:ind w:hanging="360" w:left="720"/>
      </w:pPr>
      <w:rPr>
        <w:rFonts w:cs="Tahoma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0A221EA"/>
    <w:multiLevelType w:val="singleLevel"/>
    <w:tmpl w:val="0C090005"/>
    <w:lvl w:ilvl="0">
      <w:start w:val="1"/>
      <w:numFmt w:val="bullet"/>
      <w:lvlText w:val="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abstractNum w:abstractNumId="10">
    <w:nsid w:val="22123602"/>
    <w:multiLevelType w:val="hybridMultilevel"/>
    <w:tmpl w:val="41DE4344"/>
    <w:lvl w:tplc="0E8EC586" w:ilvl="0">
      <w:start w:val="2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2DC15AA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2">
    <w:nsid w:val="2B0E7F42"/>
    <w:multiLevelType w:val="hybridMultilevel"/>
    <w:tmpl w:val="BB320832"/>
    <w:lvl w:tplc="FFFFFFFF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E082E99"/>
    <w:multiLevelType w:val="hybridMultilevel"/>
    <w:tmpl w:val="997CC6E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01E3EAD"/>
    <w:multiLevelType w:val="hybridMultilevel"/>
    <w:tmpl w:val="62FCC5A2"/>
    <w:lvl w:tplc="FFFFFFFF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25A5AD3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6">
    <w:nsid w:val="34A551C8"/>
    <w:multiLevelType w:val="hybridMultilevel"/>
    <w:tmpl w:val="7B3C1912"/>
    <w:lvl w:tplc="FFFFFFFF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7951244"/>
    <w:multiLevelType w:val="hybridMultilevel"/>
    <w:tmpl w:val="6B3090E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C374FEC"/>
    <w:multiLevelType w:val="hybridMultilevel"/>
    <w:tmpl w:val="935A4E24"/>
    <w:lvl w:tplc="9E3E5808" w:ilvl="0">
      <w:start w:val="7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059590E"/>
    <w:multiLevelType w:val="hybridMultilevel"/>
    <w:tmpl w:val="642418F0"/>
    <w:lvl w:tplc="8AA200EA" w:ilvl="0">
      <w:numFmt w:val="bullet"/>
      <w:lvlText w:val="-"/>
      <w:lvlJc w:val="left"/>
      <w:pPr>
        <w:ind w:hanging="360" w:left="405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abstractNum w:abstractNumId="20">
    <w:nsid w:val="42823651"/>
    <w:multiLevelType w:val="singleLevel"/>
    <w:tmpl w:val="2F2E4396"/>
    <w:lvl w:ilvl="0">
      <w:start w:val="16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abstractNum w:abstractNumId="21">
    <w:nsid w:val="4B611915"/>
    <w:multiLevelType w:val="singleLevel"/>
    <w:tmpl w:val="FFFFFFFF"/>
    <w:lvl w:ilvl="0">
      <w:start w:val="1"/>
      <w:numFmt w:val="bullet"/>
      <w:lvlText w:val=""/>
      <w:legacy w:legacyIndent="360" w:legacySpace="0" w:legacy="true"/>
      <w:lvlJc w:val="left"/>
      <w:pPr>
        <w:ind w:hanging="360" w:left="360"/>
      </w:pPr>
      <w:rPr>
        <w:rFonts w:hAnsi="Symbol" w:ascii="Symbol" w:hint="default"/>
      </w:rPr>
    </w:lvl>
  </w:abstractNum>
  <w:abstractNum w:abstractNumId="22">
    <w:nsid w:val="4D962A58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3">
    <w:nsid w:val="5A937420"/>
    <w:multiLevelType w:val="hybridMultilevel"/>
    <w:tmpl w:val="FE46840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E1C2AF4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5">
    <w:nsid w:val="640B40DE"/>
    <w:multiLevelType w:val="hybridMultilevel"/>
    <w:tmpl w:val="BBEC06B2"/>
    <w:lvl w:tplc="A524D93E" w:ilvl="0">
      <w:start w:val="3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95109A4"/>
    <w:multiLevelType w:val="singleLevel"/>
    <w:tmpl w:val="0C090005"/>
    <w:lvl w:ilvl="0">
      <w:start w:val="1"/>
      <w:numFmt w:val="bullet"/>
      <w:lvlText w:val="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abstractNum w:abstractNumId="27">
    <w:nsid w:val="6A7B2C27"/>
    <w:multiLevelType w:val="hybridMultilevel"/>
    <w:tmpl w:val="FF5644C8"/>
    <w:lvl w:tplc="0E8EC586" w:ilvl="0">
      <w:start w:val="4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B4E53F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9">
    <w:nsid w:val="6CA13A57"/>
    <w:multiLevelType w:val="hybridMultilevel"/>
    <w:tmpl w:val="B39E56BE"/>
    <w:lvl w:tplc="FFFFFFFF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6E480E04"/>
    <w:multiLevelType w:val="hybridMultilevel"/>
    <w:tmpl w:val="D152F2D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6EDE1968"/>
    <w:multiLevelType w:val="hybridMultilevel"/>
    <w:tmpl w:val="A988461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705E0BF7"/>
    <w:multiLevelType w:val="hybridMultilevel"/>
    <w:tmpl w:val="8968C1AC"/>
    <w:lvl w:tplc="27040802" w:ilvl="0">
      <w:start w:val="3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71912773"/>
    <w:multiLevelType w:val="hybridMultilevel"/>
    <w:tmpl w:val="955A1642"/>
    <w:lvl w:tplc="D22EE1E4" w:ilvl="0">
      <w:start w:val="9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44C543D"/>
    <w:multiLevelType w:val="singleLevel"/>
    <w:tmpl w:val="04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5">
    <w:nsid w:val="756E6078"/>
    <w:multiLevelType w:val="hybridMultilevel"/>
    <w:tmpl w:val="41DE4344"/>
    <w:lvl w:tplc="0E8EC586" w:ilvl="0">
      <w:start w:val="2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5DC5977"/>
    <w:multiLevelType w:val="hybridMultilevel"/>
    <w:tmpl w:val="C2C2142C"/>
    <w:lvl w:tplc="0ED42278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C78482F"/>
    <w:multiLevelType w:val="singleLevel"/>
    <w:tmpl w:val="F0544BC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8">
    <w:nsid w:val="7CF804AC"/>
    <w:multiLevelType w:val="singleLevel"/>
    <w:tmpl w:val="0C090005"/>
    <w:lvl w:ilvl="0">
      <w:start w:val="1"/>
      <w:numFmt w:val="bullet"/>
      <w:lvlText w:val="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abstractNum w:abstractNumId="39">
    <w:nsid w:val="7DAB5901"/>
    <w:multiLevelType w:val="hybridMultilevel"/>
    <w:tmpl w:val="FAE83EB8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F8D1F96"/>
    <w:multiLevelType w:val="singleLevel"/>
    <w:tmpl w:val="76481BB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Indent="283" w:legacySpace="0" w:legacy="true"/>
        <w:lvlJc w:val="left"/>
        <w:pPr>
          <w:ind w:hanging="283" w:left="283"/>
        </w:pPr>
        <w:rPr>
          <w:rFonts w:hAnsi="Symbol" w:ascii="Symbol" w:hint="default"/>
        </w:rPr>
      </w:lvl>
    </w:lvlOverride>
  </w:num>
  <w:num w:numId="2">
    <w:abstractNumId w:val="21"/>
  </w:num>
  <w:num w:numId="3">
    <w:abstractNumId w:val="28"/>
  </w:num>
  <w:num w:numId="4">
    <w:abstractNumId w:val="34"/>
  </w:num>
  <w:num w:numId="5">
    <w:abstractNumId w:val="24"/>
  </w:num>
  <w:num w:numId="6">
    <w:abstractNumId w:val="37"/>
  </w:num>
  <w:num w:numId="7">
    <w:abstractNumId w:val="6"/>
  </w:num>
  <w:num w:numId="8">
    <w:abstractNumId w:val="4"/>
  </w:num>
  <w:num w:numId="9">
    <w:abstractNumId w:val="11"/>
  </w:num>
  <w:num w:numId="10">
    <w:abstractNumId w:val="22"/>
  </w:num>
  <w:num w:numId="11">
    <w:abstractNumId w:val="15"/>
  </w:num>
  <w:num w:numId="12">
    <w:abstractNumId w:val="9"/>
  </w:num>
  <w:num w:numId="13">
    <w:abstractNumId w:val="26"/>
  </w:num>
  <w:num w:numId="14">
    <w:abstractNumId w:val="38"/>
  </w:num>
  <w:num w:numId="15">
    <w:abstractNumId w:val="20"/>
  </w:num>
  <w:num w:numId="16">
    <w:abstractNumId w:val="31"/>
  </w:num>
  <w:num w:numId="17">
    <w:abstractNumId w:val="40"/>
  </w:num>
  <w:num w:numId="18">
    <w:abstractNumId w:val="18"/>
  </w:num>
  <w:num w:numId="19">
    <w:abstractNumId w:val="2"/>
  </w:num>
  <w:num w:numId="20">
    <w:abstractNumId w:val="5"/>
  </w:num>
  <w:num w:numId="21">
    <w:abstractNumId w:val="13"/>
  </w:num>
  <w:num w:numId="22">
    <w:abstractNumId w:val="3"/>
  </w:num>
  <w:num w:numId="23">
    <w:abstractNumId w:val="33"/>
  </w:num>
  <w:num w:numId="24">
    <w:abstractNumId w:val="35"/>
  </w:num>
  <w:num w:numId="25">
    <w:abstractNumId w:val="10"/>
  </w:num>
  <w:num w:numId="26">
    <w:abstractNumId w:val="25"/>
  </w:num>
  <w:num w:numId="27">
    <w:abstractNumId w:val="30"/>
  </w:num>
  <w:num w:numId="28">
    <w:abstractNumId w:val="8"/>
  </w:num>
  <w:num w:numId="29">
    <w:abstractNumId w:val="16"/>
  </w:num>
  <w:num w:numId="30">
    <w:abstractNumId w:val="12"/>
  </w:num>
  <w:num w:numId="31">
    <w:abstractNumId w:val="27"/>
  </w:num>
  <w:num w:numId="32">
    <w:abstractNumId w:val="1"/>
  </w:num>
  <w:num w:numId="33">
    <w:abstractNumId w:val="29"/>
  </w:num>
  <w:num w:numId="34">
    <w:abstractNumId w:val="14"/>
  </w:num>
  <w:num w:numId="35">
    <w:abstractNumId w:val="32"/>
  </w:num>
  <w:num w:numId="36">
    <w:abstractNumId w:val="39"/>
  </w:num>
  <w:num w:numId="37">
    <w:abstractNumId w:val="36"/>
  </w:num>
  <w:num w:numId="38">
    <w:abstractNumId w:val="19"/>
  </w:num>
  <w:num w:numId="39">
    <w:abstractNumId w:val="7"/>
  </w:num>
  <w:num w:numId="40">
    <w:abstractNumId w:val="17"/>
  </w:num>
  <w:num w:numId="41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919"/>
    <w:rsid w:val="000242EE"/>
    <w:rsid w:val="00031F9D"/>
    <w:rsid w:val="0004698B"/>
    <w:rsid w:val="00051D96"/>
    <w:rsid w:val="00062528"/>
    <w:rsid w:val="0006257D"/>
    <w:rsid w:val="00071402"/>
    <w:rsid w:val="00073DC2"/>
    <w:rsid w:val="00073F14"/>
    <w:rsid w:val="00076A9A"/>
    <w:rsid w:val="00076D6D"/>
    <w:rsid w:val="000816E5"/>
    <w:rsid w:val="000868ED"/>
    <w:rsid w:val="00086B28"/>
    <w:rsid w:val="000918D0"/>
    <w:rsid w:val="00096113"/>
    <w:rsid w:val="000A64B6"/>
    <w:rsid w:val="000A6BE2"/>
    <w:rsid w:val="000A7EF2"/>
    <w:rsid w:val="000B182A"/>
    <w:rsid w:val="000C3272"/>
    <w:rsid w:val="000D08FA"/>
    <w:rsid w:val="000D4FCF"/>
    <w:rsid w:val="000D591E"/>
    <w:rsid w:val="000D7830"/>
    <w:rsid w:val="000E6CEB"/>
    <w:rsid w:val="000E743A"/>
    <w:rsid w:val="000F1C8C"/>
    <w:rsid w:val="000F4A6F"/>
    <w:rsid w:val="00102D09"/>
    <w:rsid w:val="00103258"/>
    <w:rsid w:val="001053A0"/>
    <w:rsid w:val="001155C6"/>
    <w:rsid w:val="00120B64"/>
    <w:rsid w:val="001411D5"/>
    <w:rsid w:val="00141B7B"/>
    <w:rsid w:val="00141F81"/>
    <w:rsid w:val="001462C3"/>
    <w:rsid w:val="00150F2C"/>
    <w:rsid w:val="00156DF5"/>
    <w:rsid w:val="0017407C"/>
    <w:rsid w:val="00177867"/>
    <w:rsid w:val="00177F62"/>
    <w:rsid w:val="00194677"/>
    <w:rsid w:val="00194D32"/>
    <w:rsid w:val="001A3382"/>
    <w:rsid w:val="001A5BB4"/>
    <w:rsid w:val="001A7905"/>
    <w:rsid w:val="001A7C41"/>
    <w:rsid w:val="001B0607"/>
    <w:rsid w:val="001B282A"/>
    <w:rsid w:val="001C0A30"/>
    <w:rsid w:val="001C19C6"/>
    <w:rsid w:val="001C7A95"/>
    <w:rsid w:val="001D723A"/>
    <w:rsid w:val="001E0310"/>
    <w:rsid w:val="001E468D"/>
    <w:rsid w:val="001F3FFB"/>
    <w:rsid w:val="001F5BFC"/>
    <w:rsid w:val="00202287"/>
    <w:rsid w:val="0020266F"/>
    <w:rsid w:val="00207F2A"/>
    <w:rsid w:val="00211972"/>
    <w:rsid w:val="0021220B"/>
    <w:rsid w:val="00224897"/>
    <w:rsid w:val="00233831"/>
    <w:rsid w:val="002402DD"/>
    <w:rsid w:val="002418EA"/>
    <w:rsid w:val="00241A8B"/>
    <w:rsid w:val="00242330"/>
    <w:rsid w:val="00245C70"/>
    <w:rsid w:val="002513BB"/>
    <w:rsid w:val="002524C5"/>
    <w:rsid w:val="0025783A"/>
    <w:rsid w:val="00261D10"/>
    <w:rsid w:val="002643A6"/>
    <w:rsid w:val="002731DC"/>
    <w:rsid w:val="00280BA0"/>
    <w:rsid w:val="00284056"/>
    <w:rsid w:val="00285151"/>
    <w:rsid w:val="0028775E"/>
    <w:rsid w:val="00291F6E"/>
    <w:rsid w:val="0029221D"/>
    <w:rsid w:val="0029500F"/>
    <w:rsid w:val="00297730"/>
    <w:rsid w:val="002A2736"/>
    <w:rsid w:val="002A5AE9"/>
    <w:rsid w:val="002A7983"/>
    <w:rsid w:val="002C0BB6"/>
    <w:rsid w:val="002C2507"/>
    <w:rsid w:val="002D7474"/>
    <w:rsid w:val="002E6EBF"/>
    <w:rsid w:val="002F13E1"/>
    <w:rsid w:val="002F21D0"/>
    <w:rsid w:val="002F5C3D"/>
    <w:rsid w:val="002F71B1"/>
    <w:rsid w:val="00300EF8"/>
    <w:rsid w:val="0031549A"/>
    <w:rsid w:val="00321CB7"/>
    <w:rsid w:val="003308AC"/>
    <w:rsid w:val="00331963"/>
    <w:rsid w:val="00332414"/>
    <w:rsid w:val="00351516"/>
    <w:rsid w:val="00351D14"/>
    <w:rsid w:val="003605C6"/>
    <w:rsid w:val="00361C8D"/>
    <w:rsid w:val="00363732"/>
    <w:rsid w:val="003643A9"/>
    <w:rsid w:val="00367004"/>
    <w:rsid w:val="00374FB8"/>
    <w:rsid w:val="00386D7F"/>
    <w:rsid w:val="00390082"/>
    <w:rsid w:val="00395FB3"/>
    <w:rsid w:val="003B67B4"/>
    <w:rsid w:val="003C1B4F"/>
    <w:rsid w:val="003C28A6"/>
    <w:rsid w:val="003C7397"/>
    <w:rsid w:val="003D38AD"/>
    <w:rsid w:val="003E7E69"/>
    <w:rsid w:val="003F0573"/>
    <w:rsid w:val="003F3647"/>
    <w:rsid w:val="003F51B1"/>
    <w:rsid w:val="003F51D7"/>
    <w:rsid w:val="004014F4"/>
    <w:rsid w:val="0041166A"/>
    <w:rsid w:val="00414A2C"/>
    <w:rsid w:val="00420944"/>
    <w:rsid w:val="00431BCA"/>
    <w:rsid w:val="0043313C"/>
    <w:rsid w:val="00433431"/>
    <w:rsid w:val="00435E3E"/>
    <w:rsid w:val="00443020"/>
    <w:rsid w:val="004431E2"/>
    <w:rsid w:val="00450144"/>
    <w:rsid w:val="0045213D"/>
    <w:rsid w:val="00455712"/>
    <w:rsid w:val="00464190"/>
    <w:rsid w:val="00477212"/>
    <w:rsid w:val="004833E1"/>
    <w:rsid w:val="004842B4"/>
    <w:rsid w:val="004846DC"/>
    <w:rsid w:val="00496FDB"/>
    <w:rsid w:val="00497C03"/>
    <w:rsid w:val="004A2F63"/>
    <w:rsid w:val="004A70D8"/>
    <w:rsid w:val="004B2CE0"/>
    <w:rsid w:val="004B7B91"/>
    <w:rsid w:val="004C0B3B"/>
    <w:rsid w:val="0050629A"/>
    <w:rsid w:val="00531725"/>
    <w:rsid w:val="00536C15"/>
    <w:rsid w:val="0054093C"/>
    <w:rsid w:val="00540FA7"/>
    <w:rsid w:val="00550026"/>
    <w:rsid w:val="00550BD7"/>
    <w:rsid w:val="005546E3"/>
    <w:rsid w:val="00571936"/>
    <w:rsid w:val="00572489"/>
    <w:rsid w:val="00573C8D"/>
    <w:rsid w:val="00582E5D"/>
    <w:rsid w:val="00594F8F"/>
    <w:rsid w:val="005B117F"/>
    <w:rsid w:val="005B401F"/>
    <w:rsid w:val="005C3142"/>
    <w:rsid w:val="005C3930"/>
    <w:rsid w:val="005C4AC5"/>
    <w:rsid w:val="005C5B3E"/>
    <w:rsid w:val="005D1A53"/>
    <w:rsid w:val="005D35A8"/>
    <w:rsid w:val="005D70DE"/>
    <w:rsid w:val="005E139C"/>
    <w:rsid w:val="005E3843"/>
    <w:rsid w:val="005F2792"/>
    <w:rsid w:val="005F3E3D"/>
    <w:rsid w:val="00606DA0"/>
    <w:rsid w:val="0061128B"/>
    <w:rsid w:val="00615BFA"/>
    <w:rsid w:val="006160EA"/>
    <w:rsid w:val="00632071"/>
    <w:rsid w:val="00643257"/>
    <w:rsid w:val="00647D39"/>
    <w:rsid w:val="006526CB"/>
    <w:rsid w:val="00654193"/>
    <w:rsid w:val="00654A26"/>
    <w:rsid w:val="006575E7"/>
    <w:rsid w:val="006764F8"/>
    <w:rsid w:val="00676A2D"/>
    <w:rsid w:val="00682DE7"/>
    <w:rsid w:val="00683A28"/>
    <w:rsid w:val="00684114"/>
    <w:rsid w:val="00684C1A"/>
    <w:rsid w:val="006926A1"/>
    <w:rsid w:val="006944EF"/>
    <w:rsid w:val="006965D3"/>
    <w:rsid w:val="006A0ECC"/>
    <w:rsid w:val="006A4461"/>
    <w:rsid w:val="006A71E1"/>
    <w:rsid w:val="006B64AB"/>
    <w:rsid w:val="006C46BB"/>
    <w:rsid w:val="006C5594"/>
    <w:rsid w:val="006D1C8E"/>
    <w:rsid w:val="006D6B7D"/>
    <w:rsid w:val="006E1919"/>
    <w:rsid w:val="006E3D83"/>
    <w:rsid w:val="006E4CEE"/>
    <w:rsid w:val="006E6301"/>
    <w:rsid w:val="006F1460"/>
    <w:rsid w:val="006F2C73"/>
    <w:rsid w:val="007004B8"/>
    <w:rsid w:val="00705DFE"/>
    <w:rsid w:val="00706667"/>
    <w:rsid w:val="0071016B"/>
    <w:rsid w:val="0071581B"/>
    <w:rsid w:val="007166D2"/>
    <w:rsid w:val="0073220E"/>
    <w:rsid w:val="0073401E"/>
    <w:rsid w:val="007367B0"/>
    <w:rsid w:val="00736A0A"/>
    <w:rsid w:val="0073723C"/>
    <w:rsid w:val="0073753F"/>
    <w:rsid w:val="00742877"/>
    <w:rsid w:val="0074318E"/>
    <w:rsid w:val="007433DF"/>
    <w:rsid w:val="007506BE"/>
    <w:rsid w:val="00754365"/>
    <w:rsid w:val="0075663E"/>
    <w:rsid w:val="007572EA"/>
    <w:rsid w:val="00760CF6"/>
    <w:rsid w:val="00767361"/>
    <w:rsid w:val="0077118B"/>
    <w:rsid w:val="007729F7"/>
    <w:rsid w:val="007809E6"/>
    <w:rsid w:val="00785FC9"/>
    <w:rsid w:val="00791172"/>
    <w:rsid w:val="00794174"/>
    <w:rsid w:val="00795AF0"/>
    <w:rsid w:val="007967DA"/>
    <w:rsid w:val="0079684D"/>
    <w:rsid w:val="007B6E01"/>
    <w:rsid w:val="007C3171"/>
    <w:rsid w:val="007C4DC5"/>
    <w:rsid w:val="007C6B54"/>
    <w:rsid w:val="007E07D0"/>
    <w:rsid w:val="007E270C"/>
    <w:rsid w:val="007F1E35"/>
    <w:rsid w:val="00817EF5"/>
    <w:rsid w:val="00820924"/>
    <w:rsid w:val="00823EC1"/>
    <w:rsid w:val="008279E5"/>
    <w:rsid w:val="00827C41"/>
    <w:rsid w:val="008322F7"/>
    <w:rsid w:val="008415D3"/>
    <w:rsid w:val="0084175F"/>
    <w:rsid w:val="008475BF"/>
    <w:rsid w:val="00850A8A"/>
    <w:rsid w:val="00850E02"/>
    <w:rsid w:val="0085272B"/>
    <w:rsid w:val="00854753"/>
    <w:rsid w:val="0086519A"/>
    <w:rsid w:val="008675C6"/>
    <w:rsid w:val="00873CAA"/>
    <w:rsid w:val="008811B3"/>
    <w:rsid w:val="008915E7"/>
    <w:rsid w:val="00893573"/>
    <w:rsid w:val="008962C7"/>
    <w:rsid w:val="008A0AF2"/>
    <w:rsid w:val="008A1796"/>
    <w:rsid w:val="008A585E"/>
    <w:rsid w:val="008A707D"/>
    <w:rsid w:val="008A70D0"/>
    <w:rsid w:val="008B1F3B"/>
    <w:rsid w:val="008B3921"/>
    <w:rsid w:val="008C1B34"/>
    <w:rsid w:val="008C645A"/>
    <w:rsid w:val="008C6956"/>
    <w:rsid w:val="008C7F30"/>
    <w:rsid w:val="008E193C"/>
    <w:rsid w:val="008E2E45"/>
    <w:rsid w:val="008E49F3"/>
    <w:rsid w:val="008E4AE5"/>
    <w:rsid w:val="009008F4"/>
    <w:rsid w:val="00903E46"/>
    <w:rsid w:val="0090603C"/>
    <w:rsid w:val="0090630D"/>
    <w:rsid w:val="009208C0"/>
    <w:rsid w:val="00921E75"/>
    <w:rsid w:val="0092730A"/>
    <w:rsid w:val="00935058"/>
    <w:rsid w:val="00935857"/>
    <w:rsid w:val="00936571"/>
    <w:rsid w:val="00937281"/>
    <w:rsid w:val="00944DE9"/>
    <w:rsid w:val="00950C2D"/>
    <w:rsid w:val="009511EC"/>
    <w:rsid w:val="009522E1"/>
    <w:rsid w:val="00957B78"/>
    <w:rsid w:val="009724CB"/>
    <w:rsid w:val="00974DDC"/>
    <w:rsid w:val="00980554"/>
    <w:rsid w:val="009836E9"/>
    <w:rsid w:val="00995A83"/>
    <w:rsid w:val="009A00A8"/>
    <w:rsid w:val="009A4955"/>
    <w:rsid w:val="009A7071"/>
    <w:rsid w:val="009B645D"/>
    <w:rsid w:val="009C390A"/>
    <w:rsid w:val="009D1914"/>
    <w:rsid w:val="009D2093"/>
    <w:rsid w:val="009D5C46"/>
    <w:rsid w:val="009E168C"/>
    <w:rsid w:val="009E193F"/>
    <w:rsid w:val="009F1EED"/>
    <w:rsid w:val="009F370B"/>
    <w:rsid w:val="00A01726"/>
    <w:rsid w:val="00A01F17"/>
    <w:rsid w:val="00A0624F"/>
    <w:rsid w:val="00A069DF"/>
    <w:rsid w:val="00A13F04"/>
    <w:rsid w:val="00A216B7"/>
    <w:rsid w:val="00A3141C"/>
    <w:rsid w:val="00A402BB"/>
    <w:rsid w:val="00A4475C"/>
    <w:rsid w:val="00A45447"/>
    <w:rsid w:val="00A47C18"/>
    <w:rsid w:val="00A62A83"/>
    <w:rsid w:val="00A669EA"/>
    <w:rsid w:val="00A71369"/>
    <w:rsid w:val="00A72F2B"/>
    <w:rsid w:val="00A77B22"/>
    <w:rsid w:val="00A81B8D"/>
    <w:rsid w:val="00A90814"/>
    <w:rsid w:val="00A91C25"/>
    <w:rsid w:val="00A93946"/>
    <w:rsid w:val="00A97CBB"/>
    <w:rsid w:val="00AA249A"/>
    <w:rsid w:val="00AA2D6F"/>
    <w:rsid w:val="00AA3887"/>
    <w:rsid w:val="00AB0DC3"/>
    <w:rsid w:val="00AB210C"/>
    <w:rsid w:val="00AB2119"/>
    <w:rsid w:val="00AB44D0"/>
    <w:rsid w:val="00AC6586"/>
    <w:rsid w:val="00AE0AFD"/>
    <w:rsid w:val="00AF6EF0"/>
    <w:rsid w:val="00B033D1"/>
    <w:rsid w:val="00B07567"/>
    <w:rsid w:val="00B11DB9"/>
    <w:rsid w:val="00B16D76"/>
    <w:rsid w:val="00B20E70"/>
    <w:rsid w:val="00B22501"/>
    <w:rsid w:val="00B22E17"/>
    <w:rsid w:val="00B25C9C"/>
    <w:rsid w:val="00B315D8"/>
    <w:rsid w:val="00B31844"/>
    <w:rsid w:val="00B31B4D"/>
    <w:rsid w:val="00B41DB9"/>
    <w:rsid w:val="00B46EF2"/>
    <w:rsid w:val="00B624C7"/>
    <w:rsid w:val="00B6598A"/>
    <w:rsid w:val="00B71063"/>
    <w:rsid w:val="00B71796"/>
    <w:rsid w:val="00B72589"/>
    <w:rsid w:val="00B74ADD"/>
    <w:rsid w:val="00B826A7"/>
    <w:rsid w:val="00B8294A"/>
    <w:rsid w:val="00B865F4"/>
    <w:rsid w:val="00B87222"/>
    <w:rsid w:val="00B87BFB"/>
    <w:rsid w:val="00B9149F"/>
    <w:rsid w:val="00B933D3"/>
    <w:rsid w:val="00BA3CEC"/>
    <w:rsid w:val="00BA5676"/>
    <w:rsid w:val="00BB5809"/>
    <w:rsid w:val="00BC1101"/>
    <w:rsid w:val="00BC2D0E"/>
    <w:rsid w:val="00BC4331"/>
    <w:rsid w:val="00BC631A"/>
    <w:rsid w:val="00BD17CB"/>
    <w:rsid w:val="00BD48F9"/>
    <w:rsid w:val="00BF04B3"/>
    <w:rsid w:val="00BF29E6"/>
    <w:rsid w:val="00BF3903"/>
    <w:rsid w:val="00BF71A4"/>
    <w:rsid w:val="00C01FD3"/>
    <w:rsid w:val="00C02123"/>
    <w:rsid w:val="00C05678"/>
    <w:rsid w:val="00C12760"/>
    <w:rsid w:val="00C127F2"/>
    <w:rsid w:val="00C1510E"/>
    <w:rsid w:val="00C175B6"/>
    <w:rsid w:val="00C2113D"/>
    <w:rsid w:val="00C21F07"/>
    <w:rsid w:val="00C27668"/>
    <w:rsid w:val="00C30AE2"/>
    <w:rsid w:val="00C33113"/>
    <w:rsid w:val="00C33E3B"/>
    <w:rsid w:val="00C36A3B"/>
    <w:rsid w:val="00C40006"/>
    <w:rsid w:val="00C46804"/>
    <w:rsid w:val="00C521B1"/>
    <w:rsid w:val="00C61330"/>
    <w:rsid w:val="00C6179E"/>
    <w:rsid w:val="00C63D94"/>
    <w:rsid w:val="00C666FE"/>
    <w:rsid w:val="00C72B9C"/>
    <w:rsid w:val="00C83491"/>
    <w:rsid w:val="00C92BF2"/>
    <w:rsid w:val="00C94985"/>
    <w:rsid w:val="00CA277C"/>
    <w:rsid w:val="00CA352C"/>
    <w:rsid w:val="00CA7883"/>
    <w:rsid w:val="00CB01B6"/>
    <w:rsid w:val="00CB3DD6"/>
    <w:rsid w:val="00CB57A2"/>
    <w:rsid w:val="00CC7E44"/>
    <w:rsid w:val="00CD3132"/>
    <w:rsid w:val="00CD32F2"/>
    <w:rsid w:val="00CD5738"/>
    <w:rsid w:val="00CE32AC"/>
    <w:rsid w:val="00CE6AB2"/>
    <w:rsid w:val="00CF3F10"/>
    <w:rsid w:val="00CF6DAA"/>
    <w:rsid w:val="00CF7933"/>
    <w:rsid w:val="00D0217F"/>
    <w:rsid w:val="00D14604"/>
    <w:rsid w:val="00D21F2C"/>
    <w:rsid w:val="00D25640"/>
    <w:rsid w:val="00D26F3A"/>
    <w:rsid w:val="00D27467"/>
    <w:rsid w:val="00D453A4"/>
    <w:rsid w:val="00D46CD9"/>
    <w:rsid w:val="00D474CC"/>
    <w:rsid w:val="00D50835"/>
    <w:rsid w:val="00D55604"/>
    <w:rsid w:val="00D55C39"/>
    <w:rsid w:val="00D71325"/>
    <w:rsid w:val="00D76692"/>
    <w:rsid w:val="00D76A34"/>
    <w:rsid w:val="00D87458"/>
    <w:rsid w:val="00DA335E"/>
    <w:rsid w:val="00DA61AF"/>
    <w:rsid w:val="00DA7BE5"/>
    <w:rsid w:val="00DB00F7"/>
    <w:rsid w:val="00DB0250"/>
    <w:rsid w:val="00DB21C1"/>
    <w:rsid w:val="00DC3F75"/>
    <w:rsid w:val="00DC4517"/>
    <w:rsid w:val="00DC7041"/>
    <w:rsid w:val="00DD1D53"/>
    <w:rsid w:val="00DD25FF"/>
    <w:rsid w:val="00DD30C4"/>
    <w:rsid w:val="00DD5F02"/>
    <w:rsid w:val="00DD7C96"/>
    <w:rsid w:val="00DE1E73"/>
    <w:rsid w:val="00DE376E"/>
    <w:rsid w:val="00DF586F"/>
    <w:rsid w:val="00DF5DD8"/>
    <w:rsid w:val="00DF7F00"/>
    <w:rsid w:val="00E06AAC"/>
    <w:rsid w:val="00E12B1C"/>
    <w:rsid w:val="00E14822"/>
    <w:rsid w:val="00E4012F"/>
    <w:rsid w:val="00E41A21"/>
    <w:rsid w:val="00E458A0"/>
    <w:rsid w:val="00E53B65"/>
    <w:rsid w:val="00E53E70"/>
    <w:rsid w:val="00E62BB1"/>
    <w:rsid w:val="00E64932"/>
    <w:rsid w:val="00E67135"/>
    <w:rsid w:val="00E84A7A"/>
    <w:rsid w:val="00E85C63"/>
    <w:rsid w:val="00E92CEB"/>
    <w:rsid w:val="00E97106"/>
    <w:rsid w:val="00EA166A"/>
    <w:rsid w:val="00EA6D60"/>
    <w:rsid w:val="00EA7E3A"/>
    <w:rsid w:val="00EB0698"/>
    <w:rsid w:val="00EB13EE"/>
    <w:rsid w:val="00EB46D2"/>
    <w:rsid w:val="00EB7C4C"/>
    <w:rsid w:val="00EC0CFE"/>
    <w:rsid w:val="00EC3A09"/>
    <w:rsid w:val="00ED3B8F"/>
    <w:rsid w:val="00ED6A02"/>
    <w:rsid w:val="00ED76FD"/>
    <w:rsid w:val="00EE2D48"/>
    <w:rsid w:val="00EE36D5"/>
    <w:rsid w:val="00EF35C5"/>
    <w:rsid w:val="00F0221F"/>
    <w:rsid w:val="00F04195"/>
    <w:rsid w:val="00F076CB"/>
    <w:rsid w:val="00F1250F"/>
    <w:rsid w:val="00F13009"/>
    <w:rsid w:val="00F13515"/>
    <w:rsid w:val="00F2231A"/>
    <w:rsid w:val="00F223DD"/>
    <w:rsid w:val="00F23629"/>
    <w:rsid w:val="00F37A85"/>
    <w:rsid w:val="00F541B7"/>
    <w:rsid w:val="00F562AD"/>
    <w:rsid w:val="00F56E1B"/>
    <w:rsid w:val="00F634B2"/>
    <w:rsid w:val="00F661EF"/>
    <w:rsid w:val="00F73C03"/>
    <w:rsid w:val="00F908DA"/>
    <w:rsid w:val="00F91AD5"/>
    <w:rsid w:val="00F94740"/>
    <w:rsid w:val="00FB117E"/>
    <w:rsid w:val="00FC0602"/>
    <w:rsid w:val="00FC09CB"/>
    <w:rsid w:val="00FC4758"/>
    <w:rsid w:val="00FD0282"/>
    <w:rsid w:val="00FE17F8"/>
    <w:rsid w:val="00FE563C"/>
    <w:rsid w:val="00FF4F68"/>
    <w:rsid w:val="00FF5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nhideWhenUsed="false" w:semiHidden="false" w:uiPriority="9" w:name="heading 4"/>
    <w:lsdException w:qFormat="true" w:unhideWhenUsed="false" w:semiHidden="false" w:uiPriority="9" w:name="heading 5"/>
    <w:lsdException w:qFormat="true" w:unhideWhenUsed="false" w:semiHidden="fals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7CBB"/>
    <w:rPr>
      <w:rFonts w:hAnsi="HR Times New Roman" w:ascii="HR Times New Roman"/>
      <w:sz w:val="24"/>
      <w:lang w:eastAsia="en-US" w:val="en-GB"/>
    </w:rPr>
  </w:style>
  <w:style w:styleId="Naslov1" w:type="paragraph">
    <w:name w:val="heading 1"/>
    <w:basedOn w:val="Normal"/>
    <w:next w:val="Normal"/>
    <w:qFormat/>
    <w:rsid w:val="00A97CBB"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A97CBB"/>
    <w:pPr>
      <w:keepNext/>
      <w:pBdr>
        <w:top w:space="1" w:sz="4" w:color="auto" w:val="single"/>
        <w:left w:space="4" w:sz="4" w:color="auto" w:val="single"/>
        <w:bottom w:space="1" w:sz="4" w:color="auto" w:val="single"/>
        <w:right w:space="4" w:sz="4" w:color="auto" w:val="single"/>
        <w:between w:space="1" w:sz="4" w:color="auto" w:val="single"/>
      </w:pBdr>
      <w:tabs>
        <w:tab w:pos="6237" w:val="decimal"/>
      </w:tabs>
      <w:outlineLvl w:val="1"/>
    </w:pPr>
    <w:rPr>
      <w:rFonts w:hAnsi="Times New Roman" w:ascii="Times New Roman"/>
      <w:b/>
      <w:i/>
    </w:rPr>
  </w:style>
  <w:style w:styleId="Naslov3" w:type="paragraph">
    <w:name w:val="heading 3"/>
    <w:basedOn w:val="Normal"/>
    <w:next w:val="Normal"/>
    <w:qFormat/>
    <w:rsid w:val="00A97CBB"/>
    <w:pPr>
      <w:keepNext/>
      <w:pBdr>
        <w:top w:space="1" w:sz="4" w:color="auto" w:val="single"/>
        <w:left w:space="4" w:sz="4" w:color="auto" w:val="single"/>
        <w:bottom w:space="1" w:sz="4" w:color="auto" w:val="single"/>
        <w:right w:space="4" w:sz="4" w:color="auto" w:val="single"/>
      </w:pBdr>
      <w:spacing w:before="120"/>
      <w:outlineLvl w:val="2"/>
    </w:pPr>
    <w:rPr>
      <w:rFonts w:hAnsi="Tahoma" w:ascii="Tahoma"/>
      <w:b/>
    </w:rPr>
  </w:style>
  <w:style w:styleId="Naslov4" w:type="paragraph">
    <w:name w:val="heading 4"/>
    <w:basedOn w:val="Normal"/>
    <w:next w:val="Normal"/>
    <w:qFormat/>
    <w:rsid w:val="00A97CBB"/>
    <w:pPr>
      <w:keepNext/>
      <w:pBdr>
        <w:top w:space="1" w:sz="4" w:color="auto" w:val="single"/>
        <w:left w:space="4" w:sz="4" w:color="auto" w:val="single"/>
        <w:bottom w:space="1" w:sz="4" w:color="auto" w:val="single"/>
        <w:right w:space="4" w:sz="4" w:color="auto" w:val="single"/>
        <w:between w:space="1" w:sz="4" w:color="auto" w:val="single"/>
      </w:pBdr>
      <w:tabs>
        <w:tab w:pos="6237" w:val="decimal"/>
      </w:tabs>
      <w:outlineLvl w:val="3"/>
    </w:pPr>
    <w:rPr>
      <w:rFonts w:hAnsi="Times New Roman" w:ascii="Times New Roman"/>
      <w:i/>
    </w:rPr>
  </w:style>
  <w:style w:styleId="Naslov5" w:type="paragraph">
    <w:name w:val="heading 5"/>
    <w:basedOn w:val="Normal"/>
    <w:next w:val="Normal"/>
    <w:qFormat/>
    <w:rsid w:val="00A97CBB"/>
    <w:pPr>
      <w:keepNext/>
      <w:pBdr>
        <w:top w:space="1" w:sz="4" w:color="auto" w:val="single"/>
        <w:left w:space="4" w:sz="4" w:color="auto" w:val="single"/>
        <w:bottom w:space="3" w:sz="4" w:color="auto" w:val="single"/>
        <w:right w:space="4" w:sz="4" w:color="auto" w:val="single"/>
      </w:pBdr>
      <w:tabs>
        <w:tab w:pos="6237" w:val="decimal"/>
      </w:tabs>
      <w:outlineLvl w:val="4"/>
    </w:pPr>
    <w:rPr>
      <w:rFonts w:hAnsi="Tahoma" w:ascii="Tahoma"/>
      <w:b/>
    </w:rPr>
  </w:style>
  <w:style w:styleId="Naslov6" w:type="paragraph">
    <w:name w:val="heading 6"/>
    <w:basedOn w:val="Normal"/>
    <w:next w:val="Normal"/>
    <w:qFormat/>
    <w:rsid w:val="00A97CBB"/>
    <w:pPr>
      <w:keepNext/>
      <w:tabs>
        <w:tab w:pos="6237" w:val="decimal"/>
      </w:tabs>
      <w:outlineLvl w:val="5"/>
    </w:pPr>
    <w:rPr>
      <w:rFonts w:hAnsi="Tahoma" w:ascii="Tahoma"/>
      <w:b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97CBB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link w:val="PodnojeChar"/>
    <w:uiPriority w:val="99"/>
    <w:rsid w:val="00A97CBB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semiHidden/>
    <w:rsid w:val="00A97CBB"/>
    <w:pPr>
      <w:jc w:val="both"/>
    </w:pPr>
    <w:rPr>
      <w:rFonts w:hAnsi="Times New Roman" w:ascii="Times New Roman"/>
      <w:b/>
      <w:i/>
      <w:sz w:val="28"/>
    </w:rPr>
  </w:style>
  <w:style w:styleId="Naslov" w:type="paragraph">
    <w:name w:val="Title"/>
    <w:basedOn w:val="Normal"/>
    <w:qFormat/>
    <w:rsid w:val="00A97CBB"/>
    <w:pPr>
      <w:pBdr>
        <w:top w:space="1" w:sz="4" w:color="auto" w:val="single"/>
        <w:left w:space="4" w:sz="4" w:color="auto" w:val="single"/>
        <w:bottom w:space="1" w:sz="4" w:color="auto" w:val="single"/>
        <w:right w:space="4" w:sz="4" w:color="auto" w:val="single"/>
      </w:pBdr>
      <w:ind w:right="4394"/>
      <w:jc w:val="center"/>
    </w:pPr>
    <w:rPr>
      <w:rFonts w:hAnsi="Times New Roman" w:ascii="Times New Roman"/>
      <w:b/>
    </w:rPr>
  </w:style>
  <w:style w:styleId="Tijeloteksta2" w:type="paragraph">
    <w:name w:val="Body Text 2"/>
    <w:basedOn w:val="Normal"/>
    <w:semiHidden/>
    <w:rsid w:val="00A97CBB"/>
    <w:pPr>
      <w:jc w:val="both"/>
    </w:pPr>
    <w:rPr>
      <w:rFonts w:hAnsi="Times New Roman" w:ascii="Times New Roman"/>
      <w:b/>
      <w:sz w:val="28"/>
    </w:rPr>
  </w:style>
  <w:style w:styleId="Tijeloteksta3" w:type="paragraph">
    <w:name w:val="Body Text 3"/>
    <w:basedOn w:val="Normal"/>
    <w:semiHidden/>
    <w:rsid w:val="00A97CBB"/>
    <w:pPr>
      <w:jc w:val="both"/>
    </w:pPr>
    <w:rPr>
      <w:rFonts w:hAnsi="Tahoma" w:ascii="Tahoma"/>
      <w:b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19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1919"/>
    <w:rPr>
      <w:rFonts w:cs="Tahoma" w:hAnsi="Tahoma" w:ascii="Tahoma"/>
      <w:sz w:val="16"/>
      <w:szCs w:val="16"/>
      <w:lang w:val="en-GB"/>
    </w:rPr>
  </w:style>
  <w:style w:styleId="Reetkatablice" w:type="table">
    <w:name w:val="Table Grid"/>
    <w:basedOn w:val="Obinatablica"/>
    <w:uiPriority w:val="59"/>
    <w:rsid w:val="00FC0602"/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ZaglavljeChar" w:type="character">
    <w:name w:val="Zaglavlje Char"/>
    <w:basedOn w:val="Zadanifontodlomka"/>
    <w:link w:val="Zaglavlje"/>
    <w:rsid w:val="0073220E"/>
    <w:rPr>
      <w:rFonts w:hAnsi="HR Times New Roman" w:ascii="HR Times New Roman"/>
      <w:sz w:val="24"/>
      <w:lang w:eastAsia="en-US" w:val="en-GB"/>
    </w:rPr>
  </w:style>
  <w:style w:styleId="StandardWeb" w:type="paragraph">
    <w:name w:val="Normal (Web)"/>
    <w:basedOn w:val="Normal"/>
    <w:uiPriority w:val="99"/>
    <w:semiHidden/>
    <w:unhideWhenUsed/>
    <w:rsid w:val="00073DC2"/>
    <w:pPr>
      <w:spacing w:afterAutospacing="true" w:after="100" w:beforeAutospacing="true" w:before="100"/>
    </w:pPr>
    <w:rPr>
      <w:rFonts w:hAnsi="Times New Roman" w:ascii="Times New Roman"/>
      <w:szCs w:val="24"/>
      <w:lang w:eastAsia="hr-HR" w:val="hr-HR"/>
    </w:rPr>
  </w:style>
  <w:style w:styleId="Hiperveza" w:type="character">
    <w:name w:val="Hyperlink"/>
    <w:basedOn w:val="Zadanifontodlomka"/>
    <w:uiPriority w:val="99"/>
    <w:unhideWhenUsed/>
    <w:rsid w:val="004846DC"/>
    <w:rPr>
      <w:color w:val="0000FF"/>
      <w:u w:val="single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980554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980554"/>
    <w:rPr>
      <w:rFonts w:hAnsi="HR Times New Roman" w:ascii="HR Times New Roman"/>
      <w:lang w:eastAsia="en-US" w:val="en-GB"/>
    </w:rPr>
  </w:style>
  <w:style w:styleId="Referencafusnote" w:type="character">
    <w:name w:val="footnote reference"/>
    <w:basedOn w:val="Zadanifontodlomka"/>
    <w:uiPriority w:val="99"/>
    <w:semiHidden/>
    <w:unhideWhenUsed/>
    <w:rsid w:val="00980554"/>
    <w:rPr>
      <w:vertAlign w:val="superscript"/>
    </w:rPr>
  </w:style>
  <w:style w:styleId="Odlomakpopisa" w:type="paragraph">
    <w:name w:val="List Paragraph"/>
    <w:basedOn w:val="Normal"/>
    <w:uiPriority w:val="34"/>
    <w:qFormat/>
    <w:rsid w:val="00420944"/>
    <w:pPr>
      <w:ind w:left="720"/>
    </w:pPr>
    <w:rPr>
      <w:rFonts w:eastAsia="Calibri" w:hAnsi="Calibri" w:ascii="Calibri"/>
      <w:color w:val="003572"/>
      <w:szCs w:val="24"/>
      <w:lang w:eastAsia="hr-HR" w:val="hr-HR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D76692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D76692"/>
    <w:rPr>
      <w:rFonts w:hAnsi="HR Times New Roman" w:ascii="HR Times New Roman"/>
      <w:lang w:eastAsia="en-US" w:val="en-GB"/>
    </w:rPr>
  </w:style>
  <w:style w:styleId="Referencakrajnjebiljeke" w:type="character">
    <w:name w:val="endnote reference"/>
    <w:basedOn w:val="Zadanifontodlomka"/>
    <w:uiPriority w:val="99"/>
    <w:semiHidden/>
    <w:unhideWhenUsed/>
    <w:rsid w:val="00D76692"/>
    <w:rPr>
      <w:vertAlign w:val="superscript"/>
    </w:rPr>
  </w:style>
  <w:style w:customStyle="true" w:styleId="PodnojeChar" w:type="character">
    <w:name w:val="Podnožje Char"/>
    <w:basedOn w:val="Zadanifontodlomka"/>
    <w:link w:val="Podnoje"/>
    <w:uiPriority w:val="99"/>
    <w:rsid w:val="00B8294A"/>
    <w:rPr>
      <w:rFonts w:hAnsi="HR Times New Roman" w:ascii="HR Times New Roman"/>
      <w:sz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8E4A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A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4A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A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A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0" w:unhideWhenUsed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7CBB"/>
    <w:rPr>
      <w:rFonts w:ascii="HR Times New Roman" w:hAnsi="HR Times New Roman"/>
      <w:sz w:val="24"/>
      <w:lang w:eastAsia="en-US" w:val="en-GB"/>
    </w:rPr>
  </w:style>
  <w:style w:styleId="Naslov1" w:type="paragraph">
    <w:name w:val="heading 1"/>
    <w:basedOn w:val="Normal"/>
    <w:next w:val="Normal"/>
    <w:qFormat/>
    <w:rsid w:val="00A97CBB"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A97CBB"/>
    <w:pPr>
      <w:keepNext/>
      <w:pBdr>
        <w:top w:color="auto" w:space="1" w:sz="4" w:val="single"/>
        <w:left w:color="auto" w:space="4" w:sz="4" w:val="single"/>
        <w:bottom w:color="auto" w:space="1" w:sz="4" w:val="single"/>
        <w:right w:color="auto" w:space="4" w:sz="4" w:val="single"/>
        <w:between w:color="auto" w:space="1" w:sz="4" w:val="single"/>
      </w:pBdr>
      <w:tabs>
        <w:tab w:pos="6237" w:val="decimal"/>
      </w:tabs>
      <w:outlineLvl w:val="1"/>
    </w:pPr>
    <w:rPr>
      <w:rFonts w:ascii="Times New Roman" w:hAnsi="Times New Roman"/>
      <w:b/>
      <w:i/>
    </w:rPr>
  </w:style>
  <w:style w:styleId="Naslov3" w:type="paragraph">
    <w:name w:val="heading 3"/>
    <w:basedOn w:val="Normal"/>
    <w:next w:val="Normal"/>
    <w:qFormat/>
    <w:rsid w:val="00A97CBB"/>
    <w:pPr>
      <w:keepNext/>
      <w:pBdr>
        <w:top w:color="auto" w:space="1" w:sz="4" w:val="single"/>
        <w:left w:color="auto" w:space="4" w:sz="4" w:val="single"/>
        <w:bottom w:color="auto" w:space="1" w:sz="4" w:val="single"/>
        <w:right w:color="auto" w:space="4" w:sz="4" w:val="single"/>
      </w:pBdr>
      <w:spacing w:before="120"/>
      <w:outlineLvl w:val="2"/>
    </w:pPr>
    <w:rPr>
      <w:rFonts w:ascii="Tahoma" w:hAnsi="Tahoma"/>
      <w:b/>
    </w:rPr>
  </w:style>
  <w:style w:styleId="Naslov4" w:type="paragraph">
    <w:name w:val="heading 4"/>
    <w:basedOn w:val="Normal"/>
    <w:next w:val="Normal"/>
    <w:qFormat/>
    <w:rsid w:val="00A97CBB"/>
    <w:pPr>
      <w:keepNext/>
      <w:pBdr>
        <w:top w:color="auto" w:space="1" w:sz="4" w:val="single"/>
        <w:left w:color="auto" w:space="4" w:sz="4" w:val="single"/>
        <w:bottom w:color="auto" w:space="1" w:sz="4" w:val="single"/>
        <w:right w:color="auto" w:space="4" w:sz="4" w:val="single"/>
        <w:between w:color="auto" w:space="1" w:sz="4" w:val="single"/>
      </w:pBdr>
      <w:tabs>
        <w:tab w:pos="6237" w:val="decimal"/>
      </w:tabs>
      <w:outlineLvl w:val="3"/>
    </w:pPr>
    <w:rPr>
      <w:rFonts w:ascii="Times New Roman" w:hAnsi="Times New Roman"/>
      <w:i/>
    </w:rPr>
  </w:style>
  <w:style w:styleId="Naslov5" w:type="paragraph">
    <w:name w:val="heading 5"/>
    <w:basedOn w:val="Normal"/>
    <w:next w:val="Normal"/>
    <w:qFormat/>
    <w:rsid w:val="00A97CBB"/>
    <w:pPr>
      <w:keepNext/>
      <w:pBdr>
        <w:top w:color="auto" w:space="1" w:sz="4" w:val="single"/>
        <w:left w:color="auto" w:space="4" w:sz="4" w:val="single"/>
        <w:bottom w:color="auto" w:space="3" w:sz="4" w:val="single"/>
        <w:right w:color="auto" w:space="4" w:sz="4" w:val="single"/>
      </w:pBdr>
      <w:tabs>
        <w:tab w:pos="6237" w:val="decimal"/>
      </w:tabs>
      <w:outlineLvl w:val="4"/>
    </w:pPr>
    <w:rPr>
      <w:rFonts w:ascii="Tahoma" w:hAnsi="Tahoma"/>
      <w:b/>
    </w:rPr>
  </w:style>
  <w:style w:styleId="Naslov6" w:type="paragraph">
    <w:name w:val="heading 6"/>
    <w:basedOn w:val="Normal"/>
    <w:next w:val="Normal"/>
    <w:qFormat/>
    <w:rsid w:val="00A97CBB"/>
    <w:pPr>
      <w:keepNext/>
      <w:tabs>
        <w:tab w:pos="6237" w:val="decimal"/>
      </w:tabs>
      <w:outlineLvl w:val="5"/>
    </w:pPr>
    <w:rPr>
      <w:rFonts w:ascii="Tahoma" w:hAnsi="Tahoma"/>
      <w:b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97CBB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link w:val="PodnojeChar"/>
    <w:uiPriority w:val="99"/>
    <w:rsid w:val="00A97CBB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semiHidden/>
    <w:rsid w:val="00A97CBB"/>
    <w:pPr>
      <w:jc w:val="both"/>
    </w:pPr>
    <w:rPr>
      <w:rFonts w:ascii="Times New Roman" w:hAnsi="Times New Roman"/>
      <w:b/>
      <w:i/>
      <w:sz w:val="28"/>
    </w:rPr>
  </w:style>
  <w:style w:styleId="Naslov" w:type="paragraph">
    <w:name w:val="Title"/>
    <w:basedOn w:val="Normal"/>
    <w:qFormat/>
    <w:rsid w:val="00A97CBB"/>
    <w:pPr>
      <w:pBdr>
        <w:top w:color="auto" w:space="1" w:sz="4" w:val="single"/>
        <w:left w:color="auto" w:space="4" w:sz="4" w:val="single"/>
        <w:bottom w:color="auto" w:space="1" w:sz="4" w:val="single"/>
        <w:right w:color="auto" w:space="4" w:sz="4" w:val="single"/>
      </w:pBdr>
      <w:ind w:right="4394"/>
      <w:jc w:val="center"/>
    </w:pPr>
    <w:rPr>
      <w:rFonts w:ascii="Times New Roman" w:hAnsi="Times New Roman"/>
      <w:b/>
    </w:rPr>
  </w:style>
  <w:style w:styleId="Tijeloteksta2" w:type="paragraph">
    <w:name w:val="Body Text 2"/>
    <w:basedOn w:val="Normal"/>
    <w:semiHidden/>
    <w:rsid w:val="00A97CBB"/>
    <w:pPr>
      <w:jc w:val="both"/>
    </w:pPr>
    <w:rPr>
      <w:rFonts w:ascii="Times New Roman" w:hAnsi="Times New Roman"/>
      <w:b/>
      <w:sz w:val="28"/>
    </w:rPr>
  </w:style>
  <w:style w:styleId="Tijeloteksta3" w:type="paragraph">
    <w:name w:val="Body Text 3"/>
    <w:basedOn w:val="Normal"/>
    <w:semiHidden/>
    <w:rsid w:val="00A97CBB"/>
    <w:pPr>
      <w:jc w:val="both"/>
    </w:pPr>
    <w:rPr>
      <w:rFonts w:ascii="Tahoma" w:hAnsi="Tahoma"/>
      <w:b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19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1919"/>
    <w:rPr>
      <w:rFonts w:ascii="Tahoma" w:cs="Tahoma" w:hAnsi="Tahoma"/>
      <w:sz w:val="16"/>
      <w:szCs w:val="16"/>
      <w:lang w:val="en-GB"/>
    </w:rPr>
  </w:style>
  <w:style w:styleId="Reetkatablice" w:type="table">
    <w:name w:val="Table Grid"/>
    <w:basedOn w:val="Obinatablica"/>
    <w:uiPriority w:val="59"/>
    <w:rsid w:val="00FC0602"/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rsid w:val="0073220E"/>
    <w:rPr>
      <w:rFonts w:ascii="HR Times New Roman" w:hAnsi="HR Times New Roman"/>
      <w:sz w:val="24"/>
      <w:lang w:eastAsia="en-US" w:val="en-GB"/>
    </w:rPr>
  </w:style>
  <w:style w:styleId="StandardWeb" w:type="paragraph">
    <w:name w:val="Normal (Web)"/>
    <w:basedOn w:val="Normal"/>
    <w:uiPriority w:val="99"/>
    <w:semiHidden/>
    <w:unhideWhenUsed/>
    <w:rsid w:val="00073DC2"/>
    <w:pPr>
      <w:spacing w:after="100" w:afterAutospacing="1" w:before="100" w:beforeAutospacing="1"/>
    </w:pPr>
    <w:rPr>
      <w:rFonts w:ascii="Times New Roman" w:hAnsi="Times New Roman"/>
      <w:szCs w:val="24"/>
      <w:lang w:eastAsia="hr-HR" w:val="hr-HR"/>
    </w:rPr>
  </w:style>
  <w:style w:styleId="Hiperveza" w:type="character">
    <w:name w:val="Hyperlink"/>
    <w:basedOn w:val="Zadanifontodlomka"/>
    <w:uiPriority w:val="99"/>
    <w:unhideWhenUsed/>
    <w:rsid w:val="004846DC"/>
    <w:rPr>
      <w:color w:val="0000FF"/>
      <w:u w:val="single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980554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980554"/>
    <w:rPr>
      <w:rFonts w:ascii="HR Times New Roman" w:hAnsi="HR Times New Roman"/>
      <w:lang w:eastAsia="en-US" w:val="en-GB"/>
    </w:rPr>
  </w:style>
  <w:style w:styleId="Referencafusnote" w:type="character">
    <w:name w:val="footnote reference"/>
    <w:basedOn w:val="Zadanifontodlomka"/>
    <w:uiPriority w:val="99"/>
    <w:semiHidden/>
    <w:unhideWhenUsed/>
    <w:rsid w:val="00980554"/>
    <w:rPr>
      <w:vertAlign w:val="superscript"/>
    </w:rPr>
  </w:style>
  <w:style w:styleId="Odlomakpopisa" w:type="paragraph">
    <w:name w:val="List Paragraph"/>
    <w:basedOn w:val="Normal"/>
    <w:uiPriority w:val="34"/>
    <w:qFormat/>
    <w:rsid w:val="00420944"/>
    <w:pPr>
      <w:ind w:left="720"/>
    </w:pPr>
    <w:rPr>
      <w:rFonts w:ascii="Calibri" w:eastAsia="Calibri" w:hAnsi="Calibri"/>
      <w:color w:val="003572"/>
      <w:szCs w:val="24"/>
      <w:lang w:eastAsia="hr-HR" w:val="hr-HR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D76692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D76692"/>
    <w:rPr>
      <w:rFonts w:ascii="HR Times New Roman" w:hAnsi="HR Times New Roman"/>
      <w:lang w:eastAsia="en-US" w:val="en-GB"/>
    </w:rPr>
  </w:style>
  <w:style w:styleId="Referencakrajnjebiljeke" w:type="character">
    <w:name w:val="endnote reference"/>
    <w:basedOn w:val="Zadanifontodlomka"/>
    <w:uiPriority w:val="99"/>
    <w:semiHidden/>
    <w:unhideWhenUsed/>
    <w:rsid w:val="00D76692"/>
    <w:rPr>
      <w:vertAlign w:val="superscript"/>
    </w:rPr>
  </w:style>
  <w:style w:customStyle="1" w:styleId="PodnojeChar" w:type="character">
    <w:name w:val="Podnožje Char"/>
    <w:basedOn w:val="Zadanifontodlomka"/>
    <w:link w:val="Podnoje"/>
    <w:uiPriority w:val="99"/>
    <w:rsid w:val="00B8294A"/>
    <w:rPr>
      <w:rFonts w:ascii="HR Times New Roman" w:hAnsi="HR Times New Roman"/>
      <w:sz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8E4A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A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4A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A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A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536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177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32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660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St-545/2014-184</izvorni_sadrzaj>
    <derivirana_varijabla naziv="DomainObject.Oznaka_1">St-545/2014-184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2014.</izvorni_sadrzaj>
    <derivirana_varijabla naziv="DomainObject.Predmet.DatumOsnivanja_1">18.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St-545/2014</izvorni_sadrzaj>
    <derivirana_varijabla naziv="DomainObject.Predmet.OznakaBroj_1">St-545/2014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NAVA BANKA d.d.</izvorni_sadrzaj>
    <derivirana_varijabla naziv="DomainObject.Predmet.ProtustrankaFormated_1">  NAVA BANKA d.d.</derivirana_varijabla>
  </DomainObject.Predmet.ProtustrankaFormated>
  <DomainObject.Predmet.ProtustrankaFormatedOIB>
    <izvorni_sadrzaj>  NAVA BANKA d.d., OIB 07492912398</izvorni_sadrzaj>
    <derivirana_varijabla naziv="DomainObject.Predmet.ProtustrankaFormatedOIB_1">  NAVA BANKA d.d., OIB 07492912398</derivirana_varijabla>
  </DomainObject.Predmet.ProtustrankaFormatedOIB>
  <DomainObject.Predmet.ProtustrankaFormatedWithAdress>
    <izvorni_sadrzaj> NAVA BANKA d.d., Tratinska 27, 10000 Zagreb</izvorni_sadrzaj>
    <derivirana_varijabla naziv="DomainObject.Predmet.ProtustrankaFormatedWithAdress_1"> NAVA BANKA d.d., Tratinska 27, 10000 Zagreb</derivirana_varijabla>
  </DomainObject.Predmet.ProtustrankaFormatedWithAdress>
  <DomainObject.Predmet.ProtustrankaFormatedWithAdressOIB>
    <izvorni_sadrzaj> NAVA BANKA d.d., OIB 07492912398, Tratinska 27, 10000 Zagreb</izvorni_sadrzaj>
    <derivirana_varijabla naziv="DomainObject.Predmet.ProtustrankaFormatedWithAdressOIB_1"> NAVA BANKA d.d., OIB 07492912398, Tratinska 27, 10000 Zagreb</derivirana_varijabla>
  </DomainObject.Predmet.ProtustrankaFormatedWithAdressOIB>
  <DomainObject.Predmet.ProtustrankaWithAdress>
    <izvorni_sadrzaj>NAVA BANKA d.d. Tratinska 27, 10000 Zagreb</izvorni_sadrzaj>
    <derivirana_varijabla naziv="DomainObject.Predmet.ProtustrankaWithAdress_1">NAVA BANKA d.d. Tratinska 27, 10000 Zagreb</derivirana_varijabla>
  </DomainObject.Predmet.ProtustrankaWithAdress>
  <DomainObject.Predmet.ProtustrankaWithAdressOIB>
    <izvorni_sadrzaj>NAVA BANKA d.d., OIB 07492912398, Tratinska 27, 10000 Zagreb</izvorni_sadrzaj>
    <derivirana_varijabla naziv="DomainObject.Predmet.ProtustrankaWithAdressOIB_1">NAVA BANKA d.d., OIB 07492912398, Tratinska 27, 10000 Zagreb</derivirana_varijabla>
  </DomainObject.Predmet.ProtustrankaWithAdressOIB>
  <DomainObject.Predmet.ProtustrankaNazivFormated>
    <izvorni_sadrzaj>NAVA BANKA d.d.</izvorni_sadrzaj>
    <derivirana_varijabla naziv="DomainObject.Predmet.ProtustrankaNazivFormated_1">NAVA BANKA d.d.</derivirana_varijabla>
  </DomainObject.Predmet.ProtustrankaNazivFormated>
  <DomainObject.Predmet.ProtustrankaNazivFormatedOIB>
    <izvorni_sadrzaj>NAVA BANKA d.d., OIB 07492912398</izvorni_sadrzaj>
    <derivirana_varijabla naziv="DomainObject.Predmet.ProtustrankaNazivFormatedOIB_1">NAVA BANKA d.d., OIB 07492912398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BANKA, OIB 95970281739</izvorni_sadrzaj>
    <derivirana_varijabla naziv="DomainObject.Predmet.StrankaFormatedOIB_1">  HRVATSKA NARODNA BANKA, OIB 95970281739</derivirana_varijabla>
  </DomainObject.Predmet.StrankaFormatedOIB>
  <DomainObject.Predmet.StrankaFormatedWithAdress>
    <izvorni_sadrzaj> HRVATSKA NARODNA BANKA, Trg hrvatskih velikana 3, 10000 Zagreb</izvorni_sadrzaj>
    <derivirana_varijabla naziv="DomainObject.Predmet.StrankaFormatedWithAdress_1"> HRVATSKA NARODNA BANKA, Trg hrvatskih velikana 3, 10000 Zagreb</derivirana_varijabla>
  </DomainObject.Predmet.StrankaFormatedWithAdress>
  <DomainObject.Predmet.StrankaFormatedWithAdressOIB>
    <izvorni_sadrzaj> HRVATSKA NARODNA BANKA, OIB 95970281739, Trg hrvatskih velikana 3, 10000 Zagreb</izvorni_sadrzaj>
    <derivirana_varijabla naziv="DomainObject.Predmet.StrankaFormatedWithAdressOIB_1"> HRVATSKA NARODNA BANKA, OIB 95970281739, Trg hrvatskih velikana 3, 10000 Zagreb</derivirana_varijabla>
  </DomainObject.Predmet.StrankaFormatedWithAdressOIB>
  <DomainObject.Predmet.StrankaWithAdress>
    <izvorni_sadrzaj>HRVATSKA NARODNA BANKA Trg hrvatskih velikana 3,10000 Zagreb</izvorni_sadrzaj>
    <derivirana_varijabla naziv="DomainObject.Predmet.StrankaWithAdress_1">HRVATSKA NARODNA BANKA Trg hrvatskih velikana 3,10000 Zagreb</derivirana_varijabla>
  </DomainObject.Predmet.StrankaWithAdress>
  <DomainObject.Predmet.StrankaWithAdressOIB>
    <izvorni_sadrzaj>HRVATSKA NARODNA BANKA, OIB 95970281739, Trg hrvatskih velikana 3,10000 Zagreb</izvorni_sadrzaj>
    <derivirana_varijabla naziv="DomainObject.Predmet.StrankaWithAdressOIB_1">HRVATSKA NARODNA BANKA, OIB 95970281739, Trg hrvatskih velikana 3,10000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BANKA, OIB 95970281739</izvorni_sadrzaj>
    <derivirana_varijabla naziv="DomainObject.Predmet.StrankaNazivFormatedOIB_1">HRVATSKA NARODNA BANKA, OIB 95970281739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BANKA, OIB 95970281739</item>
    </izvorni_sadrzaj>
    <derivirana_varijabla naziv="DomainObject.Predmet.StrankaListFormatedOIB_1">
      <item>HRVATSKA NARODNA BANKA, OIB 95970281739</item>
    </derivirana_varijabla>
  </DomainObject.Predmet.StrankaListFormatedOIB>
  <DomainObject.Predmet.StrankaListFormatedWithAdress>
    <izvorni_sadrzaj>
      <item>HRVATSKA NARODNA BANKA, Trg hrvatskih velikana 3, 10000 Zagreb</item>
    </izvorni_sadrzaj>
    <derivirana_varijabla naziv="DomainObject.Predmet.StrankaListFormatedWithAdress_1">
      <item>HRVATSKA NARODNA BANKA, Trg hrvatskih velikana 3, 10000 Zagreb</item>
    </derivirana_varijabla>
  </DomainObject.Predmet.StrankaListFormatedWithAdress>
  <DomainObject.Predmet.StrankaListFormatedWithAdressOIB>
    <izvorni_sadrzaj>
      <item>HRVATSKA NARODNA BANKA, OIB 95970281739, Trg hrvatskih velikana 3, 10000 Zagreb</item>
    </izvorni_sadrzaj>
    <derivirana_varijabla naziv="DomainObject.Predmet.StrankaListFormatedWithAdressOIB_1">
      <item>HRVATSKA NARODNA BANKA, OIB 95970281739, Trg hrvatskih velikana 3,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BANKA, OIB 95970281739</item>
    </izvorni_sadrzaj>
    <derivirana_varijabla naziv="DomainObject.Predmet.StrankaListNazivFormatedOIB_1">
      <item>HRVATSKA NARODNA BANKA, OIB 95970281739</item>
    </derivirana_varijabla>
  </DomainObject.Predmet.StrankaListNazivFormatedOIB>
  <DomainObject.Predmet.ProtuStrankaListFormated>
    <izvorni_sadrzaj>
      <item>NAVA BANKA d.d.</item>
    </izvorni_sadrzaj>
    <derivirana_varijabla naziv="DomainObject.Predmet.ProtuStrankaListFormated_1">
      <item>NAVA BANKA d.d.</item>
    </derivirana_varijabla>
  </DomainObject.Predmet.ProtuStrankaListFormated>
  <DomainObject.Predmet.ProtuStrankaListFormatedOIB>
    <izvorni_sadrzaj>
      <item>NAVA BANKA d.d., OIB 07492912398</item>
    </izvorni_sadrzaj>
    <derivirana_varijabla naziv="DomainObject.Predmet.ProtuStrankaListFormatedOIB_1">
      <item>NAVA BANKA d.d., OIB 07492912398</item>
    </derivirana_varijabla>
  </DomainObject.Predmet.ProtuStrankaListFormatedOIB>
  <DomainObject.Predmet.ProtuStrankaListFormatedWithAdress>
    <izvorni_sadrzaj>
      <item>NAVA BANKA d.d., Tratinska 27, 10000 Zagreb</item>
    </izvorni_sadrzaj>
    <derivirana_varijabla naziv="DomainObject.Predmet.ProtuStrankaListFormatedWithAdress_1">
      <item>NAVA BANKA d.d., Tratinska 27, 10000 Zagreb</item>
    </derivirana_varijabla>
  </DomainObject.Predmet.ProtuStrankaListFormatedWithAdress>
  <DomainObject.Predmet.ProtuStrankaListFormatedWithAdressOIB>
    <izvorni_sadrzaj>
      <item>NAVA BANKA d.d., OIB 07492912398, Tratinska 27, 10000 Zagreb</item>
    </izvorni_sadrzaj>
    <derivirana_varijabla naziv="DomainObject.Predmet.ProtuStrankaListFormatedWithAdressOIB_1">
      <item>NAVA BANKA d.d., OIB 07492912398, Tratinska 27, 10000 Zagreb</item>
    </derivirana_varijabla>
  </DomainObject.Predmet.ProtuStrankaListFormatedWithAdressOIB>
  <DomainObject.Predmet.ProtuStrankaListNazivFormated>
    <izvorni_sadrzaj>
      <item>NAVA BANKA d.d.</item>
    </izvorni_sadrzaj>
    <derivirana_varijabla naziv="DomainObject.Predmet.ProtuStrankaListNazivFormated_1">
      <item>NAVA BANKA d.d.</item>
    </derivirana_varijabla>
  </DomainObject.Predmet.ProtuStrankaListNazivFormated>
  <DomainObject.Predmet.ProtuStrankaListNazivFormatedOIB>
    <izvorni_sadrzaj>
      <item>NAVA BANKA d.d., OIB 07492912398</item>
    </izvorni_sadrzaj>
    <derivirana_varijabla naziv="DomainObject.Predmet.ProtuStrankaListNazivFormatedOIB_1">
      <item>NAVA BANKA d.d., OIB 07492912398</item>
    </derivirana_varijabla>
  </DomainObject.Predmet.ProtuStrankaListNazivFormatedOIB>
  <DomainObject.Predmet.OstaliListFormated>
    <izvorni_sadrzaj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izvorni_sadrzaj>
    <derivirana_varijabla naziv="DomainObject.Predmet.OstaliListFormated_1"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derivirana_varijabla>
  </DomainObject.Predmet.OstaliListFormated>
  <DomainObject.Predmet.OstaliListFormatedOIB>
    <izvorni_sadrzaj>
      <item>Zdravko Mitak, OIB 25916717450</item>
      <item>HEP OPSKRBA d.o.o., OIB 63073332379</item>
      <item>GRADSKA PLINARA - OPSKRBA d.o.o., OIB 74364571096</item>
      <item>Državna agencija za osiguranje štednih uloga i sanaciju banaka, OIB 94819327944</item>
      <item>RH Ministarstvo financija, Porezna uprava, Područni ured za VPO, OIB 18683136487</item>
      <item>Iva Đerek, OIB 31715006162</item>
      <item>Jasna Matičević</item>
    </izvorni_sadrzaj>
    <derivirana_varijabla naziv="DomainObject.Predmet.OstaliListFormatedOIB_1">
      <item>Zdravko Mitak, OIB 25916717450</item>
      <item>HEP OPSKRBA d.o.o., OIB 63073332379</item>
      <item>GRADSKA PLINARA - OPSKRBA d.o.o., OIB 74364571096</item>
      <item>Državna agencija za osiguranje štednih uloga i sanaciju banaka, OIB 94819327944</item>
      <item>RH Ministarstvo financija, Porezna uprava, Područni ured za VPO, OIB 18683136487</item>
      <item>Iva Đerek, OIB 31715006162</item>
      <item>Jasna Matičević</item>
    </derivirana_varijabla>
  </DomainObject.Predmet.OstaliListFormatedOIB>
  <DomainObject.Predmet.OstaliListFormatedWithAdress>
    <izvorni_sadrzaj>
      <item>Zdravko Mitak, Zelenjak 53, 10000 Zagreb</item>
      <item>HEP OPSKRBA d.o.o., Ulica grada Vukovara 37, 10000 Zagreb</item>
      <item>GRADSKA PLINARA - OPSKRBA d.o.o., Radnička cesta 1, 10000 Zagreb</item>
      <item>Državna agencija za osiguranje štednih uloga i sanaciju banaka, Jurišićeva 1, 10000 Zagreb</item>
      <item>RH Ministarstvo financija, Porezna uprava, Područni ured za VPO, Avenija Dubrovnik 32, 10000 Zagreb</item>
      <item>Iva Đerek, Bolnička cesta 95, 10000 Zagreb</item>
      <item>Jasna Matičević, Horvaćanska 168, 10000 Zagreb</item>
    </izvorni_sadrzaj>
    <derivirana_varijabla naziv="DomainObject.Predmet.OstaliListFormatedWithAdress_1">
      <item>Zdravko Mitak, Zelenjak 53, 10000 Zagreb</item>
      <item>HEP OPSKRBA d.o.o., Ulica grada Vukovara 37, 10000 Zagreb</item>
      <item>GRADSKA PLINARA - OPSKRBA d.o.o., Radnička cesta 1, 10000 Zagreb</item>
      <item>Državna agencija za osiguranje štednih uloga i sanaciju banaka, Jurišićeva 1, 10000 Zagreb</item>
      <item>RH Ministarstvo financija, Porezna uprava, Područni ured za VPO, Avenija Dubrovnik 32, 10000 Zagreb</item>
      <item>Iva Đerek, Bolnička cesta 95, 10000 Zagreb</item>
      <item>Jasna Matičević, Horvaćanska 168, 10000 Zagreb</item>
    </derivirana_varijabla>
  </DomainObject.Predmet.OstaliListFormatedWithAdress>
  <DomainObject.Predmet.OstaliListFormatedWithAdressOIB>
    <izvorni_sadrzaj>
      <item>Zdravko Mitak, OIB 25916717450, Zelenjak 53, 10000 Zagreb</item>
      <item>HEP OPSKRBA d.o.o., OIB 63073332379, Ulica grada Vukovara 37, 10000 Zagreb</item>
      <item>GRADSKA PLINARA - OPSKRBA d.o.o., OIB 74364571096, Radnička cesta 1, 10000 Zagreb</item>
      <item>Državna agencija za osiguranje štednih uloga i sanaciju banaka, OIB 94819327944, Jurišićeva 1, 10000 Zagreb</item>
      <item>RH Ministarstvo financija, Porezna uprava, Područni ured za VPO, OIB 18683136487, Avenija Dubrovnik 32, 10000 Zagreb</item>
      <item>Iva Đerek, OIB 31715006162, Bolnička cesta 95, 10000 Zagreb</item>
      <item>Jasna Matičević, Horvaćanska 168, 10000 Zagreb</item>
    </izvorni_sadrzaj>
    <derivirana_varijabla naziv="DomainObject.Predmet.OstaliListFormatedWithAdressOIB_1">
      <item>Zdravko Mitak, OIB 25916717450, Zelenjak 53, 10000 Zagreb</item>
      <item>HEP OPSKRBA d.o.o., OIB 63073332379, Ulica grada Vukovara 37, 10000 Zagreb</item>
      <item>GRADSKA PLINARA - OPSKRBA d.o.o., OIB 74364571096, Radnička cesta 1, 10000 Zagreb</item>
      <item>Državna agencija za osiguranje štednih uloga i sanaciju banaka, OIB 94819327944, Jurišićeva 1, 10000 Zagreb</item>
      <item>RH Ministarstvo financija, Porezna uprava, Područni ured za VPO, OIB 18683136487, Avenija Dubrovnik 32, 10000 Zagreb</item>
      <item>Iva Đerek, OIB 31715006162, Bolnička cesta 95, 10000 Zagreb</item>
      <item>Jasna Matičević, Horvaćanska 168, 10000 Zagreb</item>
    </derivirana_varijabla>
  </DomainObject.Predmet.OstaliListFormatedWithAdressOIB>
  <DomainObject.Predmet.OstaliListNazivFormated>
    <izvorni_sadrzaj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izvorni_sadrzaj>
    <derivirana_varijabla naziv="DomainObject.Predmet.OstaliListNazivFormated_1"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derivirana_varijabla>
  </DomainObject.Predmet.OstaliListNazivFormated>
  <DomainObject.Predmet.OstaliListNazivFormatedOIB>
    <izvorni_sadrzaj>
      <item>Zdravko Mitak, OIB 25916717450</item>
      <item>HEP OPSKRBA d.o.o., OIB 63073332379</item>
      <item>GRADSKA PLINARA - OPSKRBA d.o.o., OIB 74364571096</item>
      <item>Državna agencija za osiguranje štednih uloga i sanaciju banaka, OIB 94819327944</item>
      <item>RH Ministarstvo financija, Porezna uprava, Područni ured za VPO, OIB 18683136487</item>
      <item>Iva Đerek, OIB 31715006162</item>
      <item>Jasna Matičević</item>
    </izvorni_sadrzaj>
    <derivirana_varijabla naziv="DomainObject.Predmet.OstaliListNazivFormatedOIB_1">
      <item>Zdravko Mitak, OIB 25916717450</item>
      <item>HEP OPSKRBA d.o.o., OIB 63073332379</item>
      <item>GRADSKA PLINARA - OPSKRBA d.o.o., OIB 74364571096</item>
      <item>Državna agencija za osiguranje štednih uloga i sanaciju banaka, OIB 94819327944</item>
      <item>RH Ministarstvo financija, Porezna uprava, Područni ured za VPO, OIB 18683136487</item>
      <item>Iva Đerek, OIB 31715006162</item>
      <item>Jasna Matičević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NAVA BANKA d.d.</izvorni_sadrzaj>
    <derivirana_varijabla naziv="DomainObject.Predmet.ProtustrankaIDrugi_1">NAVA BANKA d.d.</derivirana_varijabla>
  </DomainObject.Predmet.ProtustrankaIDrugi>
  <DomainObject.Predmet.StrankaIDrugiAdressOIB>
    <izvorni_sadrzaj>HRVATSKA NARODNA BANKA, OIB 95970281739, Trg hrvatskih velikana 3, 10000 Zagreb</izvorni_sadrzaj>
    <derivirana_varijabla naziv="DomainObject.Predmet.StrankaIDrugiAdressOIB_1">HRVATSKA NARODNA BANKA, OIB 95970281739, Trg hrvatskih velikana 3, 10000 Zagreb</derivirana_varijabla>
  </DomainObject.Predmet.StrankaIDrugiAdressOIB>
  <DomainObject.Predmet.ProtustrankaIDrugiAdressOIB>
    <izvorni_sadrzaj>NAVA BANKA d.d., OIB 07492912398, Tratinska 27, 10000 Zagreb</izvorni_sadrzaj>
    <derivirana_varijabla naziv="DomainObject.Predmet.ProtustrankaIDrugiAdressOIB_1">NAVA BANKA d.d., OIB 07492912398, Tratinska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NAVA BANKA d.d.</item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izvorni_sadrzaj>
    <derivirana_varijabla naziv="DomainObject.Predmet.SudioniciListNaziv_1">
      <item>HRVATSKA NARODNA BANKA</item>
      <item>NAVA BANKA d.d.</item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derivirana_varijabla>
  </DomainObject.Predmet.SudioniciListNaziv>
  <DomainObject.Predmet.SudioniciListAdressOIB>
    <izvorni_sadrzaj>
      <item>HRVATSKA NARODNA BANKA, OIB 95970281739, Trg hrvatskih velikana 3,10000 Zagreb</item>
      <item>NAVA BANKA d.d., OIB 07492912398, Tratinska 27,10000 Zagreb</item>
      <item>Zdravko Mitak, OIB 25916717450, Zelenjak 53,10000 Zagreb</item>
      <item>HEP OPSKRBA d.o.o., OIB 63073332379, Ulica grada Vukovara 37,10000 Zagreb</item>
      <item>GRADSKA PLINARA - OPSKRBA d.o.o., OIB 74364571096, Radnička cesta 1,10000 Zagreb</item>
      <item>Državna agencija za osiguranje štednih uloga i sanaciju banaka, OIB 94819327944, Jurišićeva 1,10000 Zagreb</item>
      <item>RH Ministarstvo financija, Porezna uprava, Područni ured za VPO, OIB 18683136487, Avenija Dubrovnik 32,10000 Zagreb</item>
      <item>Iva Đerek, OIB 31715006162, Bolnička cesta 95,10000 Zagreb</item>
      <item>Jasna Matičević, Horvaćanska 168,10000 Zagreb</item>
    </izvorni_sadrzaj>
    <derivirana_varijabla naziv="DomainObject.Predmet.SudioniciListAdressOIB_1">
      <item>HRVATSKA NARODNA BANKA, OIB 95970281739, Trg hrvatskih velikana 3,10000 Zagreb</item>
      <item>NAVA BANKA d.d., OIB 07492912398, Tratinska 27,10000 Zagreb</item>
      <item>Zdravko Mitak, OIB 25916717450, Zelenjak 53,10000 Zagreb</item>
      <item>HEP OPSKRBA d.o.o., OIB 63073332379, Ulica grada Vukovara 37,10000 Zagreb</item>
      <item>GRADSKA PLINARA - OPSKRBA d.o.o., OIB 74364571096, Radnička cesta 1,10000 Zagreb</item>
      <item>Državna agencija za osiguranje štednih uloga i sanaciju banaka, OIB 94819327944, Jurišićeva 1,10000 Zagreb</item>
      <item>RH Ministarstvo financija, Porezna uprava, Područni ured za VPO, OIB 18683136487, Avenija Dubrovnik 32,10000 Zagreb</item>
      <item>Iva Đerek, OIB 31715006162, Bolnička cesta 95,10000 Zagreb</item>
      <item>Jasna Matičević, Horvaćanska 168,10000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95970281739</item>
      <item>, OIB 07492912398</item>
      <item>, OIB 25916717450</item>
      <item>, OIB 63073332379</item>
      <item>, OIB 74364571096</item>
      <item>, OIB 94819327944</item>
      <item>, OIB 18683136487</item>
      <item>, OIB 31715006162</item>
      <item>, OIB null</item>
    </izvorni_sadrzaj>
    <derivirana_varijabla naziv="DomainObject.Predmet.SudioniciListNazivOIB_1">
      <item>, OIB 95970281739</item>
      <item>, OIB 07492912398</item>
      <item>, OIB 25916717450</item>
      <item>, OIB 63073332379</item>
      <item>, OIB 74364571096</item>
      <item>, OIB 94819327944</item>
      <item>, OIB 18683136487</item>
      <item>, OIB 31715006162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NAVA</properties:Company>
  <properties:Pages>2</properties:Pages>
  <properties:Words>555</properties:Words>
  <properties:Characters>3221</properties:Characters>
  <properties:Lines>83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TETRIS-COMERCE d</vt:lpstr>
      <vt:lpstr>TETRIS-COMERCE d</vt:lpstr>
    </vt:vector>
  </properties:TitlesOfParts>
  <properties:LinksUpToDate>false</properties:LinksUpToDate>
  <properties:CharactersWithSpaces>3775</properties:CharactersWithSpaces>
  <properties:SharedDoc>false</properties:SharedDoc>
  <properties:HLinks>
    <vt:vector size="6" baseType="variant">
      <vt:variant>
        <vt:i4>7405644</vt:i4>
      </vt:variant>
      <vt:variant>
        <vt:i4>0</vt:i4>
      </vt:variant>
      <vt:variant>
        <vt:i4>0</vt:i4>
      </vt:variant>
      <vt:variant>
        <vt:i4>5</vt:i4>
      </vt:variant>
      <vt:variant>
        <vt:lpwstr>mailto:krediti@navabanka.hr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2017-11-22T12:30:00Z</dcterms:created>
  <dc:creator>.</dc:creator>
  <cp:lastModifiedBy>Ivana Stampf</cp:lastModifiedBy>
  <cp:lastPrinted>2017-11-16T09:08:00Z</cp:lastPrinted>
  <dcterms:modified xmlns:xsi="http://www.w3.org/2001/XMLSchema-instance" xsi:type="dcterms:W3CDTF">2017-11-22T12:39:00Z</dcterms:modified>
  <cp:revision>3</cp:revision>
  <dc:title>TETRIS-COMERCE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St-545/2014-184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