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be96" w14:paraId="85cbe96" w:rsidRDefault="004E31A9" w:rsidP="004E31A9" w:rsidR="004E31A9" w:rsidRPr="00D831AC">
      <w:pPr>
        <w15:collapsed w:val="false"/>
        <w:rPr>
          <w:b/>
        </w:rPr>
      </w:pPr>
    </w:p>
    <w:p w:rsidRDefault="002C5B4C" w:rsidP="004E31A9" w:rsidR="002C5B4C" w:rsidRPr="00D831AC">
      <w:pPr>
        <w:rPr>
          <w:b/>
        </w:rPr>
      </w:pPr>
    </w:p>
    <w:p w:rsidRDefault="002C5B4C" w:rsidP="004E31A9" w:rsidR="002C5B4C" w:rsidRPr="00D831AC">
      <w:pPr>
        <w:rPr>
          <w:b/>
        </w:rPr>
      </w:pPr>
    </w:p>
    <w:p w:rsidRDefault="002C5B4C" w:rsidP="004E31A9" w:rsidR="002C5B4C" w:rsidRPr="00D831AC">
      <w:pPr>
        <w:rPr>
          <w:b/>
        </w:rPr>
      </w:pPr>
    </w:p>
    <w:p w:rsidRDefault="002C5B4C" w:rsidP="004E31A9" w:rsidR="002C5B4C" w:rsidRPr="00D831AC">
      <w:pPr>
        <w:rPr>
          <w:b/>
        </w:rPr>
      </w:pPr>
    </w:p>
    <w:p w:rsidRDefault="001B4843" w:rsidP="00F5668D" w:rsidR="002C5B4C" w:rsidRPr="00D831AC">
      <w:pPr>
        <w:ind w:firstLine="708"/>
        <w:rPr>
          <w:b/>
        </w:rPr>
      </w:pPr>
      <w:r w:rsidRPr="00D831AC">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D831AC">
      <w:pPr>
        <w:rPr>
          <w:b/>
        </w:rPr>
      </w:pPr>
    </w:p>
    <w:p w:rsidRDefault="004E31A9" w:rsidP="004E31A9" w:rsidR="004E31A9" w:rsidRPr="00D831AC">
      <w:pPr>
        <w:rPr>
          <w:b/>
        </w:rPr>
      </w:pPr>
      <w:r w:rsidRPr="00D831AC">
        <w:rPr>
          <w:b/>
        </w:rPr>
        <w:t xml:space="preserve"> </w:t>
      </w:r>
    </w:p>
    <w:p w:rsidRDefault="004E31A9" w:rsidP="004E31A9" w:rsidR="004E31A9" w:rsidRPr="00D831AC">
      <w:pPr>
        <w:rPr>
          <w:b/>
        </w:rPr>
      </w:pPr>
      <w:r w:rsidRPr="00D831AC">
        <w:rPr>
          <w:b/>
        </w:rPr>
        <w:t>REPUBLIKA HRVATSKA</w:t>
      </w:r>
    </w:p>
    <w:p w:rsidRDefault="004E31A9" w:rsidP="004E31A9" w:rsidR="004E31A9" w:rsidRPr="00D831AC">
      <w:pPr>
        <w:rPr>
          <w:b/>
        </w:rPr>
      </w:pPr>
      <w:r w:rsidRPr="00D831AC">
        <w:rPr>
          <w:b/>
        </w:rPr>
        <w:t>TRGOVAČKI SUD U SPLITU</w:t>
      </w:r>
    </w:p>
    <w:p w:rsidRDefault="004E31A9" w:rsidP="004E31A9" w:rsidR="004E31A9" w:rsidRPr="00D831AC">
      <w:pPr>
        <w:rPr>
          <w:b/>
        </w:rPr>
      </w:pPr>
      <w:r w:rsidRPr="00D831AC">
        <w:rPr>
          <w:b/>
        </w:rPr>
        <w:t>STALNA SLUŽBA U DUBROVNIKU</w:t>
      </w:r>
    </w:p>
    <w:p w:rsidRDefault="004E31A9" w:rsidP="004E31A9" w:rsidR="004E31A9" w:rsidRPr="00D831AC">
      <w:pPr>
        <w:rPr>
          <w:b/>
        </w:rPr>
      </w:pPr>
      <w:r w:rsidRPr="00D831AC">
        <w:rPr>
          <w:b/>
        </w:rPr>
        <w:t>Dubrovnik, Dr. A. Starčevića 23</w:t>
      </w:r>
    </w:p>
    <w:p w:rsidRDefault="004E31A9" w:rsidP="004E31A9" w:rsidR="004E31A9" w:rsidRPr="00D831AC">
      <w:pPr>
        <w:rPr>
          <w:b/>
        </w:rPr>
      </w:pPr>
      <w:r w:rsidRPr="00D831AC">
        <w:rPr>
          <w:b/>
        </w:rPr>
        <w:t xml:space="preserve"> </w:t>
      </w:r>
    </w:p>
    <w:p w:rsidRDefault="00CF4325" w:rsidP="004E31A9" w:rsidR="00CF4325" w:rsidRPr="00D831AC">
      <w:pPr>
        <w:rPr>
          <w:b/>
        </w:rPr>
      </w:pPr>
    </w:p>
    <w:p w:rsidRDefault="004E31A9" w:rsidP="00CF4325" w:rsidR="004E31A9" w:rsidRPr="00D831AC">
      <w:pPr>
        <w:jc w:val="center"/>
        <w:rPr>
          <w:b/>
        </w:rPr>
      </w:pPr>
      <w:r w:rsidRPr="00D831AC">
        <w:rPr>
          <w:b/>
        </w:rPr>
        <w:t>R J E Š E N J E</w:t>
      </w:r>
    </w:p>
    <w:p w:rsidRDefault="004E31A9" w:rsidP="004E31A9" w:rsidR="004E31A9" w:rsidRPr="00D831AC"/>
    <w:p w:rsidRDefault="002215D3" w:rsidP="004E31A9" w:rsidR="002215D3" w:rsidRPr="00D831AC"/>
    <w:p w:rsidRDefault="004E31A9" w:rsidP="002C5B4C" w:rsidR="004E31A9" w:rsidRPr="00D831AC">
      <w:pPr>
        <w:jc w:val="both"/>
      </w:pPr>
      <w:r w:rsidRPr="00D831AC">
        <w:t xml:space="preserve">           Trgovački sud u Splitu, Stalna služba u Dubrovniku, po sucu tog suda Katarini Franković, u</w:t>
      </w:r>
      <w:r w:rsidR="007B5EE9" w:rsidRPr="00D831AC">
        <w:t xml:space="preserve"> stečajnom postupku nad stečajnim dužnikom </w:t>
      </w:r>
      <w:r w:rsidR="004563A9" w:rsidRPr="00D831AC">
        <w:t>OGRC d.o.o. za trgovinu, turizam i usluge, Trpanj, Ogrc 13, MBS: 060097640, OIB: 46386761221</w:t>
      </w:r>
      <w:r w:rsidR="007B5EE9" w:rsidRPr="00D831AC">
        <w:t xml:space="preserve">, </w:t>
      </w:r>
      <w:r w:rsidRPr="00D831AC">
        <w:t xml:space="preserve">dana </w:t>
      </w:r>
      <w:r w:rsidR="00115617" w:rsidRPr="00D831AC">
        <w:t>1</w:t>
      </w:r>
      <w:r w:rsidR="004563A9" w:rsidRPr="00D831AC">
        <w:t>8</w:t>
      </w:r>
      <w:r w:rsidRPr="00D831AC">
        <w:t xml:space="preserve">. </w:t>
      </w:r>
      <w:r w:rsidR="00115617" w:rsidRPr="00D831AC">
        <w:t>veljače</w:t>
      </w:r>
      <w:r w:rsidRPr="00D831AC">
        <w:t xml:space="preserve"> 201</w:t>
      </w:r>
      <w:r w:rsidR="00115617" w:rsidRPr="00D831AC">
        <w:t>6</w:t>
      </w:r>
      <w:r w:rsidRPr="00D831AC">
        <w:t>. godine</w:t>
      </w:r>
    </w:p>
    <w:p w:rsidRDefault="004E31A9" w:rsidP="004E31A9" w:rsidR="004E31A9" w:rsidRPr="00D831AC"/>
    <w:p w:rsidRDefault="002C5B4C" w:rsidP="004E31A9" w:rsidR="002C5B4C" w:rsidRPr="00D831AC"/>
    <w:p w:rsidRDefault="004E31A9" w:rsidP="00115617" w:rsidR="004E31A9" w:rsidRPr="00D831AC">
      <w:pPr>
        <w:jc w:val="center"/>
        <w:rPr>
          <w:b/>
        </w:rPr>
      </w:pPr>
      <w:r w:rsidRPr="00D831AC">
        <w:rPr>
          <w:b/>
        </w:rPr>
        <w:t>r i j e š i o    j e</w:t>
      </w:r>
      <w:r w:rsidRPr="00D831AC">
        <w:t xml:space="preserve"> </w:t>
      </w:r>
    </w:p>
    <w:p w:rsidRDefault="004E31A9" w:rsidP="004E31A9" w:rsidR="004E31A9" w:rsidRPr="00D831AC">
      <w:pPr>
        <w:pStyle w:val="Tijeloteksta"/>
        <w:rPr>
          <w:szCs w:val="24"/>
        </w:rPr>
      </w:pPr>
    </w:p>
    <w:p w:rsidRDefault="004563A9" w:rsidP="004F496B" w:rsidR="004F496B" w:rsidRPr="00D831AC">
      <w:pPr>
        <w:pStyle w:val="Tijeloteksta"/>
        <w:numPr>
          <w:ilvl w:val="0"/>
          <w:numId w:val="2"/>
        </w:numPr>
        <w:rPr>
          <w:szCs w:val="24"/>
        </w:rPr>
      </w:pPr>
      <w:r w:rsidRPr="00D831AC">
        <w:rPr>
          <w:szCs w:val="24"/>
        </w:rPr>
        <w:t>Utvrđuje se nagrada privremenom stečajnom upravitelju Stjepan</w:t>
      </w:r>
      <w:r w:rsidR="004F496B" w:rsidRPr="00D831AC">
        <w:rPr>
          <w:szCs w:val="24"/>
        </w:rPr>
        <w:t>u</w:t>
      </w:r>
      <w:r w:rsidRPr="00D831AC">
        <w:rPr>
          <w:szCs w:val="24"/>
        </w:rPr>
        <w:t xml:space="preserve"> Kugler iz Milne, Milna 739, OIB: 12448674443 za obavljene poslove privremenog stečajnog upravitelja u prethodnom postupku koji se vodio nad stečajnim dužnikom u </w:t>
      </w:r>
      <w:r w:rsidR="009600F7" w:rsidRPr="00D831AC">
        <w:rPr>
          <w:szCs w:val="24"/>
        </w:rPr>
        <w:t>bruto</w:t>
      </w:r>
      <w:r w:rsidRPr="00D831AC">
        <w:rPr>
          <w:szCs w:val="24"/>
        </w:rPr>
        <w:t xml:space="preserve"> iznosu od </w:t>
      </w:r>
      <w:r w:rsidR="009600F7" w:rsidRPr="00D831AC">
        <w:rPr>
          <w:szCs w:val="24"/>
        </w:rPr>
        <w:t>3</w:t>
      </w:r>
      <w:r w:rsidRPr="00D831AC">
        <w:rPr>
          <w:szCs w:val="24"/>
        </w:rPr>
        <w:t>.000,00 kuna.</w:t>
      </w:r>
    </w:p>
    <w:p w:rsidRDefault="004F496B" w:rsidP="004F496B" w:rsidR="004F496B" w:rsidRPr="00D831AC">
      <w:pPr>
        <w:pStyle w:val="Tijeloteksta"/>
        <w:ind w:left="1080"/>
        <w:rPr>
          <w:szCs w:val="24"/>
        </w:rPr>
      </w:pPr>
    </w:p>
    <w:p w:rsidRDefault="004E31A9" w:rsidP="004563A9" w:rsidR="004E31A9" w:rsidRPr="00D831AC">
      <w:pPr>
        <w:pStyle w:val="Tijeloteksta"/>
        <w:numPr>
          <w:ilvl w:val="0"/>
          <w:numId w:val="2"/>
        </w:numPr>
        <w:rPr>
          <w:szCs w:val="24"/>
        </w:rPr>
      </w:pPr>
      <w:r w:rsidRPr="00D831AC">
        <w:rPr>
          <w:szCs w:val="24"/>
        </w:rPr>
        <w:t>Odobravaju se troškovi stečajnog postupka i to:</w:t>
      </w:r>
    </w:p>
    <w:p w:rsidRDefault="004E31A9" w:rsidP="004E31A9" w:rsidR="004E31A9" w:rsidRPr="00D831AC">
      <w:pPr>
        <w:pStyle w:val="Tijeloteksta"/>
        <w:numPr>
          <w:ilvl w:val="0"/>
          <w:numId w:val="1"/>
        </w:numPr>
        <w:rPr>
          <w:szCs w:val="24"/>
        </w:rPr>
      </w:pPr>
      <w:r w:rsidRPr="00D831AC">
        <w:rPr>
          <w:szCs w:val="24"/>
        </w:rPr>
        <w:t xml:space="preserve">troškovi </w:t>
      </w:r>
      <w:r w:rsidR="00115617" w:rsidRPr="00D831AC">
        <w:rPr>
          <w:szCs w:val="24"/>
        </w:rPr>
        <w:t xml:space="preserve">puta </w:t>
      </w:r>
      <w:r w:rsidR="00F5668D" w:rsidRPr="00D831AC">
        <w:rPr>
          <w:szCs w:val="24"/>
        </w:rPr>
        <w:t xml:space="preserve">privremenog </w:t>
      </w:r>
      <w:r w:rsidR="00115617" w:rsidRPr="00D831AC">
        <w:rPr>
          <w:szCs w:val="24"/>
        </w:rPr>
        <w:t>stečajnog upravitelja</w:t>
      </w:r>
      <w:r w:rsidR="00BE2C80" w:rsidRPr="00D831AC">
        <w:rPr>
          <w:szCs w:val="24"/>
        </w:rPr>
        <w:t xml:space="preserve"> u </w:t>
      </w:r>
      <w:r w:rsidR="00DA1F74" w:rsidRPr="00D831AC">
        <w:rPr>
          <w:szCs w:val="24"/>
        </w:rPr>
        <w:t xml:space="preserve">ukupnom </w:t>
      </w:r>
      <w:r w:rsidR="009600F7" w:rsidRPr="00D831AC">
        <w:rPr>
          <w:szCs w:val="24"/>
        </w:rPr>
        <w:t xml:space="preserve">neto </w:t>
      </w:r>
      <w:r w:rsidR="00BE2C80" w:rsidRPr="00D831AC">
        <w:rPr>
          <w:szCs w:val="24"/>
        </w:rPr>
        <w:t xml:space="preserve">iznosu od </w:t>
      </w:r>
      <w:r w:rsidR="00D51884" w:rsidRPr="00D831AC">
        <w:rPr>
          <w:szCs w:val="24"/>
        </w:rPr>
        <w:t>1.395,48</w:t>
      </w:r>
      <w:r w:rsidRPr="00D831AC">
        <w:rPr>
          <w:szCs w:val="24"/>
        </w:rPr>
        <w:t xml:space="preserve"> kuna</w:t>
      </w:r>
      <w:r w:rsidR="001B6E3C" w:rsidRPr="00D831AC">
        <w:rPr>
          <w:szCs w:val="24"/>
        </w:rPr>
        <w:t xml:space="preserve"> sa pripadajućim porezima, prirezima i javnim davanjima</w:t>
      </w:r>
      <w:r w:rsidR="009E2665" w:rsidRPr="00D831AC">
        <w:rPr>
          <w:szCs w:val="24"/>
        </w:rPr>
        <w:t>.</w:t>
      </w:r>
    </w:p>
    <w:p w:rsidRDefault="004F496B" w:rsidP="004F496B" w:rsidR="004F496B" w:rsidRPr="00D831AC">
      <w:pPr>
        <w:pStyle w:val="Tijeloteksta"/>
        <w:rPr>
          <w:szCs w:val="24"/>
        </w:rPr>
      </w:pPr>
    </w:p>
    <w:p w:rsidRDefault="004F496B" w:rsidP="004E31A9" w:rsidR="004E31A9" w:rsidRPr="00D831AC">
      <w:pPr>
        <w:pStyle w:val="Tijeloteksta"/>
        <w:numPr>
          <w:ilvl w:val="0"/>
          <w:numId w:val="2"/>
        </w:numPr>
        <w:rPr>
          <w:szCs w:val="24"/>
        </w:rPr>
      </w:pPr>
      <w:r w:rsidRPr="00D831AC">
        <w:rPr>
          <w:szCs w:val="24"/>
        </w:rPr>
        <w:t>Odbija se privremeni</w:t>
      </w:r>
      <w:r w:rsidR="002215D3" w:rsidRPr="00D831AC">
        <w:rPr>
          <w:szCs w:val="24"/>
        </w:rPr>
        <w:t xml:space="preserve"> stečajnom upravitelj</w:t>
      </w:r>
      <w:r w:rsidRPr="00D831AC">
        <w:rPr>
          <w:szCs w:val="24"/>
        </w:rPr>
        <w:t xml:space="preserve"> sa zahtjevom za naknadom troškova</w:t>
      </w:r>
      <w:r w:rsidR="002215D3" w:rsidRPr="00D831AC">
        <w:rPr>
          <w:szCs w:val="24"/>
        </w:rPr>
        <w:t xml:space="preserve"> puta</w:t>
      </w:r>
      <w:r w:rsidRPr="00D831AC">
        <w:rPr>
          <w:szCs w:val="24"/>
        </w:rPr>
        <w:t xml:space="preserve"> u</w:t>
      </w:r>
      <w:r w:rsidR="002215D3" w:rsidRPr="00D831AC">
        <w:rPr>
          <w:szCs w:val="24"/>
        </w:rPr>
        <w:t xml:space="preserve"> neto</w:t>
      </w:r>
      <w:r w:rsidRPr="00D831AC">
        <w:rPr>
          <w:szCs w:val="24"/>
        </w:rPr>
        <w:t xml:space="preserve"> iznosu od </w:t>
      </w:r>
      <w:r w:rsidR="002215D3" w:rsidRPr="00D831AC">
        <w:rPr>
          <w:szCs w:val="24"/>
        </w:rPr>
        <w:t xml:space="preserve">1.482,00 kuna, te nagrade u bruto iznosu od 1.000,00 kuna </w:t>
      </w:r>
    </w:p>
    <w:p w:rsidRDefault="002C5B4C" w:rsidP="004E31A9" w:rsidR="002C5B4C" w:rsidRPr="00D831AC"/>
    <w:p w:rsidRDefault="002215D3" w:rsidP="004E31A9" w:rsidR="002215D3" w:rsidRPr="00D831AC"/>
    <w:p w:rsidRDefault="004E31A9" w:rsidP="00944E2A" w:rsidR="004E31A9" w:rsidRPr="00D831AC">
      <w:pPr>
        <w:jc w:val="center"/>
        <w:rPr>
          <w:b/>
        </w:rPr>
      </w:pPr>
      <w:r w:rsidRPr="00D831AC">
        <w:rPr>
          <w:b/>
        </w:rPr>
        <w:t>Obrazloženje</w:t>
      </w:r>
    </w:p>
    <w:p w:rsidRDefault="00080ECC" w:rsidP="004E31A9" w:rsidR="00080ECC" w:rsidRPr="00D831AC">
      <w:pPr>
        <w:rPr>
          <w:b/>
        </w:rPr>
      </w:pPr>
    </w:p>
    <w:p w:rsidRDefault="00080ECC" w:rsidP="004F496B" w:rsidR="004E31A9" w:rsidRPr="00D831AC">
      <w:pPr>
        <w:ind w:firstLine="708"/>
        <w:jc w:val="both"/>
      </w:pPr>
      <w:r w:rsidRPr="00D831AC">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4F496B" w:rsidRPr="00D831AC">
        <w:t>Stjepana Kugler iz Milne, Milna 739, OIB: 12448674443</w:t>
      </w:r>
      <w:r w:rsidRPr="00D831AC">
        <w:t xml:space="preserve">. </w:t>
      </w:r>
    </w:p>
    <w:p w:rsidRDefault="004F496B" w:rsidP="00080ECC" w:rsidR="004F496B" w:rsidRPr="00D831AC">
      <w:pPr>
        <w:ind w:firstLine="708"/>
      </w:pPr>
    </w:p>
    <w:p w:rsidRDefault="004E31A9" w:rsidP="00115617" w:rsidR="004E31A9" w:rsidRPr="00D831AC">
      <w:pPr>
        <w:ind w:firstLine="708"/>
        <w:jc w:val="both"/>
      </w:pPr>
      <w:r w:rsidRPr="00D831AC">
        <w:lastRenderedPageBreak/>
        <w:t>U smislu čl.</w:t>
      </w:r>
      <w:r w:rsidR="00DA1F74" w:rsidRPr="00D831AC">
        <w:t xml:space="preserve"> </w:t>
      </w:r>
      <w:r w:rsidR="00115617" w:rsidRPr="00D831AC">
        <w:t>155</w:t>
      </w:r>
      <w:r w:rsidRPr="00D831AC">
        <w:t xml:space="preserve">. </w:t>
      </w:r>
      <w:r w:rsidR="00944E2A" w:rsidRPr="00D831AC">
        <w:t>Stečajnog zakona</w:t>
      </w:r>
      <w:r w:rsidR="00115617" w:rsidRPr="00D831AC">
        <w:t xml:space="preserve"> (Narodne novine broj 71/15, dalje u tekstu SZ)</w:t>
      </w:r>
      <w:r w:rsidR="00944E2A" w:rsidRPr="00D831AC">
        <w:t xml:space="preserve"> </w:t>
      </w:r>
      <w:r w:rsidR="00115617" w:rsidRPr="00D831AC">
        <w:t>u troškove stečajnoga postupka pripadaju i nagrade i izdaci privremenoga stečajnog upravitelja i stečajnoga upravitelja.</w:t>
      </w:r>
    </w:p>
    <w:p w:rsidRDefault="00585162" w:rsidP="00585162" w:rsidR="00585162" w:rsidRPr="00D831AC">
      <w:pPr>
        <w:jc w:val="both"/>
      </w:pPr>
      <w:r w:rsidRPr="00D831AC">
        <w:tab/>
      </w:r>
    </w:p>
    <w:p w:rsidRDefault="00606628" w:rsidP="00D51884" w:rsidR="00606628" w:rsidRPr="00D831AC">
      <w:pPr>
        <w:pStyle w:val="Tijeloteksta"/>
        <w:ind w:firstLine="708"/>
        <w:rPr>
          <w:szCs w:val="24"/>
        </w:rPr>
      </w:pPr>
      <w:r w:rsidRPr="00D831AC">
        <w:rPr>
          <w:szCs w:val="24"/>
        </w:rPr>
        <w:t>Prema članku 94. SZ-a stečajni upravitelj ima pravo na nagradu za svoj</w:t>
      </w:r>
      <w:r w:rsidR="00D51884" w:rsidRPr="00D831AC">
        <w:rPr>
          <w:szCs w:val="24"/>
        </w:rPr>
        <w:t xml:space="preserve"> rad i naknadu stvarnih troškova.</w:t>
      </w:r>
      <w:r w:rsidRPr="00D831AC">
        <w:rPr>
          <w:szCs w:val="24"/>
        </w:rPr>
        <w:t xml:space="preserve"> </w:t>
      </w:r>
      <w:r w:rsidR="00D51884" w:rsidRPr="00D831AC">
        <w:rPr>
          <w:szCs w:val="24"/>
        </w:rPr>
        <w:t>Nagradu stečajnom upravitelju rješenjem određuje sud prema uredbi kojom Vlada Republike Hrvatske utvrđuje kriterije i način obračuna i plaćanja nagrade stečajnim upraviteljima. Naknadu troškova rješenjem određuje sud na temelju pisanoga, obrazloženoga i dokumentiranoga izvješća stečajnoga upravitelja</w:t>
      </w:r>
      <w:r w:rsidRPr="00D831AC">
        <w:rPr>
          <w:szCs w:val="24"/>
        </w:rPr>
        <w:t>, te rješenje objavljuje  na mrežnoj stranici e-Oglasna ploča sudova.</w:t>
      </w:r>
    </w:p>
    <w:p w:rsidRDefault="00080ECC" w:rsidP="00D51884" w:rsidR="00080ECC" w:rsidRPr="00D831AC">
      <w:pPr>
        <w:pStyle w:val="Tijeloteksta"/>
        <w:ind w:firstLine="708"/>
        <w:rPr>
          <w:szCs w:val="24"/>
        </w:rPr>
      </w:pPr>
    </w:p>
    <w:p w:rsidRDefault="00080ECC" w:rsidP="00080ECC" w:rsidR="00080ECC" w:rsidRPr="00D831AC">
      <w:pPr>
        <w:pStyle w:val="Tijeloteksta"/>
        <w:ind w:firstLine="708"/>
        <w:rPr>
          <w:szCs w:val="24"/>
        </w:rPr>
      </w:pPr>
      <w:r w:rsidRPr="00D831AC">
        <w:rPr>
          <w:szCs w:val="24"/>
        </w:rPr>
        <w:t>Članak 4. Uredbe o kriterijima i načinu obračuna i plaćanja nagrade stečajnim upraviteljima (Narodne novine broj 105/15, dalje u tekstu Uredba) privremenom stečajnom upravitelju pripada pravo na jednokratnu nagradu za poslove obavljene u prethodnom postupku u iznosu od 3.000,00 kuna do 20.000,00 kuna, a nagradu privremenom stečajnom upravitelju određuje sud vodeći računa o složenosti poslova koje je obavio.</w:t>
      </w:r>
      <w:r w:rsidR="004F496B" w:rsidRPr="00D831AC">
        <w:rPr>
          <w:szCs w:val="24"/>
        </w:rPr>
        <w:t xml:space="preserve"> Obzirom da se u predmetnom slučaju radi o društvu dužnika koji nema imovine, te uzimajući u obzir veličinu i složenost poslova, te količinu uloženog rada, sud nalazi primjeren iznos od 3.000,00 kuna bruto za jednokratnu nagradu za poslove obavljene u prethodnom postupku privremenog stečajnog upravitelja. </w:t>
      </w:r>
    </w:p>
    <w:p w:rsidRDefault="00606628" w:rsidP="00606628" w:rsidR="00606628" w:rsidRPr="00D831AC">
      <w:pPr>
        <w:pStyle w:val="Tijeloteksta"/>
        <w:rPr>
          <w:szCs w:val="24"/>
        </w:rPr>
      </w:pPr>
    </w:p>
    <w:p w:rsidRDefault="00606628" w:rsidP="002C5B4C" w:rsidR="00217CDB" w:rsidRPr="00D831AC">
      <w:pPr>
        <w:pStyle w:val="Tijeloteksta"/>
        <w:ind w:firstLine="708"/>
        <w:rPr>
          <w:szCs w:val="24"/>
        </w:rPr>
      </w:pPr>
      <w:r w:rsidRPr="00D831AC">
        <w:rPr>
          <w:szCs w:val="24"/>
        </w:rPr>
        <w:t>Privremeni s</w:t>
      </w:r>
      <w:r w:rsidR="00585162" w:rsidRPr="00D831AC">
        <w:rPr>
          <w:szCs w:val="24"/>
        </w:rPr>
        <w:t>tečajni upravitelj</w:t>
      </w:r>
      <w:r w:rsidRPr="00D831AC">
        <w:rPr>
          <w:szCs w:val="24"/>
        </w:rPr>
        <w:t xml:space="preserve"> je podneskom od </w:t>
      </w:r>
      <w:r w:rsidR="00D51884" w:rsidRPr="00D831AC">
        <w:rPr>
          <w:szCs w:val="24"/>
        </w:rPr>
        <w:t>17. veljače</w:t>
      </w:r>
      <w:r w:rsidRPr="00D831AC">
        <w:rPr>
          <w:szCs w:val="24"/>
        </w:rPr>
        <w:t xml:space="preserve"> 2016.g.</w:t>
      </w:r>
      <w:r w:rsidR="00585162" w:rsidRPr="00D831AC">
        <w:rPr>
          <w:szCs w:val="24"/>
        </w:rPr>
        <w:t xml:space="preserve"> je </w:t>
      </w:r>
      <w:r w:rsidR="009E2665" w:rsidRPr="00D831AC">
        <w:rPr>
          <w:szCs w:val="24"/>
        </w:rPr>
        <w:t xml:space="preserve">(l.s. </w:t>
      </w:r>
      <w:r w:rsidR="00D51884" w:rsidRPr="00D831AC">
        <w:rPr>
          <w:szCs w:val="24"/>
        </w:rPr>
        <w:t>46</w:t>
      </w:r>
      <w:r w:rsidR="009E2665" w:rsidRPr="00D831AC">
        <w:rPr>
          <w:szCs w:val="24"/>
        </w:rPr>
        <w:t>)</w:t>
      </w:r>
      <w:r w:rsidR="00585162" w:rsidRPr="00D831AC">
        <w:rPr>
          <w:szCs w:val="24"/>
        </w:rPr>
        <w:t xml:space="preserve"> zatražio</w:t>
      </w:r>
      <w:r w:rsidR="00217CDB" w:rsidRPr="00D831AC">
        <w:rPr>
          <w:szCs w:val="24"/>
        </w:rPr>
        <w:t xml:space="preserve"> nagradu u neto iznosu od 2.970,00 kuna te</w:t>
      </w:r>
      <w:r w:rsidR="00585162" w:rsidRPr="00D831AC">
        <w:rPr>
          <w:szCs w:val="24"/>
        </w:rPr>
        <w:t xml:space="preserve"> da se odobre troškovi</w:t>
      </w:r>
      <w:r w:rsidR="00D906B1" w:rsidRPr="00D831AC">
        <w:rPr>
          <w:szCs w:val="24"/>
        </w:rPr>
        <w:t xml:space="preserve"> za pristup na ročište</w:t>
      </w:r>
      <w:r w:rsidR="00217CDB" w:rsidRPr="00D831AC">
        <w:rPr>
          <w:szCs w:val="24"/>
        </w:rPr>
        <w:t xml:space="preserve"> i na sud</w:t>
      </w:r>
      <w:r w:rsidR="00585162" w:rsidRPr="00D831AC">
        <w:rPr>
          <w:szCs w:val="24"/>
        </w:rPr>
        <w:t xml:space="preserve"> </w:t>
      </w:r>
      <w:r w:rsidR="009E2665" w:rsidRPr="00D831AC">
        <w:rPr>
          <w:szCs w:val="24"/>
        </w:rPr>
        <w:t xml:space="preserve">u ukupnom iznosu </w:t>
      </w:r>
      <w:r w:rsidR="00217CDB" w:rsidRPr="00D831AC">
        <w:rPr>
          <w:szCs w:val="24"/>
        </w:rPr>
        <w:t>neto 2.877,48</w:t>
      </w:r>
      <w:r w:rsidR="009E2665" w:rsidRPr="00D831AC">
        <w:rPr>
          <w:szCs w:val="24"/>
        </w:rPr>
        <w:t xml:space="preserve"> kuna </w:t>
      </w:r>
      <w:r w:rsidR="00217CDB" w:rsidRPr="00D831AC">
        <w:rPr>
          <w:szCs w:val="24"/>
        </w:rPr>
        <w:t>i to</w:t>
      </w:r>
      <w:r w:rsidR="009E2665" w:rsidRPr="00D831AC">
        <w:rPr>
          <w:szCs w:val="24"/>
        </w:rPr>
        <w:t xml:space="preserve"> za troškove </w:t>
      </w:r>
      <w:r w:rsidRPr="00D831AC">
        <w:rPr>
          <w:szCs w:val="24"/>
        </w:rPr>
        <w:t xml:space="preserve">korištenja osobnog automobila na relaciji </w:t>
      </w:r>
      <w:r w:rsidR="00217CDB" w:rsidRPr="00D831AC">
        <w:rPr>
          <w:szCs w:val="24"/>
        </w:rPr>
        <w:t>Milna</w:t>
      </w:r>
      <w:r w:rsidRPr="00D831AC">
        <w:rPr>
          <w:szCs w:val="24"/>
        </w:rPr>
        <w:t xml:space="preserve"> – Dubrovnik – </w:t>
      </w:r>
      <w:r w:rsidR="00217CDB" w:rsidRPr="00D831AC">
        <w:rPr>
          <w:szCs w:val="24"/>
        </w:rPr>
        <w:t>Milna</w:t>
      </w:r>
      <w:r w:rsidRPr="00D831AC">
        <w:rPr>
          <w:szCs w:val="24"/>
        </w:rPr>
        <w:t xml:space="preserve"> </w:t>
      </w:r>
      <w:r w:rsidR="00217CDB" w:rsidRPr="00D831AC">
        <w:rPr>
          <w:szCs w:val="24"/>
        </w:rPr>
        <w:t>1.984</w:t>
      </w:r>
      <w:r w:rsidRPr="00D831AC">
        <w:rPr>
          <w:szCs w:val="24"/>
        </w:rPr>
        <w:t>,00 kuna, za cestarinu</w:t>
      </w:r>
      <w:r w:rsidR="0009507E" w:rsidRPr="00D831AC">
        <w:rPr>
          <w:szCs w:val="24"/>
        </w:rPr>
        <w:t xml:space="preserve"> </w:t>
      </w:r>
      <w:r w:rsidR="00217CDB" w:rsidRPr="00D831AC">
        <w:rPr>
          <w:szCs w:val="24"/>
        </w:rPr>
        <w:t>83,48</w:t>
      </w:r>
      <w:r w:rsidR="0009507E" w:rsidRPr="00D831AC">
        <w:rPr>
          <w:szCs w:val="24"/>
        </w:rPr>
        <w:t xml:space="preserve"> kuna, </w:t>
      </w:r>
      <w:r w:rsidR="002215D3" w:rsidRPr="00D831AC">
        <w:rPr>
          <w:szCs w:val="24"/>
        </w:rPr>
        <w:t xml:space="preserve">trajekt 300,00 kuna </w:t>
      </w:r>
      <w:r w:rsidR="0009507E" w:rsidRPr="00D831AC">
        <w:rPr>
          <w:szCs w:val="24"/>
        </w:rPr>
        <w:t xml:space="preserve">te putne dnevnice </w:t>
      </w:r>
      <w:r w:rsidR="00217CDB" w:rsidRPr="00D831AC">
        <w:rPr>
          <w:szCs w:val="24"/>
        </w:rPr>
        <w:t>3</w:t>
      </w:r>
      <w:r w:rsidR="0009507E" w:rsidRPr="00D831AC">
        <w:rPr>
          <w:szCs w:val="24"/>
        </w:rPr>
        <w:t xml:space="preserve"> x 17</w:t>
      </w:r>
      <w:r w:rsidR="00217CDB" w:rsidRPr="00D831AC">
        <w:rPr>
          <w:szCs w:val="24"/>
        </w:rPr>
        <w:t>0</w:t>
      </w:r>
      <w:r w:rsidR="0009507E" w:rsidRPr="00D831AC">
        <w:rPr>
          <w:szCs w:val="24"/>
        </w:rPr>
        <w:t xml:space="preserve">,00 kuna što je </w:t>
      </w:r>
      <w:r w:rsidR="00217CDB" w:rsidRPr="00D831AC">
        <w:rPr>
          <w:szCs w:val="24"/>
        </w:rPr>
        <w:t>510</w:t>
      </w:r>
      <w:r w:rsidR="0009507E" w:rsidRPr="00D831AC">
        <w:rPr>
          <w:szCs w:val="24"/>
        </w:rPr>
        <w:t>,00 kuna.</w:t>
      </w:r>
    </w:p>
    <w:p w:rsidRDefault="00217CDB" w:rsidP="002C5B4C" w:rsidR="00217CDB" w:rsidRPr="00D831AC">
      <w:pPr>
        <w:pStyle w:val="Tijeloteksta"/>
        <w:ind w:firstLine="708"/>
        <w:rPr>
          <w:szCs w:val="24"/>
        </w:rPr>
      </w:pPr>
    </w:p>
    <w:p w:rsidRDefault="009600F7" w:rsidP="002C5B4C" w:rsidR="00606628" w:rsidRPr="00D831AC">
      <w:pPr>
        <w:pStyle w:val="Tijeloteksta"/>
        <w:ind w:firstLine="708"/>
        <w:rPr>
          <w:szCs w:val="24"/>
        </w:rPr>
      </w:pPr>
      <w:r w:rsidRPr="00D831AC">
        <w:rPr>
          <w:szCs w:val="24"/>
        </w:rPr>
        <w:t xml:space="preserve"> Kako je</w:t>
      </w:r>
      <w:r w:rsidR="0009507E" w:rsidRPr="00D831AC">
        <w:rPr>
          <w:szCs w:val="24"/>
        </w:rPr>
        <w:t xml:space="preserve"> privremeni stečajni upravitelj dan</w:t>
      </w:r>
      <w:r w:rsidRPr="00D831AC">
        <w:rPr>
          <w:szCs w:val="24"/>
        </w:rPr>
        <w:t>a</w:t>
      </w:r>
      <w:r w:rsidR="0009507E" w:rsidRPr="00D831AC">
        <w:rPr>
          <w:szCs w:val="24"/>
        </w:rPr>
        <w:t xml:space="preserve"> 18. siječnja 2016.g.</w:t>
      </w:r>
      <w:r w:rsidRPr="00D831AC">
        <w:rPr>
          <w:szCs w:val="24"/>
        </w:rPr>
        <w:t xml:space="preserve"> pristupio ročištu</w:t>
      </w:r>
      <w:r w:rsidR="0009507E" w:rsidRPr="00D831AC">
        <w:rPr>
          <w:szCs w:val="24"/>
        </w:rPr>
        <w:t xml:space="preserve"> </w:t>
      </w:r>
      <w:r w:rsidRPr="00D831AC">
        <w:rPr>
          <w:szCs w:val="24"/>
        </w:rPr>
        <w:t>na ovom sudu</w:t>
      </w:r>
      <w:r w:rsidR="0009507E" w:rsidRPr="00D831AC">
        <w:rPr>
          <w:szCs w:val="24"/>
        </w:rPr>
        <w:t xml:space="preserve"> sud je stoga</w:t>
      </w:r>
      <w:r w:rsidRPr="00D831AC">
        <w:rPr>
          <w:szCs w:val="24"/>
        </w:rPr>
        <w:t xml:space="preserve"> odobrio obrazloženi i dokumentirani</w:t>
      </w:r>
      <w:r w:rsidR="0009507E" w:rsidRPr="00D831AC">
        <w:rPr>
          <w:szCs w:val="24"/>
        </w:rPr>
        <w:t xml:space="preserve"> trošak</w:t>
      </w:r>
      <w:r w:rsidRPr="00D831AC">
        <w:rPr>
          <w:szCs w:val="24"/>
        </w:rPr>
        <w:t xml:space="preserve"> a obzirom da je putovao sa Milne do Dubrovnika</w:t>
      </w:r>
      <w:r w:rsidR="0009507E" w:rsidRPr="00D831AC">
        <w:rPr>
          <w:szCs w:val="24"/>
        </w:rPr>
        <w:t>.</w:t>
      </w:r>
      <w:r w:rsidRPr="00D831AC">
        <w:rPr>
          <w:szCs w:val="24"/>
        </w:rPr>
        <w:t xml:space="preserve"> Sud je odbio stečajnog upravitelja za razliku između zatraženog i odobrenog troška i nagrade, obzirom da stečajni upravitelj navodi</w:t>
      </w:r>
      <w:r w:rsidR="00017C16" w:rsidRPr="00D831AC">
        <w:rPr>
          <w:szCs w:val="24"/>
        </w:rPr>
        <w:t xml:space="preserve"> na listu spisa 39-40</w:t>
      </w:r>
      <w:r w:rsidRPr="00D831AC">
        <w:rPr>
          <w:szCs w:val="24"/>
        </w:rPr>
        <w:t xml:space="preserve"> da je pristupio sudu dana </w:t>
      </w:r>
      <w:r w:rsidR="00017C16" w:rsidRPr="00D831AC">
        <w:rPr>
          <w:szCs w:val="24"/>
        </w:rPr>
        <w:t>11.12.2015.g. te potpisao izjavu i potvrdu o imenovanju, a iz spisa je vidljivo da privremeni stečajni upravitelj nije pozvan pristupiti taj dan niti je do danas potpisao izjavu i potvrdu o imenovanju</w:t>
      </w:r>
      <w:r w:rsidR="002215D3" w:rsidRPr="00D831AC">
        <w:rPr>
          <w:szCs w:val="24"/>
        </w:rPr>
        <w:t xml:space="preserve"> niti je taj trošak bio potreban u ovom predmetu</w:t>
      </w:r>
      <w:r w:rsidR="00017C16" w:rsidRPr="00D831AC">
        <w:rPr>
          <w:szCs w:val="24"/>
        </w:rPr>
        <w:t>.</w:t>
      </w:r>
      <w:r w:rsidR="002215D3" w:rsidRPr="00D831AC">
        <w:rPr>
          <w:szCs w:val="24"/>
        </w:rPr>
        <w:t xml:space="preserve"> Stoga je odobren samo iznos troška za pristup na ročište 18.01.2016.g. i to puta Milna – Dubrovnik- Milna 496 km x 2 kn što je iznos 992,00 kuna, zatim trošak trajekta 150,00 kuna, dnevnica 170,00 kuna, te cestarina 83,48 kuna, o čemu je privremeni stečajni upravitelj dostavio i dokaze u spis (list spisa 47-52).</w:t>
      </w:r>
    </w:p>
    <w:p w:rsidRDefault="00606628" w:rsidP="004F496B" w:rsidR="00606628" w:rsidRPr="00D831AC">
      <w:pPr>
        <w:pStyle w:val="Tijeloteksta"/>
        <w:rPr>
          <w:szCs w:val="24"/>
        </w:rPr>
      </w:pPr>
    </w:p>
    <w:p w:rsidRDefault="002C5B4C" w:rsidP="002C5B4C" w:rsidR="00585162" w:rsidRPr="00D831AC">
      <w:pPr>
        <w:pStyle w:val="Tijeloteksta"/>
        <w:ind w:firstLine="708"/>
        <w:rPr>
          <w:szCs w:val="24"/>
        </w:rPr>
      </w:pPr>
      <w:r w:rsidRPr="00D831AC">
        <w:rPr>
          <w:szCs w:val="24"/>
        </w:rPr>
        <w:t>Stoga je sud</w:t>
      </w:r>
      <w:r w:rsidR="00585162" w:rsidRPr="00D831AC">
        <w:rPr>
          <w:szCs w:val="24"/>
        </w:rPr>
        <w:t xml:space="preserve"> sukladno dostavljenom</w:t>
      </w:r>
      <w:r w:rsidR="0009507E" w:rsidRPr="00D831AC">
        <w:rPr>
          <w:szCs w:val="24"/>
        </w:rPr>
        <w:t xml:space="preserve"> zahtjevu</w:t>
      </w:r>
      <w:r w:rsidR="00585162" w:rsidRPr="00D831AC">
        <w:rPr>
          <w:szCs w:val="24"/>
        </w:rPr>
        <w:t xml:space="preserve"> prema čl. </w:t>
      </w:r>
      <w:r w:rsidR="0009507E" w:rsidRPr="00D831AC">
        <w:rPr>
          <w:szCs w:val="24"/>
        </w:rPr>
        <w:t>94</w:t>
      </w:r>
      <w:r w:rsidR="00585162" w:rsidRPr="00D831AC">
        <w:rPr>
          <w:szCs w:val="24"/>
        </w:rPr>
        <w:t xml:space="preserve">. u vezi sa čl. </w:t>
      </w:r>
      <w:r w:rsidR="0009507E" w:rsidRPr="00D831AC">
        <w:rPr>
          <w:szCs w:val="24"/>
        </w:rPr>
        <w:t>155</w:t>
      </w:r>
      <w:r w:rsidR="00585162" w:rsidRPr="00D831AC">
        <w:rPr>
          <w:szCs w:val="24"/>
        </w:rPr>
        <w:t>. SZ,</w:t>
      </w:r>
      <w:r w:rsidR="004F496B" w:rsidRPr="00D831AC">
        <w:rPr>
          <w:szCs w:val="24"/>
        </w:rPr>
        <w:t xml:space="preserve"> te čl. 4</w:t>
      </w:r>
      <w:r w:rsidR="002215D3" w:rsidRPr="00D831AC">
        <w:rPr>
          <w:szCs w:val="24"/>
        </w:rPr>
        <w:t>.</w:t>
      </w:r>
      <w:r w:rsidR="004F496B" w:rsidRPr="00D831AC">
        <w:rPr>
          <w:szCs w:val="24"/>
        </w:rPr>
        <w:t xml:space="preserve"> Uredbe</w:t>
      </w:r>
      <w:r w:rsidR="00585162" w:rsidRPr="00D831AC">
        <w:rPr>
          <w:szCs w:val="24"/>
        </w:rPr>
        <w:t xml:space="preserve"> riješio kao u </w:t>
      </w:r>
      <w:r w:rsidR="0009507E" w:rsidRPr="00D831AC">
        <w:rPr>
          <w:szCs w:val="24"/>
        </w:rPr>
        <w:t>izreci</w:t>
      </w:r>
      <w:r w:rsidR="00585162" w:rsidRPr="00D831AC">
        <w:rPr>
          <w:szCs w:val="24"/>
        </w:rPr>
        <w:t>.</w:t>
      </w:r>
    </w:p>
    <w:p w:rsidRDefault="00585162" w:rsidP="00585162" w:rsidR="00585162" w:rsidRPr="00D831AC">
      <w:pPr>
        <w:ind w:firstLine="720"/>
        <w:jc w:val="both"/>
      </w:pPr>
    </w:p>
    <w:p w:rsidRDefault="00585162" w:rsidP="004F496B" w:rsidR="00585162" w:rsidRPr="00D831AC">
      <w:pPr>
        <w:ind w:firstLine="720"/>
        <w:jc w:val="both"/>
      </w:pPr>
      <w:r w:rsidRPr="00D831AC">
        <w:t>Zbog navedenog na temelju spomenutih propisa odlučeno je kao u izreci.</w:t>
      </w:r>
    </w:p>
    <w:p w:rsidRDefault="00585162" w:rsidP="002C5B4C" w:rsidR="004E31A9" w:rsidRPr="00D831AC">
      <w:pPr>
        <w:jc w:val="both"/>
      </w:pPr>
      <w:r w:rsidRPr="00D831AC">
        <w:rPr>
          <w:b/>
        </w:rPr>
        <w:tab/>
      </w:r>
    </w:p>
    <w:p w:rsidRDefault="004E31A9" w:rsidP="002C5B4C" w:rsidR="004E31A9" w:rsidRPr="00D831AC">
      <w:pPr>
        <w:jc w:val="center"/>
        <w:rPr>
          <w:b/>
        </w:rPr>
      </w:pPr>
      <w:r w:rsidRPr="00D831AC">
        <w:rPr>
          <w:b/>
        </w:rPr>
        <w:t xml:space="preserve">U Dubrovniku, </w:t>
      </w:r>
      <w:r w:rsidR="0009507E" w:rsidRPr="00D831AC">
        <w:rPr>
          <w:b/>
        </w:rPr>
        <w:t>1</w:t>
      </w:r>
      <w:r w:rsidR="004F496B" w:rsidRPr="00D831AC">
        <w:rPr>
          <w:b/>
        </w:rPr>
        <w:t>8</w:t>
      </w:r>
      <w:r w:rsidRPr="00D831AC">
        <w:rPr>
          <w:b/>
        </w:rPr>
        <w:t xml:space="preserve">. </w:t>
      </w:r>
      <w:r w:rsidR="0009507E" w:rsidRPr="00D831AC">
        <w:rPr>
          <w:b/>
        </w:rPr>
        <w:t>veljače</w:t>
      </w:r>
      <w:r w:rsidRPr="00D831AC">
        <w:rPr>
          <w:b/>
        </w:rPr>
        <w:t xml:space="preserve"> 201</w:t>
      </w:r>
      <w:r w:rsidR="0009507E" w:rsidRPr="00D831AC">
        <w:rPr>
          <w:b/>
        </w:rPr>
        <w:t>6</w:t>
      </w:r>
      <w:r w:rsidRPr="00D831AC">
        <w:rPr>
          <w:b/>
        </w:rPr>
        <w:t>.godine</w:t>
      </w:r>
    </w:p>
    <w:p w:rsidRDefault="004E31A9" w:rsidP="004E31A9" w:rsidR="004E31A9" w:rsidRPr="00D831AC">
      <w:pPr>
        <w:rPr>
          <w:b/>
        </w:rPr>
      </w:pPr>
    </w:p>
    <w:p w:rsidRDefault="004E31A9" w:rsidP="004E31A9" w:rsidR="004E31A9" w:rsidRPr="00D831AC"/>
    <w:p w:rsidRDefault="004E31A9" w:rsidP="002C5B4C" w:rsidR="004E31A9" w:rsidRPr="00D831AC">
      <w:pPr>
        <w:ind w:firstLine="708" w:left="4956"/>
        <w:rPr>
          <w:b/>
        </w:rPr>
      </w:pPr>
      <w:r w:rsidRPr="00D831AC">
        <w:rPr>
          <w:b/>
        </w:rPr>
        <w:t>Stečajni sudac:</w:t>
      </w:r>
    </w:p>
    <w:p w:rsidRDefault="004E31A9" w:rsidP="004E31A9" w:rsidR="004E31A9" w:rsidRPr="00D831AC">
      <w:pPr>
        <w:rPr>
          <w:b/>
        </w:rPr>
      </w:pPr>
    </w:p>
    <w:p w:rsidRDefault="002C5B4C" w:rsidP="00390CA7" w:rsidR="004E31A9" w:rsidRPr="00D831AC">
      <w:pPr>
        <w:ind w:left="5664"/>
        <w:rPr>
          <w:b/>
        </w:rPr>
      </w:pPr>
      <w:bookmarkStart w:name="_GoBack" w:id="0"/>
      <w:bookmarkEnd w:id="0"/>
      <w:r w:rsidRPr="00D831AC">
        <w:rPr>
          <w:b/>
        </w:rPr>
        <w:t>Katarina Franković</w:t>
      </w:r>
    </w:p>
    <w:p w:rsidRDefault="00CF4325" w:rsidP="004E31A9" w:rsidR="00CF4325" w:rsidRPr="00D831AC">
      <w:pPr>
        <w:rPr>
          <w:b/>
        </w:rPr>
      </w:pPr>
    </w:p>
    <w:p w:rsidRDefault="004E31A9" w:rsidP="004E31A9" w:rsidR="004E31A9" w:rsidRPr="00D831AC">
      <w:pPr>
        <w:rPr>
          <w:b/>
        </w:rPr>
      </w:pPr>
      <w:r w:rsidRPr="00D831AC">
        <w:rPr>
          <w:b/>
        </w:rPr>
        <w:t>POUKA O PRAVNOM LIJEKU</w:t>
      </w:r>
    </w:p>
    <w:p w:rsidRDefault="004E31A9" w:rsidP="004E31A9" w:rsidR="004E31A9" w:rsidRPr="00D831AC">
      <w:r w:rsidRPr="00D831AC">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D831AC"/>
    <w:p w:rsidRDefault="004E31A9" w:rsidP="004E31A9" w:rsidR="004E31A9" w:rsidRPr="00D831AC">
      <w:pPr>
        <w:rPr>
          <w:b/>
        </w:rPr>
      </w:pPr>
      <w:r w:rsidRPr="00D831AC">
        <w:rPr>
          <w:b/>
        </w:rPr>
        <w:t>DN-a:</w:t>
      </w:r>
    </w:p>
    <w:p w:rsidRDefault="004E31A9" w:rsidP="004E31A9" w:rsidR="004C1A33" w:rsidRPr="00D831AC">
      <w:r w:rsidRPr="00D831AC">
        <w:t xml:space="preserve">- </w:t>
      </w:r>
      <w:r w:rsidR="00D906B1" w:rsidRPr="00D831AC">
        <w:t xml:space="preserve">mrežna stranica </w:t>
      </w:r>
      <w:r w:rsidR="0009507E" w:rsidRPr="00D831AC">
        <w:t>e-</w:t>
      </w:r>
      <w:r w:rsidRPr="00D831AC">
        <w:t>oglasna ploča</w:t>
      </w:r>
      <w:r w:rsidR="004F496B" w:rsidRPr="00D831AC">
        <w:t xml:space="preserve"> suda</w:t>
      </w:r>
    </w:p>
    <w:sectPr w:rsidR="004C1A33" w:rsidRPr="00D831A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5EFF" w:rsidR="001B5EFF">
      <w:r>
        <w:separator/>
      </w:r>
    </w:p>
  </w:endnote>
  <w:endnote w:id="0" w:type="continuationSeparator">
    <w:p w:rsidRDefault="001B5EFF" w:rsidR="001B5E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5EFF">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5EFF" w:rsidR="001B5EFF">
      <w:r>
        <w:separator/>
      </w:r>
    </w:p>
  </w:footnote>
  <w:footnote w:id="0" w:type="continuationSeparator">
    <w:p w:rsidRDefault="001B5EFF" w:rsidR="001B5E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4563A9">
      <w:rPr>
        <w:rFonts w:hAnsi="Book Antiqua" w:ascii="Book Antiqua"/>
        <w:b/>
        <w:sz w:val="22"/>
        <w:szCs w:val="22"/>
      </w:rPr>
      <w:t>799</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972EF"/>
    <w:rsid w:val="001B4843"/>
    <w:rsid w:val="001B5EFF"/>
    <w:rsid w:val="001B6E3C"/>
    <w:rsid w:val="00217CDB"/>
    <w:rsid w:val="002215D3"/>
    <w:rsid w:val="002B3636"/>
    <w:rsid w:val="002C5B4C"/>
    <w:rsid w:val="00390CA7"/>
    <w:rsid w:val="004563A9"/>
    <w:rsid w:val="004C1A33"/>
    <w:rsid w:val="004E31A9"/>
    <w:rsid w:val="004F496B"/>
    <w:rsid w:val="00575C0E"/>
    <w:rsid w:val="00585162"/>
    <w:rsid w:val="00606628"/>
    <w:rsid w:val="00645E9B"/>
    <w:rsid w:val="007B5EE9"/>
    <w:rsid w:val="00944E2A"/>
    <w:rsid w:val="009600F7"/>
    <w:rsid w:val="009E2665"/>
    <w:rsid w:val="00A707AC"/>
    <w:rsid w:val="00BE2C80"/>
    <w:rsid w:val="00C5045B"/>
    <w:rsid w:val="00CF4325"/>
    <w:rsid w:val="00D44DB7"/>
    <w:rsid w:val="00D51884"/>
    <w:rsid w:val="00D831AC"/>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1972EF"/>
    <w:rPr>
      <w:color w:val="808080"/>
      <w:bdr w:space="0" w:sz="0" w:color="auto" w:val="none"/>
      <w:shd w:fill="CCFFFF" w:color="auto" w:val="clear"/>
    </w:rPr>
  </w:style>
  <w:style w:customStyle="true" w:styleId="eSPISCCParagraphDefaultFont" w:type="character">
    <w:name w:val="eSPIS_CC_Paragraph Default Font"/>
    <w:basedOn w:val="Zadanifontodlomka"/>
    <w:rsid w:val="001972E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72EF"/>
    <w:rPr>
      <w:b/>
      <w:bdr w:space="0" w:sz="0" w:color="auto" w:val="none"/>
      <w:shd w:fill="FFFFCC" w:color="auto" w:val="clear"/>
      <w:lang w:val="hr-HR"/>
    </w:rPr>
  </w:style>
  <w:style w:customStyle="true" w:styleId="PozadinaSvijetloCrvena" w:type="character">
    <w:name w:val="Pozadina_SvijetloCrvena"/>
    <w:basedOn w:val="eSPISCCParagraphDefaultFont"/>
    <w:rsid w:val="001972E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72E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1972EF"/>
    <w:rPr>
      <w:color w:val="808080"/>
      <w:bdr w:color="auto" w:space="0" w:sz="0" w:val="none"/>
      <w:shd w:color="auto" w:fill="CCFFFF" w:val="clear"/>
    </w:rPr>
  </w:style>
  <w:style w:customStyle="1" w:styleId="eSPISCCParagraphDefaultFont" w:type="character">
    <w:name w:val="eSPIS_CC_Paragraph Default Font"/>
    <w:basedOn w:val="Zadanifontodlomka"/>
    <w:rsid w:val="001972E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72EF"/>
    <w:rPr>
      <w:b/>
      <w:bdr w:color="auto" w:space="0" w:sz="0" w:val="none"/>
      <w:shd w:color="auto" w:fill="FFFFCC" w:val="clear"/>
      <w:lang w:val="hr-HR"/>
    </w:rPr>
  </w:style>
  <w:style w:customStyle="1" w:styleId="PozadinaSvijetloCrvena" w:type="character">
    <w:name w:val="Pozadina_SvijetloCrvena"/>
    <w:basedOn w:val="eSPISCCParagraphDefaultFont"/>
    <w:rsid w:val="001972E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72E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St-799/2015-11</izvorni_sadrzaj>
    <derivirana_varijabla naziv="DomainObject.Oznaka_1">St-799/2015-11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veljače 2016.</izvorni_sadrzaj>
    <derivirana_varijabla naziv="DomainObject.Predmet.DatumRjesavanja_1">18.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St-799/2015</izvorni_sadrzaj>
    <derivirana_varijabla naziv="DomainObject.Predmet.OznakaBroj_1">St-799/2015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OGRC d.o.o. za trgovinu, turizam i usluge</izvorni_sadrzaj>
    <derivirana_varijabla naziv="DomainObject.Predmet.ProtustrankaFormated_1">  OGRC d.o.o. za trgovinu, turizam i usluge</derivirana_varijabla>
  </DomainObject.Predmet.ProtustrankaFormated>
  <DomainObject.Predmet.ProtustrankaFormatedOIB>
    <izvorni_sadrzaj>  OGRC d.o.o. za trgovinu, turizam i usluge, OIB 46386761221</izvorni_sadrzaj>
    <derivirana_varijabla naziv="DomainObject.Predmet.ProtustrankaFormatedOIB_1">  OGRC d.o.o. za trgovinu, turizam i usluge, OIB 46386761221</derivirana_varijabla>
  </DomainObject.Predmet.ProtustrankaFormatedOIB>
  <DomainObject.Predmet.ProtustrankaFormatedWithAdress>
    <izvorni_sadrzaj> OGRC d.o.o. za trgovinu, turizam i usluge, Ogrc 13, 20240 Trpanj</izvorni_sadrzaj>
    <derivirana_varijabla naziv="DomainObject.Predmet.ProtustrankaFormatedWithAdress_1"> OGRC d.o.o. za trgovinu, turizam i usluge, Ogrc 13, 20240 Trpanj</derivirana_varijabla>
  </DomainObject.Predmet.ProtustrankaFormatedWithAdress>
  <DomainObject.Predmet.ProtustrankaFormatedWithAdressOIB>
    <izvorni_sadrzaj> OGRC d.o.o. za trgovinu, turizam i usluge, OIB 46386761221, Ogrc 13, 20240 Trpanj</izvorni_sadrzaj>
    <derivirana_varijabla naziv="DomainObject.Predmet.ProtustrankaFormatedWithAdressOIB_1"> OGRC d.o.o. za trgovinu, turizam i usluge, OIB 46386761221, Ogrc 13, 20240 Trpanj</derivirana_varijabla>
  </DomainObject.Predmet.ProtustrankaFormatedWithAdressOIB>
  <DomainObject.Predmet.ProtustrankaWithAdress>
    <izvorni_sadrzaj>OGRC d.o.o. za trgovinu, turizam i usluge Ogrc 13, 20240 Trpanj</izvorni_sadrzaj>
    <derivirana_varijabla naziv="DomainObject.Predmet.ProtustrankaWithAdress_1">OGRC d.o.o. za trgovinu, turizam i usluge Ogrc 13, 20240 Trpanj</derivirana_varijabla>
  </DomainObject.Predmet.ProtustrankaWithAdress>
  <DomainObject.Predmet.ProtustrankaWithAdressOIB>
    <izvorni_sadrzaj>OGRC d.o.o. za trgovinu, turizam i usluge, OIB 46386761221, Ogrc 13, 20240 Trpanj</izvorni_sadrzaj>
    <derivirana_varijabla naziv="DomainObject.Predmet.ProtustrankaWithAdressOIB_1">OGRC d.o.o. za trgovinu, turizam i usluge, OIB 46386761221, Ogrc 13, 20240 Trpanj</derivirana_varijabla>
  </DomainObject.Predmet.ProtustrankaWithAdressOIB>
  <DomainObject.Predmet.ProtustrankaNazivFormated>
    <izvorni_sadrzaj>OGRC d.o.o. za trgovinu, turizam i usluge</izvorni_sadrzaj>
    <derivirana_varijabla naziv="DomainObject.Predmet.ProtustrankaNazivFormated_1">OGRC d.o.o. za trgovinu, turizam i usluge</derivirana_varijabla>
  </DomainObject.Predmet.ProtustrankaNazivFormated>
  <DomainObject.Predmet.ProtustrankaNazivFormatedOIB>
    <izvorni_sadrzaj>OGRC d.o.o. za trgovinu, turizam i usluge, OIB 46386761221</izvorni_sadrzaj>
    <derivirana_varijabla naziv="DomainObject.Predmet.ProtustrankaNazivFormatedOIB_1">OGRC d.o.o. za trgovinu, turizam i usluge, OIB 46386761221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1468.58</izvorni_sadrzaj>
    <derivirana_varijabla naziv="DomainObject.Predmet.TrenutnaVrijednost_1">1468.58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OGRC d.o.o. za trgovinu, turizam i usluge</item>
    </izvorni_sadrzaj>
    <derivirana_varijabla naziv="DomainObject.Predmet.ProtuStrankaListFormated_1">
      <item>OGRC d.o.o. za trgovinu, turizam i usluge</item>
    </derivirana_varijabla>
  </DomainObject.Predmet.ProtuStrankaListFormated>
  <DomainObject.Predmet.ProtuStrankaListFormatedOIB>
    <izvorni_sadrzaj>
      <item>OGRC d.o.o. za trgovinu, turizam i usluge, OIB 46386761221</item>
    </izvorni_sadrzaj>
    <derivirana_varijabla naziv="DomainObject.Predmet.ProtuStrankaListFormatedOIB_1">
      <item>OGRC d.o.o. za trgovinu, turizam i usluge, OIB 46386761221</item>
    </derivirana_varijabla>
  </DomainObject.Predmet.ProtuStrankaListFormatedOIB>
  <DomainObject.Predmet.ProtuStrankaListFormatedWithAdress>
    <izvorni_sadrzaj>
      <item>OGRC d.o.o. za trgovinu, turizam i usluge, Ogrc 13, 20240 Trpanj</item>
    </izvorni_sadrzaj>
    <derivirana_varijabla naziv="DomainObject.Predmet.ProtuStrankaListFormatedWithAdress_1">
      <item>OGRC d.o.o. za trgovinu, turizam i usluge, Ogrc 13, 20240 Trpanj</item>
    </derivirana_varijabla>
  </DomainObject.Predmet.ProtuStrankaListFormatedWithAdress>
  <DomainObject.Predmet.ProtuStrankaListFormatedWithAdressOIB>
    <izvorni_sadrzaj>
      <item>OGRC d.o.o. za trgovinu, turizam i usluge, OIB 46386761221, Ogrc 13, 20240 Trpanj</item>
    </izvorni_sadrzaj>
    <derivirana_varijabla naziv="DomainObject.Predmet.ProtuStrankaListFormatedWithAdressOIB_1">
      <item>OGRC d.o.o. za trgovinu, turizam i usluge, OIB 46386761221, Ogrc 13, 20240 Trpanj</item>
    </derivirana_varijabla>
  </DomainObject.Predmet.ProtuStrankaListFormatedWithAdressOIB>
  <DomainObject.Predmet.ProtuStrankaListNazivFormated>
    <izvorni_sadrzaj>
      <item>OGRC d.o.o. za trgovinu, turizam i usluge</item>
    </izvorni_sadrzaj>
    <derivirana_varijabla naziv="DomainObject.Predmet.ProtuStrankaListNazivFormated_1">
      <item>OGRC d.o.o. za trgovinu, turizam i usluge</item>
    </derivirana_varijabla>
  </DomainObject.Predmet.ProtuStrankaListNazivFormated>
  <DomainObject.Predmet.ProtuStrankaListNazivFormatedOIB>
    <izvorni_sadrzaj>
      <item>OGRC d.o.o. za trgovinu, turizam i usluge, OIB 46386761221</item>
    </izvorni_sadrzaj>
    <derivirana_varijabla naziv="DomainObject.Predmet.ProtuStrankaListNazivFormatedOIB_1">
      <item>OGRC d.o.o. za trgovinu, turizam i usluge, OIB 46386761221</item>
    </derivirana_varijabla>
  </DomainObject.Predmet.ProtuStrankaListNazivFormatedOIB>
  <DomainObject.Predmet.OstaliListFormated>
    <izvorni_sadrzaj>
      <item>Tomislav Dujmović</item>
      <item>Stjepan Kugler</item>
    </izvorni_sadrzaj>
    <derivirana_varijabla naziv="DomainObject.Predmet.OstaliListFormated_1">
      <item>Tomislav Dujmović</item>
      <item>Stjepan Kugler</item>
    </derivirana_varijabla>
  </DomainObject.Predmet.OstaliListFormated>
  <DomainObject.Predmet.OstaliListFormatedOIB>
    <izvorni_sadrzaj>
      <item>Tomislav Dujmović</item>
      <item>Stjepan Kugler</item>
    </izvorni_sadrzaj>
    <derivirana_varijabla naziv="DomainObject.Predmet.OstaliListFormatedOIB_1">
      <item>Tomislav Dujmović</item>
      <item>Stjepan Kugler</item>
    </derivirana_varijabla>
  </DomainObject.Predmet.OstaliListFormatedOIB>
  <DomainObject.Predmet.OstaliListFormatedWithAdress>
    <izvorni_sadrzaj>
      <item>Tomislav Dujmović</item>
      <item>Stjepan Kugler</item>
    </izvorni_sadrzaj>
    <derivirana_varijabla naziv="DomainObject.Predmet.OstaliListFormatedWithAdress_1">
      <item>Tomislav Dujmović</item>
      <item>Stjepan Kugler</item>
    </derivirana_varijabla>
  </DomainObject.Predmet.OstaliListFormatedWithAdress>
  <DomainObject.Predmet.OstaliListFormatedWithAdressOIB>
    <izvorni_sadrzaj>
      <item>Tomislav Dujmović</item>
      <item>Stjepan Kugler</item>
    </izvorni_sadrzaj>
    <derivirana_varijabla naziv="DomainObject.Predmet.OstaliListFormatedWithAdressOIB_1">
      <item>Tomislav Dujmović</item>
      <item>Stjepan Kugler</item>
    </derivirana_varijabla>
  </DomainObject.Predmet.OstaliListFormatedWithAdressOIB>
  <DomainObject.Predmet.OstaliListNazivFormated>
    <izvorni_sadrzaj>
      <item>Tomislav Dujmović</item>
      <item>Stjepan Kugler</item>
    </izvorni_sadrzaj>
    <derivirana_varijabla naziv="DomainObject.Predmet.OstaliListNazivFormated_1">
      <item>Tomislav Dujmović</item>
      <item>Stjepan Kugler</item>
    </derivirana_varijabla>
  </DomainObject.Predmet.OstaliListNazivFormated>
  <DomainObject.Predmet.OstaliListNazivFormatedOIB>
    <izvorni_sadrzaj>
      <item>Tomislav Dujmović</item>
      <item>Stjepan Kugler</item>
    </izvorni_sadrzaj>
    <derivirana_varijabla naziv="DomainObject.Predmet.OstaliListNazivFormatedOIB_1">
      <item>Tomislav Dujmović</item>
      <item>Stjepan Kugler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St-799/2015-11</izvorni_sadrzaj>
    <derivirana_varijabla naziv="DomainObject.PoslovniBrojDokumenta_1">St-799/2015-11</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OGRC d.o.o. za trgovinu, turizam i usluge</izvorni_sadrzaj>
    <derivirana_varijabla naziv="DomainObject.Predmet.ProtustrankaIDrugi_1">OGRC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OGRC d.o.o. za trgovinu, turizam i usluge, OIB 46386761221, Ogrc 13, 20240 Trpanj</izvorni_sadrzaj>
    <derivirana_varijabla naziv="DomainObject.Predmet.ProtustrankaIDrugiAdressOIB_1">OGRC d.o.o. za trgovinu, turizam i usluge, OIB 46386761221, Ogrc 13,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veljače 2016.</izvorni_sadrzaj>
    <derivirana_varijabla naziv="DomainObject.Predmet.OdlukaRjesenje.DatumDonosenjaOdluke_1">18.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St-799/2015-13</izvorni_sadrzaj>
    <derivirana_varijabla naziv="DomainObject.Predmet.OdlukaRjesenje.Oznaka_1">St-799/2015-13</derivirana_varijabla>
  </DomainObject.Predmet.OdlukaRjesenje.Oznaka>
  <DomainObject.Predmet.SudioniciListNaziv>
    <izvorni_sadrzaj>
      <item>FINA, RC Split, Podružnica Dubrovnik</item>
      <item>OGRC d.o.o. za trgovinu, turizam i usluge</item>
      <item>Tomislav Dujmović</item>
      <item>Stjepan Kugler</item>
    </izvorni_sadrzaj>
    <derivirana_varijabla naziv="DomainObject.Predmet.SudioniciListNaziv_1">
      <item>FINA, RC Split, Podružnica Dubrovnik</item>
      <item>OGRC d.o.o. za trgovinu, turizam i usluge</item>
      <item>Tomislav Dujmović</item>
      <item>Stjepan Kugler</item>
    </derivirana_varijabla>
  </DomainObject.Predmet.SudioniciListNaziv>
  <DomainObject.Predmet.SudioniciListAdressOIB>
    <izvorni_sadrzaj>
      <item>FINA, RC Split, Podružnica Dubrovnik, OIB 85821130368, Vukovarska 2,20000 Dubrovnik</item>
      <item>OGRC d.o.o. za trgovinu, turizam i usluge, OIB 46386761221, Ogrc 13,20240 Trpanj</item>
      <item>Tomislav Dujmović</item>
      <item>Stjepan Kugler</item>
    </izvorni_sadrzaj>
    <derivirana_varijabla naziv="DomainObject.Predmet.SudioniciListAdressOIB_1">
      <item>FINA, RC Split, Podružnica Dubrovnik, OIB 85821130368, Vukovarska 2,20000 Dubrovnik</item>
      <item>OGRC d.o.o. za trgovinu, turizam i usluge, OIB 46386761221, Ogrc 13,20240 Trpanj</item>
      <item>Tomislav Dujmović</item>
      <item>Stjepan Kugler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46386761221</item>
      <item>, OIB null</item>
      <item>, OIB null</item>
    </izvorni_sadrzaj>
    <derivirana_varijabla naziv="DomainObject.Predmet.SudioniciListNazivOIB_1">
      <item>, OIB 85821130368</item>
      <item>, OIB 46386761221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713</properties:Words>
  <properties:Characters>3938</properties:Characters>
  <properties:Lines>103</properties:Lines>
  <properties:Paragraphs>27</properties:Paragraphs>
  <properties:TotalTime>141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2016-02-18T12:35:00Z</dcterms:created>
  <dc:creator>kfrankovic</dc:creator>
  <cp:lastModifiedBy>Andrijana Leto</cp:lastModifiedBy>
  <cp:lastPrinted>2016-02-18T13:47:00Z</cp:lastPrinted>
  <dcterms:modified xmlns:xsi="http://www.w3.org/2001/XMLSchema-instance" xsi:type="dcterms:W3CDTF">2016-02-18T13:47:00Z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St-799/2015-11 / Odluka - Rješenje - određivanje nagrade stečajnom upravitelju</vt:lpwstr>
  </prop:property>
  <prop:property name="CC_coloring" pid="4" fmtid="{D5CDD505-2E9C-101B-9397-08002B2CF9AE}">
    <vt:bool>true</vt:bool>
  </prop:property>
  <prop:property name="BrojStranica" pid="5" fmtid="{D5CDD505-2E9C-101B-9397-08002B2CF9AE}">
    <vt:i4>3</vt:i4>
  </prop:property>
</prop:Properties>
</file>