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b556" w14:paraId="456b5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01425" w:rsidP="00F01425" w:rsidR="00F01425">
      <w:pPr>
        <w:pStyle w:val="Bezproreda"/>
        <w:ind w:firstLine="708" w:left="4956"/>
      </w:pPr>
      <w:r>
        <w:t>1 St-161/2016-25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>TRGOVAČKI SUD U BJELOVARU, po  sucu Branki Pleskalt, u stečajnom postupku nad stečajnim dužnikom SANDRO TRADE d.o.o. za trgovinu, ugostiteljstvo i usluge u stečaju, SLATINA, Petra Preradovića 38, OIB: 60756989965, dana 15. ožujka 2017. godine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  <w:jc w:val="center"/>
      </w:pPr>
      <w:r>
        <w:rPr>
          <w:b/>
        </w:rPr>
        <w:t>Z A K L J U Č A K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  <w:rPr>
          <w:b/>
        </w:rPr>
      </w:pPr>
      <w:r>
        <w:rPr>
          <w:b/>
        </w:rPr>
        <w:t>I  PREDMET PRODAJE:</w:t>
      </w:r>
    </w:p>
    <w:p w:rsidRDefault="00F01425" w:rsidP="00F01425" w:rsidR="00F01425">
      <w:pPr>
        <w:pStyle w:val="Bezproreda"/>
        <w:rPr>
          <w:b/>
        </w:rPr>
      </w:pPr>
    </w:p>
    <w:p w:rsidRDefault="00F01425" w:rsidP="00F01425" w:rsidR="00F01425">
      <w:pPr>
        <w:pStyle w:val="Bezproreda"/>
      </w:pPr>
      <w:r>
        <w:t xml:space="preserve">Određuje se prodaja imovine stečajnog dužnika SANDRO TRADE d.o.o. za trgovinu, ugostiteljstvo i usluge u stečaju, SLATINA, Petra Preradovića 38, OIB: 60756989965, </w:t>
      </w:r>
      <w:r>
        <w:rPr>
          <w:b/>
        </w:rPr>
        <w:t>prvom elektroničkom javnom dražbom koju provodi Financijska agencija,</w:t>
      </w:r>
      <w:r>
        <w:t xml:space="preserve"> a koju imovinu čine: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  <w:numPr>
          <w:ilvl w:val="0"/>
          <w:numId w:val="47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6294 </w:t>
      </w:r>
      <w:proofErr w:type="spellStart"/>
      <w:r>
        <w:t>kčbr</w:t>
      </w:r>
      <w:proofErr w:type="spellEnd"/>
      <w:r>
        <w:t>. 1506/57 površine 3597 m</w:t>
      </w:r>
      <w:r>
        <w:rPr>
          <w:vertAlign w:val="superscript"/>
        </w:rPr>
        <w:t>2</w:t>
      </w:r>
      <w:r>
        <w:t>, oranica Turbina,  koja je u naravi Pilana sa prisutnom asfaltiranom cestom ograđenim prostorom, proizvodnim prostorom 244,76 m</w:t>
      </w:r>
      <w:r>
        <w:rPr>
          <w:vertAlign w:val="superscript"/>
        </w:rPr>
        <w:t xml:space="preserve">2, </w:t>
      </w:r>
      <w:r>
        <w:t>sanitarnim čvorom 5,36 m</w:t>
      </w:r>
      <w:r>
        <w:rPr>
          <w:vertAlign w:val="superscript"/>
        </w:rPr>
        <w:t>2</w:t>
      </w:r>
      <w:r>
        <w:t>, garderobom 8,40 m</w:t>
      </w:r>
      <w:r>
        <w:rPr>
          <w:vertAlign w:val="superscript"/>
        </w:rPr>
        <w:t>2</w:t>
      </w:r>
      <w:r>
        <w:t xml:space="preserve">, sa strujom, čija je utvrđena vrijednost 256.000,00 kuna te se ta vrijednost određuje kao početna prodajna cijena u iznosu od 256.000,00 kuna (slovima: </w:t>
      </w:r>
      <w:proofErr w:type="spellStart"/>
      <w:r>
        <w:t>dvjestopedesetšesttisućakuna</w:t>
      </w:r>
      <w:proofErr w:type="spellEnd"/>
      <w:r>
        <w:t>) a PDV-e nije uključen u ovu početnu prodajnu cijenu te nekretnine,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>II. Ovaj Zaključak objavit će se na e-oglasnoj ploči Trgovačkog suda u Bjelovaru.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rPr>
          <w:b/>
        </w:rPr>
        <w:t xml:space="preserve">III. </w:t>
      </w:r>
      <w:r>
        <w:t xml:space="preserve">Prodaju nekretnina iz točke I. ovog zaključka provest će Financijska agencija </w:t>
      </w:r>
      <w:proofErr w:type="spellStart"/>
      <w:r>
        <w:t>elekroničkom</w:t>
      </w:r>
      <w:proofErr w:type="spellEnd"/>
      <w:r>
        <w:t xml:space="preserve"> javnom dražbom, po utvrđenoj vrijednosti tih nekretnina koje su identične početnim prodajnim cijenama tih nekretnina iz točke I. ovog zaključka. 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  <w:rPr>
          <w:b/>
        </w:rPr>
      </w:pPr>
      <w:r>
        <w:rPr>
          <w:b/>
        </w:rPr>
        <w:t>IV. UVJETI PRODAJE:</w:t>
      </w:r>
    </w:p>
    <w:p w:rsidRDefault="00F01425" w:rsidP="00F01425" w:rsidR="00F01425">
      <w:pPr>
        <w:pStyle w:val="Bezproreda"/>
        <w:rPr>
          <w:b/>
        </w:rPr>
      </w:pPr>
    </w:p>
    <w:p w:rsidRDefault="00F01425" w:rsidP="00F01425" w:rsidR="00F01425">
      <w:pPr>
        <w:pStyle w:val="Bezproreda"/>
      </w:pPr>
      <w:r>
        <w:rPr>
          <w:b/>
        </w:rPr>
        <w:t>1.</w:t>
      </w:r>
      <w:r>
        <w:t>Nekretnine navedene u točki I. ovog zaključka ne mogu se prodati:</w:t>
      </w:r>
    </w:p>
    <w:p w:rsidRDefault="00F01425" w:rsidP="00F01425" w:rsidR="00F01425">
      <w:pPr>
        <w:pStyle w:val="Bezproreda"/>
      </w:pPr>
      <w:r>
        <w:t xml:space="preserve">- na prvoj dražbi ispod ¾ od početne prodajne cijene nekretnine odnosno utvrđene vrijednosti nekretnine; 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>- na drugoj dražbi ispod ½ od početne prodajne cijene nekretnine odnosno utvrđene vrijednosti nekretnine;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ab/>
        <w:t>- na trećoj dražbi ispod ¼ od početne prodajne cijene nekretnine odnosno    utvrđene vrijednosti nekretnine;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ab/>
        <w:t xml:space="preserve">- na četvrtoj dražbi nekretnina se prodaje po početnoj prodajnoj cijeni od 1,00 kune. 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lastRenderedPageBreak/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  <w:rPr>
          <w:rFonts w:cs="Arial"/>
        </w:rPr>
      </w:pPr>
      <w:r>
        <w:rPr>
          <w:b/>
        </w:rPr>
        <w:tab/>
        <w:t xml:space="preserve">2.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  <w:rPr>
          <w:rFonts w:cs="Arial"/>
          <w:b/>
          <w:bCs/>
        </w:rPr>
      </w:pPr>
      <w:r>
        <w:rPr>
          <w:rFonts w:cs="Arial"/>
          <w:b/>
        </w:rPr>
        <w:t>3.</w:t>
      </w:r>
      <w:r>
        <w:rPr>
          <w:rFonts w:cs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F01425" w:rsidP="00F01425" w:rsidR="00F01425">
      <w:pPr>
        <w:pStyle w:val="Bezproreda"/>
        <w:rPr>
          <w:rFonts w:cs="Arial"/>
          <w:b/>
          <w:bCs/>
        </w:rPr>
      </w:pPr>
    </w:p>
    <w:p w:rsidRDefault="00F01425" w:rsidP="00F01425" w:rsidR="00F01425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račun Trgovačkog suda u Bjelovaru broj:IBAN HR6123900011300000630, s pozivom  na broj 05 540-161-2016.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određen.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VII.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dražbi. 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  <w:rPr>
          <w:rFonts w:cs="Arial"/>
        </w:rPr>
      </w:pPr>
      <w:r>
        <w:rPr>
          <w:rFonts w:cs="Arial"/>
        </w:rPr>
        <w:t xml:space="preserve">VIII.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F01425" w:rsidP="00F01425" w:rsidR="00F01425">
      <w:pPr>
        <w:pStyle w:val="Bezproreda"/>
        <w:rPr>
          <w:rFonts w:cs="Arial"/>
          <w:b/>
        </w:rPr>
      </w:pPr>
    </w:p>
    <w:p w:rsidRDefault="00F01425" w:rsidP="00F01425" w:rsidR="00F01425">
      <w:pPr>
        <w:pStyle w:val="Bezproreda"/>
        <w:rPr>
          <w:rFonts w:cs="Arial"/>
          <w:bCs/>
        </w:rPr>
      </w:pPr>
      <w:r>
        <w:rPr>
          <w:rFonts w:cs="Arial"/>
          <w:b/>
          <w:bCs/>
        </w:rPr>
        <w:t>VIII.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upraviteljem.</w:t>
      </w:r>
    </w:p>
    <w:p w:rsidRDefault="00F01425" w:rsidP="00F01425" w:rsidR="00F01425">
      <w:pPr>
        <w:pStyle w:val="Bezproreda"/>
        <w:rPr>
          <w:rFonts w:cs="Arial"/>
        </w:rPr>
      </w:pPr>
    </w:p>
    <w:p w:rsidRDefault="00F01425" w:rsidP="00F01425" w:rsidR="00F01425">
      <w:pPr>
        <w:pStyle w:val="Bezproreda"/>
      </w:pPr>
      <w:r>
        <w:t xml:space="preserve">U Bjelovaru, 15. ožujka 2017. </w:t>
      </w:r>
    </w:p>
    <w:p w:rsidRDefault="00F01425" w:rsidP="00F01425" w:rsidR="00F014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BRANKA PLESKALT 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r>
        <w:t>PRAVNA POUKA: Protiv ovog zaključka nije dopušten pravni lijek.(čl.11. st.5. Ovršnog zakona).</w:t>
      </w: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</w:p>
    <w:p w:rsidRDefault="00F01425" w:rsidP="00F01425" w:rsidR="00F0142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01425" w:rsidP="00F01425" w:rsidR="00F01425">
      <w:pPr>
        <w:pStyle w:val="Bezproreda"/>
      </w:pPr>
      <w:r>
        <w:t xml:space="preserve">Dna: </w:t>
      </w:r>
      <w:r>
        <w:rPr>
          <w:rFonts w:hAnsi="Arial" w:ascii="Arial"/>
        </w:rPr>
        <w:t xml:space="preserve">  stečajnom upravitelju </w:t>
      </w:r>
    </w:p>
    <w:p w:rsidRDefault="00F01425" w:rsidP="00F01425" w:rsidR="00F01425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F01425" w:rsidP="00F01425" w:rsidR="00F01425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  <w:t>FINI Bjelovar e-oglasnom pločom</w:t>
      </w:r>
    </w:p>
    <w:p w:rsidRDefault="00F01425" w:rsidP="00F01425" w:rsidR="00F01425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e-oglasna ploča suda</w:t>
      </w:r>
    </w:p>
    <w:p w:rsidRDefault="00F01425" w:rsidP="00F01425" w:rsidR="00F01425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kal. obavijest FINE o provedenoj elektroničkoj dražbi </w:t>
      </w:r>
    </w:p>
    <w:p w:rsidRDefault="00F01425" w:rsidP="00F01425" w:rsidR="00F01425">
      <w:pPr>
        <w:pStyle w:val="Bezproreda"/>
        <w:rPr>
          <w:rFonts w:hAnsi="Arial" w:ascii="Arial"/>
        </w:rPr>
      </w:pPr>
      <w:r>
        <w:rPr>
          <w:rFonts w:hAnsi="Arial" w:ascii="Arial"/>
        </w:rPr>
        <w:t>Bjelovar, 15. 03.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42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6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St-161/2016-25</izvorni_sadrzaj>
    <derivirana_varijabla naziv="DomainObject.Oznaka_1">St-161/2016-25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St-161/2016-25</izvorni_sadrzaj>
    <derivirana_varijabla naziv="DomainObject.PoslovniBrojDokumenta_1">St-161/2016-25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ACC17-F8EC-4E9B-8EAA-9637ADF54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3776</properties:Characters>
  <properties:Lines>106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2017-03-15T11:55:00Z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St-161/2016-25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