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1b0d" w14:paraId="0a21b0d" w:rsidRDefault="00F62C83" w:rsidP="00F62C83" w:rsidR="00F62C83">
      <w:pPr>
        <w15:collapsed w:val="false"/>
        <w:rPr>
          <w:rFonts w:eastAsia="Calibri"/>
          <w:szCs w:val="22"/>
          <w:lang w:eastAsia="en-US" w:val="hr-HR"/>
        </w:rPr>
      </w:pPr>
      <w:bookmarkStart w:name="_GoBack" w:id="0"/>
      <w:bookmarkEnd w:id="0"/>
      <w:r>
        <w:rPr>
          <w:rFonts w:eastAsia="Calibri"/>
          <w:noProof/>
          <w:szCs w:val="22"/>
          <w:lang w:val="hr-HR"/>
        </w:rPr>
        <w:t xml:space="preserve">              </w:t>
      </w:r>
      <w:r>
        <w:rPr>
          <w:rFonts w:eastAsia="Calibri"/>
          <w:noProof/>
          <w:szCs w:val="22"/>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F62C83" w:rsidP="00F62C83" w:rsidR="00F62C83">
      <w:pPr>
        <w:spacing w:before="120"/>
        <w:rPr>
          <w:rFonts w:eastAsia="Calibri"/>
          <w:szCs w:val="22"/>
          <w:lang w:eastAsia="en-US" w:val="hr-HR"/>
        </w:rPr>
      </w:pPr>
      <w:r>
        <w:rPr>
          <w:rFonts w:eastAsia="Calibri"/>
          <w:szCs w:val="22"/>
          <w:lang w:eastAsia="en-US" w:val="hr-HR"/>
        </w:rPr>
        <w:t xml:space="preserve">     Republika Hrvatska</w:t>
      </w:r>
    </w:p>
    <w:p w:rsidRDefault="00F62C83" w:rsidP="00F62C83" w:rsidR="00F62C83">
      <w:pPr>
        <w:rPr>
          <w:rFonts w:eastAsia="Calibri"/>
          <w:szCs w:val="22"/>
          <w:lang w:eastAsia="en-US" w:val="hr-HR"/>
        </w:rPr>
      </w:pPr>
      <w:r>
        <w:rPr>
          <w:rFonts w:eastAsia="Calibri"/>
          <w:szCs w:val="22"/>
          <w:lang w:eastAsia="en-US" w:val="hr-HR"/>
        </w:rPr>
        <w:t>Trgovački sud u Varaždinu</w:t>
      </w:r>
    </w:p>
    <w:p w:rsidRDefault="00F62C83" w:rsidP="00F62C83" w:rsidR="00F62C83">
      <w:pPr>
        <w:rPr>
          <w:rFonts w:eastAsia="Calibri"/>
          <w:szCs w:val="22"/>
          <w:lang w:eastAsia="en-US" w:val="hr-HR"/>
        </w:rPr>
      </w:pPr>
      <w:r>
        <w:rPr>
          <w:rFonts w:eastAsia="Calibri"/>
          <w:szCs w:val="22"/>
          <w:lang w:eastAsia="en-US" w:val="hr-HR"/>
        </w:rPr>
        <w:t xml:space="preserve">  Varaždin, Braće Radić 2</w:t>
      </w:r>
    </w:p>
    <w:p w:rsidRDefault="00F62C83" w:rsidP="00F62C83" w:rsidR="00F62C83">
      <w:pPr>
        <w:rPr>
          <w:rFonts w:eastAsia="Calibri"/>
          <w:szCs w:val="22"/>
          <w:lang w:eastAsia="en-US" w:val="hr-HR"/>
        </w:rPr>
      </w:pP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t xml:space="preserve">  </w:t>
      </w:r>
      <w:r>
        <w:rPr>
          <w:rFonts w:eastAsia="Calibri"/>
          <w:szCs w:val="22"/>
          <w:lang w:eastAsia="en-US" w:val="hr-HR"/>
        </w:rPr>
        <w:tab/>
        <w:t xml:space="preserve"> Poslovni broj: 7 St-647/2017-26</w:t>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r>
        <w:rPr>
          <w:rFonts w:eastAsia="Calibri"/>
          <w:szCs w:val="22"/>
          <w:lang w:eastAsia="en-US" w:val="hr-HR"/>
        </w:rPr>
        <w:tab/>
      </w:r>
    </w:p>
    <w:p w:rsidRDefault="00F62C83" w:rsidP="00F62C83" w:rsidR="00F62C83">
      <w:pPr>
        <w:jc w:val="center"/>
        <w:rPr>
          <w:szCs w:val="22"/>
          <w:lang w:val="hr-HR"/>
        </w:rPr>
      </w:pPr>
    </w:p>
    <w:p w:rsidRDefault="00F62C83" w:rsidP="00F62C83" w:rsidR="00F62C83">
      <w:pPr>
        <w:jc w:val="center"/>
        <w:rPr>
          <w:szCs w:val="22"/>
          <w:lang w:val="hr-HR"/>
        </w:rPr>
      </w:pPr>
      <w:r>
        <w:rPr>
          <w:szCs w:val="22"/>
          <w:lang w:val="hr-HR"/>
        </w:rPr>
        <w:t>REPUBLIKA HRVATSKA</w:t>
      </w:r>
    </w:p>
    <w:p w:rsidRDefault="00F62C83" w:rsidP="00F62C83" w:rsidR="00F62C83">
      <w:pPr>
        <w:rPr>
          <w:szCs w:val="22"/>
          <w:lang w:val="hr-HR"/>
        </w:rPr>
      </w:pPr>
    </w:p>
    <w:p w:rsidRDefault="00F62C83" w:rsidP="00F62C83" w:rsidR="00F62C83">
      <w:pPr>
        <w:jc w:val="center"/>
        <w:rPr>
          <w:szCs w:val="22"/>
          <w:lang w:val="hr-HR"/>
        </w:rPr>
      </w:pPr>
      <w:r>
        <w:rPr>
          <w:szCs w:val="22"/>
          <w:lang w:val="hr-HR"/>
        </w:rPr>
        <w:t xml:space="preserve">R J E Š E N J E </w:t>
      </w:r>
    </w:p>
    <w:p w:rsidRDefault="00F62C83" w:rsidP="00F62C83" w:rsidR="00F62C83">
      <w:pPr>
        <w:jc w:val="center"/>
        <w:rPr>
          <w:b/>
          <w:szCs w:val="22"/>
          <w:lang w:val="hr-HR"/>
        </w:rPr>
      </w:pPr>
    </w:p>
    <w:p w:rsidRDefault="00F62C83" w:rsidP="00F62C83" w:rsidR="00F62C83">
      <w:pPr>
        <w:jc w:val="both"/>
        <w:rPr>
          <w:szCs w:val="22"/>
          <w:lang w:val="hr-HR"/>
        </w:rPr>
      </w:pPr>
      <w:r>
        <w:rPr>
          <w:szCs w:val="22"/>
          <w:lang w:val="hr-HR"/>
        </w:rPr>
        <w:tab/>
      </w:r>
    </w:p>
    <w:p w:rsidRDefault="00F62C83" w:rsidP="00F62C83" w:rsidR="00F62C83">
      <w:pPr>
        <w:jc w:val="both"/>
        <w:rPr>
          <w:szCs w:val="22"/>
          <w:lang w:val="hr-HR"/>
        </w:rPr>
      </w:pPr>
      <w:r>
        <w:rPr>
          <w:szCs w:val="22"/>
          <w:lang w:val="hr-HR"/>
        </w:rPr>
        <w:t xml:space="preserve">Trgovački sud u Varaždinu, po sucu toga suda Mariji Levanić-Škerbić, u </w:t>
      </w:r>
      <w:proofErr w:type="spellStart"/>
      <w:r>
        <w:rPr>
          <w:szCs w:val="22"/>
          <w:lang w:val="hr-HR"/>
        </w:rPr>
        <w:t>predstečajnom</w:t>
      </w:r>
      <w:proofErr w:type="spellEnd"/>
      <w:r>
        <w:rPr>
          <w:szCs w:val="22"/>
          <w:lang w:val="hr-HR"/>
        </w:rPr>
        <w:t xml:space="preserve"> postupku nad dužnikom</w:t>
      </w:r>
      <w:r>
        <w:rPr>
          <w:szCs w:val="22"/>
        </w:rPr>
        <w:t xml:space="preserve"> </w:t>
      </w:r>
      <w:r>
        <w:rPr>
          <w:szCs w:val="22"/>
          <w:lang w:val="hr-HR"/>
        </w:rPr>
        <w:t xml:space="preserve">LIMARIJA SREĆKO d.o.o. Mlinarska 8, </w:t>
      </w:r>
      <w:proofErr w:type="spellStart"/>
      <w:r>
        <w:rPr>
          <w:szCs w:val="22"/>
          <w:lang w:val="hr-HR"/>
        </w:rPr>
        <w:t>Starigrad</w:t>
      </w:r>
      <w:proofErr w:type="spellEnd"/>
      <w:r>
        <w:rPr>
          <w:szCs w:val="22"/>
          <w:lang w:val="hr-HR"/>
        </w:rPr>
        <w:t xml:space="preserve"> (Grad Koprivnica), OIB: 22574650723, 12. studenoga 2018.,</w:t>
      </w:r>
    </w:p>
    <w:p w:rsidRDefault="00F62C83" w:rsidP="00F62C83" w:rsidR="00F62C83">
      <w:pPr>
        <w:jc w:val="both"/>
        <w:rPr>
          <w:szCs w:val="22"/>
          <w:lang w:val="hr-HR"/>
        </w:rPr>
      </w:pPr>
    </w:p>
    <w:p w:rsidRDefault="00F62C83" w:rsidP="00F62C83" w:rsidR="00F62C83">
      <w:pPr>
        <w:jc w:val="center"/>
        <w:rPr>
          <w:szCs w:val="22"/>
          <w:lang w:val="hr-HR"/>
        </w:rPr>
      </w:pPr>
      <w:r>
        <w:rPr>
          <w:szCs w:val="22"/>
          <w:lang w:val="hr-HR"/>
        </w:rPr>
        <w:t xml:space="preserve">r i j e š i o  j e </w:t>
      </w:r>
    </w:p>
    <w:p w:rsidRDefault="00F62C83" w:rsidP="00F62C83" w:rsidR="00F62C83">
      <w:pPr>
        <w:jc w:val="both"/>
        <w:rPr>
          <w:szCs w:val="22"/>
          <w:lang w:val="hr-HR"/>
        </w:rPr>
      </w:pPr>
    </w:p>
    <w:p w:rsidRDefault="00F62C83" w:rsidP="00F62C83" w:rsidR="00F62C83">
      <w:pPr>
        <w:jc w:val="both"/>
        <w:rPr>
          <w:szCs w:val="22"/>
          <w:lang w:val="hr-HR"/>
        </w:rPr>
      </w:pPr>
      <w:r>
        <w:rPr>
          <w:szCs w:val="22"/>
          <w:lang w:val="hr-HR"/>
        </w:rPr>
        <w:tab/>
      </w:r>
    </w:p>
    <w:p w:rsidRDefault="00F62C83" w:rsidP="00F62C83" w:rsidR="00F62C83">
      <w:pPr>
        <w:ind w:hanging="705" w:left="705"/>
        <w:jc w:val="both"/>
        <w:rPr>
          <w:szCs w:val="22"/>
          <w:lang w:val="hr-HR"/>
        </w:rPr>
      </w:pPr>
      <w:r>
        <w:rPr>
          <w:szCs w:val="22"/>
          <w:lang w:val="hr-HR"/>
        </w:rPr>
        <w:t>I</w:t>
      </w:r>
      <w:r>
        <w:rPr>
          <w:szCs w:val="22"/>
          <w:lang w:val="hr-HR"/>
        </w:rPr>
        <w:tab/>
        <w:t xml:space="preserve">Određuje se ročište za glasovanje o planu restrukturiranja, kod ovog suda u Varaždinu, Ulica Braće Radić 2, soba 223/II kat, za dan </w:t>
      </w:r>
    </w:p>
    <w:p w:rsidRDefault="00F62C83" w:rsidP="00F62C83" w:rsidR="00F62C83">
      <w:pPr>
        <w:jc w:val="both"/>
        <w:rPr>
          <w:szCs w:val="22"/>
          <w:lang w:val="hr-HR"/>
        </w:rPr>
      </w:pPr>
    </w:p>
    <w:p w:rsidRDefault="00F62C83" w:rsidP="00F62C83" w:rsidR="00F62C83">
      <w:pPr>
        <w:jc w:val="center"/>
        <w:rPr>
          <w:szCs w:val="22"/>
          <w:lang w:val="hr-HR"/>
        </w:rPr>
      </w:pPr>
      <w:r>
        <w:rPr>
          <w:szCs w:val="22"/>
          <w:lang w:val="hr-HR"/>
        </w:rPr>
        <w:t>29. studenoga 2018. godine u 10,00 sati.</w:t>
      </w:r>
    </w:p>
    <w:p w:rsidRDefault="00F62C83" w:rsidP="00F62C83" w:rsidR="00F62C83">
      <w:pPr>
        <w:jc w:val="both"/>
        <w:rPr>
          <w:szCs w:val="22"/>
          <w:lang w:val="hr-HR"/>
        </w:rPr>
      </w:pPr>
    </w:p>
    <w:p w:rsidRDefault="00F62C83" w:rsidP="00F62C83" w:rsidR="00F62C83">
      <w:pPr>
        <w:ind w:hanging="705" w:left="705"/>
        <w:jc w:val="both"/>
        <w:rPr>
          <w:szCs w:val="22"/>
          <w:lang w:val="hr-HR"/>
        </w:rPr>
      </w:pPr>
      <w:r>
        <w:rPr>
          <w:szCs w:val="22"/>
          <w:lang w:val="hr-HR"/>
        </w:rPr>
        <w:t>II</w:t>
      </w:r>
      <w:r>
        <w:rPr>
          <w:szCs w:val="22"/>
          <w:lang w:val="hr-HR"/>
        </w:rPr>
        <w:tab/>
        <w:t xml:space="preserve">Na ročište se, putem objave ovog rješenja na e-Oglasnoj ploči suda pozivaju: </w:t>
      </w:r>
    </w:p>
    <w:p w:rsidRDefault="00F62C83" w:rsidP="00F62C83" w:rsidR="00F62C83">
      <w:pPr>
        <w:jc w:val="both"/>
        <w:rPr>
          <w:szCs w:val="22"/>
          <w:lang w:val="hr-HR"/>
        </w:rPr>
      </w:pPr>
      <w:r>
        <w:rPr>
          <w:szCs w:val="22"/>
          <w:lang w:val="hr-HR"/>
        </w:rPr>
        <w:tab/>
        <w:t>- dužnik,</w:t>
      </w:r>
    </w:p>
    <w:p w:rsidRDefault="00F62C83" w:rsidP="00F62C83" w:rsidR="00F62C83">
      <w:pPr>
        <w:jc w:val="both"/>
        <w:rPr>
          <w:szCs w:val="22"/>
          <w:lang w:val="hr-HR"/>
        </w:rPr>
      </w:pPr>
      <w:r>
        <w:rPr>
          <w:szCs w:val="22"/>
          <w:lang w:val="hr-HR"/>
        </w:rPr>
        <w:tab/>
        <w:t>- povjerenik,</w:t>
      </w:r>
    </w:p>
    <w:p w:rsidRDefault="00F62C83" w:rsidP="00F62C83" w:rsidR="00F62C83">
      <w:pPr>
        <w:jc w:val="both"/>
        <w:rPr>
          <w:szCs w:val="22"/>
          <w:lang w:val="hr-HR"/>
        </w:rPr>
      </w:pPr>
      <w:r>
        <w:rPr>
          <w:szCs w:val="22"/>
          <w:lang w:val="hr-HR"/>
        </w:rPr>
        <w:tab/>
        <w:t>- vjerovnici.</w:t>
      </w:r>
    </w:p>
    <w:p w:rsidRDefault="00F62C83" w:rsidP="00F62C83" w:rsidR="00F62C83">
      <w:pPr>
        <w:jc w:val="both"/>
        <w:rPr>
          <w:szCs w:val="22"/>
          <w:lang w:val="hr-HR"/>
        </w:rPr>
      </w:pPr>
    </w:p>
    <w:p w:rsidRDefault="00F62C83" w:rsidP="00F62C83" w:rsidR="00F62C83">
      <w:pPr>
        <w:ind w:hanging="705" w:left="705"/>
        <w:jc w:val="both"/>
        <w:rPr>
          <w:szCs w:val="22"/>
          <w:lang w:val="hr-HR"/>
        </w:rPr>
      </w:pPr>
      <w:r>
        <w:rPr>
          <w:szCs w:val="22"/>
          <w:lang w:val="hr-HR"/>
        </w:rPr>
        <w:t>III</w:t>
      </w:r>
      <w:r>
        <w:rPr>
          <w:szCs w:val="22"/>
          <w:lang w:val="hr-HR"/>
        </w:rPr>
        <w:tab/>
        <w:t>Na ročištu će dužnik izlagati plan restrukturiranja, nakon toga će se o planu očitovati povjerenik, a potom slijedi rasprava u kojoj imaju pravo sudjelovati vjerovnici, dužnik i povjerenik (čl. 55. st. 3.-5. Stečajnog zakona).</w:t>
      </w:r>
    </w:p>
    <w:p w:rsidRDefault="00F62C83" w:rsidP="00F62C83" w:rsidR="00F62C83">
      <w:pPr>
        <w:ind w:hanging="705" w:left="705"/>
        <w:jc w:val="both"/>
        <w:rPr>
          <w:szCs w:val="22"/>
          <w:lang w:val="hr-HR"/>
        </w:rPr>
      </w:pPr>
    </w:p>
    <w:p w:rsidRDefault="00F62C83" w:rsidP="00F62C83" w:rsidR="00F62C83">
      <w:pPr>
        <w:ind w:hanging="705" w:left="705"/>
        <w:jc w:val="both"/>
        <w:rPr>
          <w:szCs w:val="22"/>
          <w:lang w:val="hr-HR"/>
        </w:rPr>
      </w:pPr>
      <w:r>
        <w:rPr>
          <w:szCs w:val="22"/>
          <w:lang w:val="hr-HR"/>
        </w:rPr>
        <w:t>IV</w:t>
      </w:r>
      <w:r>
        <w:rPr>
          <w:szCs w:val="22"/>
          <w:lang w:val="hr-HR"/>
        </w:rPr>
        <w:tab/>
        <w:t>Vjerovnici odlučuju o planu restrukturiranja glasovanjem (čl. 55. st. 6. Stečajnog zakona).</w:t>
      </w:r>
    </w:p>
    <w:p w:rsidRDefault="00F62C83" w:rsidP="00F62C83" w:rsidR="00F62C83">
      <w:pPr>
        <w:ind w:hanging="705" w:left="705"/>
        <w:jc w:val="both"/>
        <w:rPr>
          <w:szCs w:val="22"/>
          <w:lang w:val="hr-HR"/>
        </w:rPr>
      </w:pPr>
      <w:r>
        <w:rPr>
          <w:szCs w:val="22"/>
          <w:lang w:val="hr-HR"/>
        </w:rPr>
        <w:tab/>
        <w:t>Vjerovnici glasuju pisanim putem na propisanom obrascu za glasovanje, koji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F62C83" w:rsidP="00F62C83" w:rsidR="00F62C83">
      <w:pPr>
        <w:rPr>
          <w:szCs w:val="22"/>
          <w:lang w:val="hr-HR"/>
        </w:rPr>
      </w:pPr>
    </w:p>
    <w:p w:rsidRDefault="00F62C83" w:rsidP="00F62C83" w:rsidR="00F62C83">
      <w:pPr>
        <w:jc w:val="center"/>
        <w:rPr>
          <w:szCs w:val="22"/>
          <w:lang w:val="hr-HR"/>
        </w:rPr>
      </w:pPr>
      <w:r>
        <w:rPr>
          <w:szCs w:val="22"/>
          <w:lang w:val="hr-HR"/>
        </w:rPr>
        <w:t xml:space="preserve">U Varaždinu 12. studenoga 2018. </w:t>
      </w:r>
    </w:p>
    <w:p w:rsidRDefault="00F62C83" w:rsidP="00F62C83" w:rsidR="00F62C83">
      <w:pPr>
        <w:jc w:val="both"/>
        <w:rPr>
          <w:szCs w:val="22"/>
          <w:lang w:val="hr-HR"/>
        </w:rPr>
      </w:pPr>
    </w:p>
    <w:p w:rsidRDefault="00F62C83" w:rsidP="00F62C83" w:rsidR="00F62C83">
      <w:pPr>
        <w:jc w:val="both"/>
        <w:rPr>
          <w:szCs w:val="22"/>
          <w:lang w:val="hr-HR"/>
        </w:rPr>
      </w:pPr>
      <w:r>
        <w:rPr>
          <w:szCs w:val="22"/>
          <w:lang w:val="hr-HR"/>
        </w:rPr>
        <w:t xml:space="preserve">                                                                                                         </w:t>
      </w:r>
      <w:r>
        <w:rPr>
          <w:szCs w:val="22"/>
          <w:lang w:val="hr-HR"/>
        </w:rPr>
        <w:tab/>
        <w:t xml:space="preserve">Sudac: </w:t>
      </w:r>
    </w:p>
    <w:p w:rsidRDefault="00F62C83" w:rsidP="00F62C83" w:rsidR="00F62C83">
      <w:pPr>
        <w:rPr>
          <w:szCs w:val="22"/>
          <w:lang w:val="hr-HR"/>
        </w:rPr>
      </w:pPr>
      <w:r>
        <w:rPr>
          <w:szCs w:val="22"/>
          <w:lang w:val="hr-HR"/>
        </w:rPr>
        <w:t xml:space="preserve">                                                                                            </w:t>
      </w:r>
      <w:r>
        <w:rPr>
          <w:szCs w:val="22"/>
          <w:lang w:val="hr-HR"/>
        </w:rPr>
        <w:tab/>
      </w:r>
    </w:p>
    <w:p w:rsidRDefault="00F62C83" w:rsidP="00F62C83" w:rsidR="00F62C83">
      <w:pPr>
        <w:ind w:firstLine="708" w:left="4956"/>
        <w:rPr>
          <w:szCs w:val="22"/>
          <w:lang w:val="hr-HR"/>
        </w:rPr>
      </w:pPr>
      <w:r>
        <w:rPr>
          <w:szCs w:val="22"/>
          <w:lang w:val="hr-HR"/>
        </w:rPr>
        <w:t>Marija Levanić-Škerbić</w:t>
      </w:r>
    </w:p>
    <w:p w:rsidRDefault="00F62C83" w:rsidP="00F62C83" w:rsidR="00F62C83">
      <w:pPr>
        <w:jc w:val="both"/>
        <w:rPr>
          <w:szCs w:val="22"/>
          <w:lang w:val="hr-HR"/>
        </w:rPr>
      </w:pPr>
    </w:p>
    <w:p w:rsidRDefault="00F62C83" w:rsidP="00F62C83" w:rsidR="00F62C83">
      <w:pPr>
        <w:jc w:val="both"/>
        <w:rPr>
          <w:szCs w:val="22"/>
          <w:lang w:val="hr-HR"/>
        </w:rPr>
      </w:pPr>
    </w:p>
    <w:p w:rsidRDefault="00F62C83" w:rsidP="00F62C83" w:rsidR="00F62C83">
      <w:pPr>
        <w:jc w:val="both"/>
        <w:rPr>
          <w:szCs w:val="22"/>
          <w:lang w:val="hr-HR"/>
        </w:rPr>
      </w:pPr>
      <w:r>
        <w:rPr>
          <w:szCs w:val="22"/>
          <w:lang w:val="hr-HR"/>
        </w:rPr>
        <w:t>DNA: -e-Oglasna ploča suda</w:t>
      </w:r>
    </w:p>
    <w:p w:rsidRDefault="00AE649C" w:rsidP="00F62C83" w:rsidR="00AE649C" w:rsidRPr="00F62C83"/>
    <w:sectPr w:rsidSect="0032366B" w:rsidR="00AE649C" w:rsidRPr="00F62C8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2C8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62C83"/>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62C83"/>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91553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St-647/2017-26</izvorni_sadrzaj>
    <derivirana_varijabla naziv="DomainObject.Oznaka_1">St-647/2017-26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pokretanje predst. postupka</izvorni_sadrzaj>
    <derivirana_varijabla naziv="DomainObject.Predmet.Opis_1">Prijedlog dužnika za pokretanje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xPRIJAVE TRAŽBINE UZ DOK. prileže uz spis</izvorni_sadrzaj>
    <derivirana_varijabla naziv="DomainObject.Predmet.PrimjedbaSuca_1">7 xPRIJAVE TRAŽBINE UZ DOK. prileže uz spis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LIMARIJA SREĆKO-limarski radovi, trgovina i usluge d.o.o.</izvorni_sadrzaj>
    <derivirana_varijabla naziv="DomainObject.Predmet.StrankaFormated_1">  LIMARIJA SREĆKO-limarski radovi, trgovina i usluge d.o.o.</derivirana_varijabla>
  </DomainObject.Predmet.StrankaFormated>
  <DomainObject.Predmet.StrankaFormatedOIB>
    <izvorni_sadrzaj>  LIMARIJA SREĆKO-limarski radovi, trgovina i usluge d.o.o., OIB 22574650723</izvorni_sadrzaj>
    <derivirana_varijabla naziv="DomainObject.Predmet.StrankaFormatedOIB_1">  LIMARIJA SREĆKO-limarski radovi, trgovina i usluge d.o.o., OIB 22574650723</derivirana_varijabla>
  </DomainObject.Predmet.StrankaFormatedOIB>
  <DomainObject.Predmet.StrankaFormatedWithAdress>
    <izvorni_sadrzaj> LIMARIJA SREĆKO-limarski radovi, trgovina i usluge d.o.o., Mlinarska 8, 48000 Starigrad</izvorni_sadrzaj>
    <derivirana_varijabla naziv="DomainObject.Predmet.StrankaFormatedWithAdress_1"> LIMARIJA SREĆKO-limarski radovi, trgovina i usluge d.o.o., Mlinarska 8, 48000 Starigrad</derivirana_varijabla>
  </DomainObject.Predmet.StrankaFormatedWithAdress>
  <DomainObject.Predmet.StrankaFormatedWithAdressOIB>
    <izvorni_sadrzaj> LIMARIJA SREĆKO-limarski radovi, trgovina i usluge d.o.o., OIB 22574650723, Mlinarska 8, 48000 Starigrad</izvorni_sadrzaj>
    <derivirana_varijabla naziv="DomainObject.Predmet.StrankaFormatedWithAdressOIB_1"> LIMARIJA SREĆKO-limarski radovi, trgovina i usluge d.o.o., OIB 22574650723, Mlinarska 8, 48000 Starigrad</derivirana_varijabla>
  </DomainObject.Predmet.StrankaFormatedWithAdressOIB>
  <DomainObject.Predmet.StrankaWithAdress>
    <izvorni_sadrzaj>LIMARIJA SREĆKO-limarski radovi, trgovina i usluge d.o.o. Mlinarska 8,48000 Starigrad</izvorni_sadrzaj>
    <derivirana_varijabla naziv="DomainObject.Predmet.StrankaWithAdress_1">LIMARIJA SREĆKO-limarski radovi, trgovina i usluge d.o.o. Mlinarska 8,48000 Starigrad</derivirana_varijabla>
  </DomainObject.Predmet.StrankaWithAdress>
  <DomainObject.Predmet.StrankaWithAdressOIB>
    <izvorni_sadrzaj>LIMARIJA SREĆKO-limarski radovi, trgovina i usluge d.o.o., OIB 22574650723, Mlinarska 8,48000 Starigrad</izvorni_sadrzaj>
    <derivirana_varijabla naziv="DomainObject.Predmet.StrankaWithAdressOIB_1">LIMARIJA SREĆKO-limarski radovi, trgovina i usluge d.o.o., OIB 22574650723, Mlinarska 8,48000 Starigrad</derivirana_varijabla>
  </DomainObject.Predmet.StrankaWithAdressOIB>
  <DomainObject.Predmet.StrankaNazivFormated>
    <izvorni_sadrzaj>LIMARIJA SREĆKO-limarski radovi, trgovina i usluge d.o.o.</izvorni_sadrzaj>
    <derivirana_varijabla naziv="DomainObject.Predmet.StrankaNazivFormated_1">LIMARIJA SREĆKO-limarski radovi, trgovina i usluge d.o.o.</derivirana_varijabla>
  </DomainObject.Predmet.StrankaNazivFormated>
  <DomainObject.Predmet.StrankaNazivFormatedOIB>
    <izvorni_sadrzaj>LIMARIJA SREĆKO-limarski radovi, trgovina i usluge d.o.o., OIB 22574650723</izvorni_sadrzaj>
    <derivirana_varijabla naziv="DomainObject.Predmet.StrankaNazivFormatedOIB_1">LIMARIJA SREĆKO-limarski radovi, trgovina i usluge d.o.o., OIB 22574650723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100625.62</izvorni_sadrzaj>
    <derivirana_varijabla naziv="DomainObject.Predmet.TrenutnaVrijednost_1">100625.62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LIMARIJA SREĆKO-limarski radovi, trgovina i usluge d.o.o.</item>
    </izvorni_sadrzaj>
    <derivirana_varijabla naziv="DomainObject.Predmet.StrankaListFormated_1">
      <item>LIMARIJA SREĆKO-limarski radovi, trgovina i usluge d.o.o.</item>
    </derivirana_varijabla>
  </DomainObject.Predmet.StrankaListFormated>
  <DomainObject.Predmet.StrankaListFormatedOIB>
    <izvorni_sadrzaj>
      <item>LIMARIJA SREĆKO-limarski radovi, trgovina i usluge d.o.o., OIB 22574650723</item>
    </izvorni_sadrzaj>
    <derivirana_varijabla naziv="DomainObject.Predmet.StrankaListFormatedOIB_1">
      <item>LIMARIJA SREĆKO-limarski radovi, trgovina i usluge d.o.o., OIB 22574650723</item>
    </derivirana_varijabla>
  </DomainObject.Predmet.StrankaListFormatedOIB>
  <DomainObject.Predmet.StrankaListFormatedWithAdress>
    <izvorni_sadrzaj>
      <item>LIMARIJA SREĆKO-limarski radovi, trgovina i usluge d.o.o., Mlinarska 8, 48000 Starigrad</item>
    </izvorni_sadrzaj>
    <derivirana_varijabla naziv="DomainObject.Predmet.StrankaListFormatedWithAdress_1">
      <item>LIMARIJA SREĆKO-limarski radovi, trgovina i usluge d.o.o., Mlinarska 8, 48000 Starigrad</item>
    </derivirana_varijabla>
  </DomainObject.Predmet.StrankaListFormatedWithAdress>
  <DomainObject.Predmet.StrankaListFormatedWithAdressOIB>
    <izvorni_sadrzaj>
      <item>LIMARIJA SREĆKO-limarski radovi, trgovina i usluge d.o.o., OIB 22574650723, Mlinarska 8, 48000 Starigrad</item>
    </izvorni_sadrzaj>
    <derivirana_varijabla naziv="DomainObject.Predmet.StrankaListFormatedWithAdressOIB_1">
      <item>LIMARIJA SREĆKO-limarski radovi, trgovina i usluge d.o.o., OIB 22574650723, Mlinarska 8, 48000 Starigrad</item>
    </derivirana_varijabla>
  </DomainObject.Predmet.StrankaListFormatedWithAdressOIB>
  <DomainObject.Predmet.StrankaListNazivFormated>
    <izvorni_sadrzaj>
      <item>LIMARIJA SREĆKO-limarski radovi, trgovina i usluge d.o.o.</item>
    </izvorni_sadrzaj>
    <derivirana_varijabla naziv="DomainObject.Predmet.StrankaListNazivFormated_1">
      <item>LIMARIJA SREĆKO-limarski radovi, trgovina i usluge d.o.o.</item>
    </derivirana_varijabla>
  </DomainObject.Predmet.StrankaListNazivFormated>
  <DomainObject.Predmet.StrankaListNazivFormatedOIB>
    <izvorni_sadrzaj>
      <item>LIMARIJA SREĆKO-limarski radovi, trgovina i usluge d.o.o., OIB 22574650723</item>
    </izvorni_sadrzaj>
    <derivirana_varijabla naziv="DomainObject.Predmet.StrankaListNazivFormatedOIB_1">
      <item>LIMARIJA SREĆKO-limarski radovi, trgovina i usluge d.o.o., OIB 22574650723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zvorni_sadrzaj>
    <derivirana_varijabla naziv="DomainObject.Predmet.OstaliListFormated_1">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derivirana_varijabla>
  </DomainObject.Predmet.OstaliListFormated>
  <DomainObject.Predmet.OstaliListFormatedOIB>
    <izvorni_sadrzaj>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zvorni_sadrzaj>
    <derivirana_varijabla naziv="DomainObject.Predmet.OstaliListFormatedOIB_1">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derivirana_varijabla>
  </DomainObject.Predmet.OstaliListFormatedOIB>
  <DomainObject.Predmet.OstaliListFormatedWithAdress>
    <izvorni_sadrzaj>
      <item>e-Oglasna</item>
      <item>Sudski registar Trgovačkog suda u Varaždinu, B.Radića 2, 42000 Varaždin</item>
      <item>Financijska agencija, Ulica grada Vukovara 70, 10000 Zagreb</item>
      <item>Pavao Mrkonjić,odvjetnik, Ante Topić Mimare 24, 10000 Zagreb</item>
      <item>ERSTE CARD CLUB društvo s ograničenom odgovornošću za financijsko posredovanje i usluge, Ulica Frana Folnegovića 6, 10000 Zagreb</item>
      <item>Odvjetničko društvo Leko i partneri društvo s ograničenom odgovornošću, Domagojeva 18, 10000 Zagreb</item>
      <item>Draženka Saško, Trnovečka 3, 42000 Varaždin</item>
      <item>PODRAVSKA BANKA dioničko društvo, Opatička 3, 48000 Koprivnica</item>
    </izvorni_sadrzaj>
    <derivirana_varijabla naziv="DomainObject.Predmet.OstaliListFormatedWithAdress_1">
      <item>e-Oglasna</item>
      <item>Sudski registar Trgovačkog suda u Varaždinu, B.Radića 2, 42000 Varaždin</item>
      <item>Financijska agencija, Ulica grada Vukovara 70, 10000 Zagreb</item>
      <item>Pavao Mrkonjić,odvjetnik, Ante Topić Mimare 24, 10000 Zagreb</item>
      <item>ERSTE CARD CLUB društvo s ograničenom odgovornošću za financijsko posredovanje i usluge, Ulica Frana Folnegovića 6, 10000 Zagreb</item>
      <item>Odvjetničko društvo Leko i partneri društvo s ograničenom odgovornošću, Domagojeva 18, 10000 Zagreb</item>
      <item>Draženka Saško, Trnovečka 3, 42000 Varaždin</item>
      <item>PODRAVSKA BANKA dioničko društvo, Opatička 3, 48000 Koprivnica</item>
    </derivirana_varijabla>
  </DomainObject.Predmet.OstaliListFormatedWithAdress>
  <DomainObject.Predmet.OstaliListFormatedWithAdressOIB>
    <izvorni_sadrzaj>
      <item>e-Oglasna</item>
      <item>Sudski registar Trgovačkog suda u Varaždinu, B.Radića 2, 42000 Varaždin</item>
      <item>Financijska agencija, OIB 85821130368, Ulica grada Vukovara 70, 10000 Zagreb</item>
      <item>Pavao Mrkonjić,odvjetnik, OIB 50443048410, Ante Topić Mimare 24, 10000 Zagreb</item>
      <item>ERSTE CARD CLUB društvo s ograničenom odgovornošću za financijsko posredovanje i usluge, OIB 85941596441, Ulica Frana Folnegovića 6, 10000 Zagreb</item>
      <item>Odvjetničko društvo Leko i partneri društvo s ograničenom odgovornošću, OIB 35913314365, Domagojeva 18, 10000 Zagreb</item>
      <item>Draženka Saško, OIB 50767090804, Trnovečka 3, 42000 Varaždin</item>
      <item>PODRAVSKA BANKA dioničko društvo, OIB 97326283154, Opatička 3, 48000 Koprivnica</item>
    </izvorni_sadrzaj>
    <derivirana_varijabla naziv="DomainObject.Predmet.OstaliListFormatedWithAdressOIB_1">
      <item>e-Oglasna</item>
      <item>Sudski registar Trgovačkog suda u Varaždinu, B.Radića 2, 42000 Varaždin</item>
      <item>Financijska agencija, OIB 85821130368, Ulica grada Vukovara 70, 10000 Zagreb</item>
      <item>Pavao Mrkonjić,odvjetnik, OIB 50443048410, Ante Topić Mimare 24, 10000 Zagreb</item>
      <item>ERSTE CARD CLUB društvo s ograničenom odgovornošću za financijsko posredovanje i usluge, OIB 85941596441, Ulica Frana Folnegovića 6, 10000 Zagreb</item>
      <item>Odvjetničko društvo Leko i partneri društvo s ograničenom odgovornošću, OIB 35913314365, Domagojeva 18, 10000 Zagreb</item>
      <item>Draženka Saško, OIB 50767090804, Trnovečka 3, 42000 Varaždin</item>
      <item>PODRAVSKA BANKA dioničko društvo, OIB 97326283154, Opatička 3, 48000 Koprivnica</item>
    </derivirana_varijabla>
  </DomainObject.Predmet.OstaliListFormatedWithAdressOIB>
  <DomainObject.Predmet.OstaliListNazivFormated>
    <izvorni_sadrzaj>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zvorni_sadrzaj>
    <derivirana_varijabla naziv="DomainObject.Predmet.OstaliListNazivFormated_1">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derivirana_varijabla>
  </DomainObject.Predmet.OstaliListNazivFormated>
  <DomainObject.Predmet.OstaliListNazivFormatedOIB>
    <izvorni_sadrzaj>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izvorni_sadrzaj>
    <derivirana_varijabla naziv="DomainObject.Predmet.OstaliListNazivFormatedOIB_1">
      <item>e-Oglasna</item>
      <item>Sudski registar Trgovačkog suda u Varaždinu</item>
      <item>Financijska agencija, OIB 85821130368</item>
      <item>Pavao Mrkonjić,odvjetnik, OIB 50443048410</item>
      <item>ERSTE CARD CLUB društvo s ograničenom odgovornošću za financijsko posredovanje i usluge, OIB 85941596441</item>
      <item>Odvjetničko društvo Leko i partneri društvo s ograničenom odgovornošću, OIB 35913314365</item>
      <item>Draženka Saško, OIB 50767090804</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St-647/2017-26</izvorni_sadrzaj>
    <derivirana_varijabla naziv="DomainObject.PoslovniBrojDokumenta_1">St-647/2017-26</derivirana_varijabla>
  </DomainObject.PoslovniBrojDokumenta>
  <DomainObject.Predmet.StrankaIDrugi>
    <izvorni_sadrzaj>LIMARIJA SREĆKO-limarski radovi, trgovina i usluge d.o.o.</izvorni_sadrzaj>
    <derivirana_varijabla naziv="DomainObject.Predmet.StrankaIDrugi_1">LIMARIJA SREĆKO-limarski radovi, trgovina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LIMARIJA SREĆKO-limarski radovi, trgovina i usluge d.o.o., OIB 22574650723, Mlinarska 8, 48000 Starigrad</izvorni_sadrzaj>
    <derivirana_varijabla naziv="DomainObject.Predmet.StrankaIDrugiAdressOIB_1">LIMARIJA SREĆKO-limarski radovi, trgovina i usluge d.o.o., OIB 22574650723, Mlinarska 8, 48000 Starigrad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SREĆKO-limarski radovi, trgovina i usluge d.o.o.</item>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izvorni_sadrzaj>
    <derivirana_varijabla naziv="DomainObject.Predmet.SudioniciListNaziv_1">
      <item>LIMARIJA SREĆKO-limarski radovi, trgovina i usluge d.o.o.</item>
      <item>e-Oglasna</item>
      <item>Sudski registar Trgovačkog suda u Varaždinu</item>
      <item>Financijska agencija</item>
      <item>Pavao Mrkonjić,odvjetnik</item>
      <item>ERSTE CARD CLUB društvo s ograničenom odgovornošću za financijsko posredovanje i usluge</item>
      <item>Odvjetničko društvo Leko i partneri društvo s ograničenom odgovornošću</item>
      <item>Draženka Saško</item>
      <item>PODRAVSKA BANKA dioničko društvo</item>
    </derivirana_varijabla>
  </DomainObject.Predmet.SudioniciListNaziv>
  <DomainObject.Predmet.SudioniciListAdressOIB>
    <izvorni_sadrzaj>
      <item>LIMARIJA SREĆKO-limarski radovi, trgovina i usluge d.o.o., OIB 22574650723, Mlinarska 8,48000 Starigrad</item>
      <item>e-Oglasna</item>
      <item>Sudski registar Trgovačkog suda u Varaždinu, B.Radića 2,42000 Varaždin</item>
      <item>Financijska agencija, OIB 85821130368, Ulica grada Vukovara 70,10000 Zagreb</item>
      <item>Pavao Mrkonjić,odvjetnik, OIB 50443048410, Ante Topić Mimare 24,10000 Zagreb</item>
      <item>ERSTE CARD CLUB društvo s ograničenom odgovornošću za financijsko posredovanje i usluge, OIB 85941596441, Ulica Frana Folnegovića 6,10000 Zagreb</item>
      <item>Odvjetničko društvo Leko i partneri društvo s ograničenom odgovornošću, OIB 35913314365, Domagojeva 18,10000 Zagreb</item>
      <item>Draženka Saško, OIB 50767090804, Trnovečka 3,42000 Varaždin</item>
      <item>PODRAVSKA BANKA dioničko društvo, OIB 97326283154, Opatička 3,48000 Koprivnica</item>
    </izvorni_sadrzaj>
    <derivirana_varijabla naziv="DomainObject.Predmet.SudioniciListAdressOIB_1">
      <item>LIMARIJA SREĆKO-limarski radovi, trgovina i usluge d.o.o., OIB 22574650723, Mlinarska 8,48000 Starigrad</item>
      <item>e-Oglasna</item>
      <item>Sudski registar Trgovačkog suda u Varaždinu, B.Radića 2,42000 Varaždin</item>
      <item>Financijska agencija, OIB 85821130368, Ulica grada Vukovara 70,10000 Zagreb</item>
      <item>Pavao Mrkonjić,odvjetnik, OIB 50443048410, Ante Topić Mimare 24,10000 Zagreb</item>
      <item>ERSTE CARD CLUB društvo s ograničenom odgovornošću za financijsko posredovanje i usluge, OIB 85941596441, Ulica Frana Folnegovića 6,10000 Zagreb</item>
      <item>Odvjetničko društvo Leko i partneri društvo s ograničenom odgovornošću, OIB 35913314365, Domagojeva 18,10000 Zagreb</item>
      <item>Draženka Saško, OIB 50767090804, Trnovečka 3,42000 Varaždin</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52102-1AD6-4CA4-92E9-EBB8BD1E5E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255</properties:Words>
  <properties:Characters>1371</properties:Characters>
  <properties:Lines>49</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2018-11-12T09:02:00Z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St-647/2017-26 / Odluka - Rješenje - određivanje ročišta radi raspravljanja i glasovanja o stečajnom planu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