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4384" w14:paraId="1984384" w:rsidRDefault="00932DAC" w:rsidP="00C5568E" w:rsidR="00932DAC" w:rsidRPr="006E4BEE">
      <w:pPr>
        <w:jc w:val="center"/>
        <w15:collapsed w:val="false"/>
        <w:rPr>
          <w:rFonts w:hAnsi="Times New Roman" w:ascii="Times New Roman"/>
          <w:szCs w:val="24"/>
          <w:lang w:val="hr-HR"/>
        </w:rPr>
      </w:pPr>
      <w:bookmarkStart w:name="_GoBack" w:id="0"/>
      <w:bookmarkEnd w:id="0"/>
    </w:p>
    <w:p w:rsidRDefault="00C5568E" w:rsidP="0079013D" w:rsidR="00C5568E" w:rsidRPr="006E4BEE">
      <w:pPr>
        <w:jc w:val="center"/>
        <w:rPr>
          <w:rFonts w:hAnsi="Times New Roman" w:ascii="Times New Roman"/>
          <w:szCs w:val="24"/>
          <w:lang w:val="hr-HR"/>
        </w:rPr>
      </w:pPr>
      <w:r w:rsidRPr="006E4BEE">
        <w:rPr>
          <w:rFonts w:hAnsi="Times New Roman" w:ascii="Times New Roman"/>
          <w:szCs w:val="24"/>
          <w:lang w:val="hr-HR"/>
        </w:rPr>
        <w:t>U  I M E  R E P U B L I K E  H R V A T S K E</w:t>
      </w:r>
    </w:p>
    <w:p w:rsidRDefault="00782E48" w:rsidP="00FA7F4A" w:rsidR="00782E48" w:rsidRPr="006E4BEE">
      <w:pPr>
        <w:jc w:val="both"/>
        <w:rPr>
          <w:rFonts w:hAnsi="Times New Roman" w:ascii="Times New Roman"/>
          <w:szCs w:val="24"/>
          <w:lang w:val="hr-HR"/>
        </w:rPr>
      </w:pPr>
    </w:p>
    <w:p w:rsidRDefault="00BF6916" w:rsidP="00C5568E" w:rsidR="00BF6916" w:rsidRPr="006E4BEE">
      <w:pPr>
        <w:jc w:val="center"/>
        <w:outlineLvl w:val="0"/>
        <w:rPr>
          <w:rFonts w:hAnsi="Times New Roman" w:ascii="Times New Roman"/>
          <w:szCs w:val="24"/>
          <w:lang w:val="hr-HR"/>
        </w:rPr>
      </w:pPr>
      <w:r w:rsidRPr="006E4BEE">
        <w:rPr>
          <w:rFonts w:hAnsi="Times New Roman" w:ascii="Times New Roman"/>
          <w:szCs w:val="24"/>
          <w:lang w:val="hr-HR"/>
        </w:rPr>
        <w:t>R J E Š E N J E</w:t>
      </w:r>
    </w:p>
    <w:p w:rsidRDefault="001B3D61" w:rsidR="001B3D61" w:rsidRPr="006E4BEE">
      <w:pPr>
        <w:jc w:val="both"/>
        <w:rPr>
          <w:rFonts w:hAnsi="Times New Roman" w:ascii="Times New Roman"/>
          <w:szCs w:val="24"/>
          <w:lang w:val="hr-HR"/>
        </w:rPr>
      </w:pPr>
    </w:p>
    <w:p w:rsidRDefault="00BF6916" w:rsidR="00307C71" w:rsidRPr="006E4BEE">
      <w:pPr>
        <w:jc w:val="both"/>
        <w:rPr>
          <w:rFonts w:hAnsi="Times New Roman" w:ascii="Times New Roman"/>
          <w:szCs w:val="24"/>
          <w:lang w:val="hr-HR"/>
        </w:rPr>
      </w:pPr>
      <w:r w:rsidRPr="006E4BEE">
        <w:rPr>
          <w:rFonts w:hAnsi="Times New Roman" w:ascii="Times New Roman"/>
          <w:szCs w:val="24"/>
          <w:lang w:val="hr-HR"/>
        </w:rPr>
        <w:tab/>
      </w:r>
      <w:r w:rsidR="00FA7F4A" w:rsidRPr="006E4BEE">
        <w:rPr>
          <w:rFonts w:hAnsi="Times New Roman" w:ascii="Times New Roman"/>
          <w:szCs w:val="24"/>
          <w:lang w:val="hr-HR"/>
        </w:rPr>
        <w:t xml:space="preserve">Trgovački sud u Zagrebu </w:t>
      </w:r>
      <w:r w:rsidR="006F3AAE" w:rsidRPr="006E4BEE">
        <w:rPr>
          <w:rFonts w:hAnsi="Times New Roman" w:ascii="Times New Roman"/>
          <w:szCs w:val="24"/>
          <w:lang w:val="hr-HR"/>
        </w:rPr>
        <w:t>po sucu</w:t>
      </w:r>
      <w:r w:rsidR="008961D1" w:rsidRPr="006E4BEE">
        <w:rPr>
          <w:rFonts w:hAnsi="Times New Roman" w:ascii="Times New Roman"/>
          <w:szCs w:val="24"/>
          <w:lang w:val="hr-HR"/>
        </w:rPr>
        <w:t xml:space="preserve"> pojedincu N</w:t>
      </w:r>
      <w:r w:rsidR="006F3AAE" w:rsidRPr="006E4BEE">
        <w:rPr>
          <w:rFonts w:hAnsi="Times New Roman" w:ascii="Times New Roman"/>
          <w:szCs w:val="24"/>
          <w:lang w:val="hr-HR"/>
        </w:rPr>
        <w:t>evenki</w:t>
      </w:r>
      <w:r w:rsidRPr="006E4BEE">
        <w:rPr>
          <w:rFonts w:hAnsi="Times New Roman" w:ascii="Times New Roman"/>
          <w:szCs w:val="24"/>
          <w:lang w:val="hr-HR"/>
        </w:rPr>
        <w:t xml:space="preserve"> </w:t>
      </w:r>
      <w:r w:rsidR="006F3AAE" w:rsidRPr="006E4BEE">
        <w:rPr>
          <w:rFonts w:hAnsi="Times New Roman" w:ascii="Times New Roman"/>
          <w:szCs w:val="24"/>
          <w:lang w:val="hr-HR"/>
        </w:rPr>
        <w:t xml:space="preserve">Siladi </w:t>
      </w:r>
      <w:r w:rsidRPr="006E4BEE">
        <w:rPr>
          <w:rFonts w:hAnsi="Times New Roman" w:ascii="Times New Roman"/>
          <w:szCs w:val="24"/>
          <w:lang w:val="hr-HR"/>
        </w:rPr>
        <w:t>Rstić</w:t>
      </w:r>
      <w:r w:rsidR="008961D1" w:rsidRPr="006E4BEE">
        <w:rPr>
          <w:rFonts w:hAnsi="Times New Roman" w:ascii="Times New Roman"/>
          <w:szCs w:val="24"/>
          <w:lang w:val="hr-HR"/>
        </w:rPr>
        <w:t xml:space="preserve">, </w:t>
      </w:r>
      <w:r w:rsidR="00237DE3" w:rsidRPr="006E4BEE">
        <w:rPr>
          <w:rFonts w:hAnsi="Times New Roman" w:ascii="Times New Roman"/>
          <w:szCs w:val="24"/>
          <w:lang w:val="hr-HR"/>
        </w:rPr>
        <w:t xml:space="preserve">u stečajnom postupku </w:t>
      </w:r>
      <w:r w:rsidRPr="006E4BEE">
        <w:rPr>
          <w:rFonts w:hAnsi="Times New Roman" w:ascii="Times New Roman"/>
          <w:szCs w:val="24"/>
          <w:lang w:val="hr-HR"/>
        </w:rPr>
        <w:t xml:space="preserve">nad </w:t>
      </w:r>
      <w:r w:rsidR="006E4BEE" w:rsidRPr="006E4BEE">
        <w:rPr>
          <w:rFonts w:hAnsi="Times New Roman" w:ascii="Times New Roman"/>
        </w:rPr>
        <w:t>STEČAJNOM MASOM iza TPK-PIRUS, Poduzeće za poslovne, istraživačko-razvojne i ugostiteljske usluge d.o.o., Zagreb (Grad Zagreb), Zadarska 77, OIB 49835246191</w:t>
      </w:r>
      <w:r w:rsidR="00C5568E" w:rsidRPr="006E4BEE">
        <w:rPr>
          <w:rFonts w:hAnsi="Times New Roman" w:ascii="Times New Roman"/>
          <w:szCs w:val="24"/>
          <w:lang w:val="hr-HR"/>
        </w:rPr>
        <w:t>,</w:t>
      </w:r>
      <w:r w:rsidR="00104C8C" w:rsidRPr="006E4BEE">
        <w:rPr>
          <w:rFonts w:hAnsi="Times New Roman" w:ascii="Times New Roman"/>
          <w:szCs w:val="24"/>
          <w:lang w:val="hr-HR"/>
        </w:rPr>
        <w:t xml:space="preserve"> </w:t>
      </w:r>
      <w:r w:rsidR="00AA4B58" w:rsidRPr="006E4BEE">
        <w:rPr>
          <w:rFonts w:hAnsi="Times New Roman" w:ascii="Times New Roman"/>
          <w:szCs w:val="24"/>
          <w:lang w:val="hr-HR"/>
        </w:rPr>
        <w:t>dana</w:t>
      </w:r>
      <w:r w:rsidR="00104C8C" w:rsidRPr="006E4BEE">
        <w:rPr>
          <w:rFonts w:hAnsi="Times New Roman" w:ascii="Times New Roman"/>
          <w:szCs w:val="24"/>
          <w:lang w:val="hr-HR"/>
        </w:rPr>
        <w:t xml:space="preserve"> </w:t>
      </w:r>
      <w:r w:rsidR="006E4BEE" w:rsidRPr="006E4BEE">
        <w:rPr>
          <w:rFonts w:hAnsi="Times New Roman" w:ascii="Times New Roman"/>
          <w:szCs w:val="24"/>
          <w:lang w:val="hr-HR"/>
        </w:rPr>
        <w:t>27. ožujka 2018. godine</w:t>
      </w:r>
    </w:p>
    <w:p w:rsidRDefault="00BF6916" w:rsidP="00C5568E" w:rsidR="001B3D61" w:rsidRPr="006E4BEE">
      <w:pPr>
        <w:jc w:val="center"/>
        <w:rPr>
          <w:rFonts w:hAnsi="Times New Roman" w:ascii="Times New Roman"/>
          <w:szCs w:val="24"/>
          <w:lang w:val="hr-HR"/>
        </w:rPr>
      </w:pPr>
      <w:r w:rsidRPr="006E4BEE">
        <w:rPr>
          <w:rFonts w:hAnsi="Times New Roman" w:ascii="Times New Roman"/>
          <w:szCs w:val="24"/>
          <w:lang w:val="hr-HR"/>
        </w:rPr>
        <w:t>r i j e š i o      j e</w:t>
      </w:r>
    </w:p>
    <w:p w:rsidRDefault="00710794" w:rsidP="00710794" w:rsidR="00710794" w:rsidRPr="006E4BEE">
      <w:pPr>
        <w:ind w:firstLine="720"/>
        <w:jc w:val="both"/>
        <w:rPr>
          <w:rFonts w:hAnsi="Times New Roman" w:ascii="Times New Roman"/>
          <w:szCs w:val="24"/>
          <w:lang w:val="hr-HR"/>
        </w:rPr>
      </w:pPr>
    </w:p>
    <w:p w:rsidRDefault="00AA4B58" w:rsidP="00946792" w:rsidR="00782E48" w:rsidRPr="006E4BEE">
      <w:pPr>
        <w:ind w:firstLine="720"/>
        <w:jc w:val="both"/>
        <w:rPr>
          <w:rFonts w:hAnsi="Times New Roman" w:ascii="Times New Roman"/>
          <w:szCs w:val="24"/>
          <w:lang w:val="hr-HR"/>
        </w:rPr>
      </w:pPr>
      <w:r w:rsidRPr="006E4BEE">
        <w:rPr>
          <w:rFonts w:hAnsi="Times New Roman" w:ascii="Times New Roman"/>
          <w:lang w:val="hr-HR"/>
        </w:rPr>
        <w:t>Obustavlja se i zaključuje stečajni</w:t>
      </w:r>
      <w:r w:rsidR="005E0618" w:rsidRPr="006E4BEE">
        <w:rPr>
          <w:rFonts w:hAnsi="Times New Roman" w:ascii="Times New Roman"/>
          <w:lang w:val="hr-HR"/>
        </w:rPr>
        <w:t xml:space="preserve"> postupak nad </w:t>
      </w:r>
      <w:r w:rsidR="006E4BEE" w:rsidRPr="006E4BEE">
        <w:rPr>
          <w:rFonts w:hAnsi="Times New Roman" w:ascii="Times New Roman"/>
        </w:rPr>
        <w:t>STEČAJNOM MASOM iza TPK-PIRUS, Poduzeće za poslovne, istraživačko-razvojne i ugostiteljske usluge d.o.o., Zagreb (Grad Zagreb), Zadarska 77, OIB 49835246191</w:t>
      </w:r>
      <w:r w:rsidR="00E4566B" w:rsidRPr="006E4BEE">
        <w:rPr>
          <w:rFonts w:hAnsi="Times New Roman" w:ascii="Times New Roman"/>
          <w:lang w:val="hr-HR"/>
        </w:rPr>
        <w:t>,</w:t>
      </w:r>
      <w:r w:rsidR="00782E48" w:rsidRPr="006E4BEE">
        <w:rPr>
          <w:rFonts w:hAnsi="Times New Roman" w:ascii="Times New Roman"/>
          <w:lang w:val="hr-HR"/>
        </w:rPr>
        <w:t xml:space="preserve"> temeljem odredbe članka</w:t>
      </w:r>
      <w:r w:rsidRPr="006E4BEE">
        <w:rPr>
          <w:rFonts w:hAnsi="Times New Roman" w:ascii="Times New Roman"/>
          <w:lang w:val="hr-HR"/>
        </w:rPr>
        <w:t xml:space="preserve"> 203. Stečajnog zakona.</w:t>
      </w:r>
    </w:p>
    <w:p w:rsidRDefault="00BF6916" w:rsidP="006D1705" w:rsidR="00BF6916" w:rsidRPr="006E4BEE">
      <w:pPr>
        <w:jc w:val="center"/>
        <w:outlineLvl w:val="0"/>
        <w:rPr>
          <w:rFonts w:hAnsi="Times New Roman" w:ascii="Times New Roman"/>
          <w:szCs w:val="24"/>
          <w:lang w:val="hr-HR"/>
        </w:rPr>
      </w:pPr>
      <w:r w:rsidRPr="006E4BEE">
        <w:rPr>
          <w:rFonts w:hAnsi="Times New Roman" w:ascii="Times New Roman"/>
          <w:szCs w:val="24"/>
          <w:lang w:val="hr-HR"/>
        </w:rPr>
        <w:t>Obrazloženje</w:t>
      </w:r>
    </w:p>
    <w:p w:rsidRDefault="00BF6916" w:rsidR="00BF6916" w:rsidRPr="006E4BEE">
      <w:pPr>
        <w:jc w:val="both"/>
        <w:rPr>
          <w:rFonts w:hAnsi="Times New Roman" w:ascii="Times New Roman"/>
          <w:szCs w:val="24"/>
          <w:lang w:val="hr-HR"/>
        </w:rPr>
      </w:pPr>
    </w:p>
    <w:p w:rsidRDefault="006E4BEE" w:rsidP="00782E48" w:rsidR="006E4BEE">
      <w:pPr>
        <w:ind w:firstLine="720"/>
        <w:jc w:val="both"/>
        <w:rPr>
          <w:rFonts w:hAnsi="Times New Roman" w:ascii="Times New Roman"/>
          <w:szCs w:val="24"/>
          <w:lang w:val="hr-HR"/>
        </w:rPr>
      </w:pPr>
      <w:r>
        <w:rPr>
          <w:rFonts w:hAnsi="Times New Roman" w:ascii="Times New Roman"/>
          <w:szCs w:val="24"/>
          <w:lang w:val="hr-HR"/>
        </w:rPr>
        <w:t xml:space="preserve">U stečajnom postupku nad gore navedenim dužnikom, stečajni upravitelj je podnio prijedlog za obustavom i zaključenjem stečajnog postupka budući da stečajna masa tj. imovina dužnika nije dostatna niti za namirenje troškova postupka. </w:t>
      </w:r>
    </w:p>
    <w:p w:rsidRDefault="006E4BEE" w:rsidP="006E4BEE" w:rsidR="006E4BEE">
      <w:pPr>
        <w:ind w:firstLine="720"/>
        <w:jc w:val="both"/>
        <w:rPr>
          <w:rFonts w:hAnsi="Times New Roman" w:ascii="Times New Roman"/>
          <w:szCs w:val="24"/>
          <w:lang w:val="hr-HR"/>
        </w:rPr>
      </w:pPr>
      <w:r>
        <w:rPr>
          <w:rFonts w:hAnsi="Times New Roman" w:ascii="Times New Roman"/>
          <w:szCs w:val="24"/>
          <w:lang w:val="hr-HR"/>
        </w:rPr>
        <w:t xml:space="preserve">Uz prijedlog dostavlja završni račun sa sva četiri elementa: iskaz imovine i obveza, prihoda i rashoda, završno izvješće i završni diobeni popis te iskaz nedostajućih troškova postupka. </w:t>
      </w:r>
    </w:p>
    <w:p w:rsidRDefault="006E4BEE" w:rsidP="006E4BEE" w:rsidR="00E4566B">
      <w:pPr>
        <w:ind w:firstLine="720"/>
        <w:jc w:val="both"/>
        <w:rPr>
          <w:rFonts w:hAnsi="Times New Roman" w:ascii="Times New Roman"/>
          <w:szCs w:val="24"/>
          <w:lang w:val="hr-HR"/>
        </w:rPr>
      </w:pPr>
      <w:r>
        <w:rPr>
          <w:rFonts w:hAnsi="Times New Roman" w:ascii="Times New Roman"/>
          <w:szCs w:val="24"/>
          <w:lang w:val="hr-HR"/>
        </w:rPr>
        <w:t xml:space="preserve">Sud je sukladno </w:t>
      </w:r>
      <w:r w:rsidR="00E4566B" w:rsidRPr="006E4BEE">
        <w:rPr>
          <w:rFonts w:hAnsi="Times New Roman" w:ascii="Times New Roman"/>
          <w:lang w:val="hr-HR"/>
        </w:rPr>
        <w:t>odredbi čl. 203. Stečajnog zakona (NN 44/96, 29/99, 129/00, 123/03, 197/03, 187/04, 82/06, 116/10, 25/12 i 133/12; dalje u tekstu SZ), koji se u ovom stečajnom postupku primjenjuje sukladno odredbi čl. 441. st.1. Stečajnog zakona (NN 71/15</w:t>
      </w:r>
      <w:r>
        <w:rPr>
          <w:rFonts w:hAnsi="Times New Roman" w:ascii="Times New Roman"/>
          <w:lang w:val="hr-HR"/>
        </w:rPr>
        <w:t xml:space="preserve"> i 104/17</w:t>
      </w:r>
      <w:r w:rsidR="00E4566B" w:rsidRPr="006E4BEE">
        <w:rPr>
          <w:rFonts w:hAnsi="Times New Roman" w:ascii="Times New Roman"/>
          <w:lang w:val="hr-HR"/>
        </w:rPr>
        <w:t xml:space="preserve">, dalje novog SZ); </w:t>
      </w:r>
      <w:r>
        <w:rPr>
          <w:rFonts w:hAnsi="Times New Roman" w:ascii="Times New Roman"/>
          <w:lang w:val="hr-HR"/>
        </w:rPr>
        <w:t xml:space="preserve">odredio ročište vjerovnika </w:t>
      </w:r>
      <w:r>
        <w:rPr>
          <w:rFonts w:hAnsi="Times New Roman" w:ascii="Times New Roman"/>
          <w:szCs w:val="24"/>
          <w:lang w:val="hr-HR"/>
        </w:rPr>
        <w:t>na koje su pozvani stečajni vjerovnici, vjerovnici stečajne mase, razlučni vjerovnici i stečajni upravitelj.</w:t>
      </w:r>
    </w:p>
    <w:p w:rsidRDefault="006E4BEE" w:rsidP="006E4BEE" w:rsidR="006E4BEE">
      <w:pPr>
        <w:ind w:firstLine="720"/>
        <w:jc w:val="both"/>
        <w:rPr>
          <w:rFonts w:hAnsi="Times New Roman" w:ascii="Times New Roman"/>
          <w:szCs w:val="24"/>
          <w:lang w:val="hr-HR"/>
        </w:rPr>
      </w:pPr>
      <w:r>
        <w:rPr>
          <w:rFonts w:hAnsi="Times New Roman" w:ascii="Times New Roman"/>
          <w:szCs w:val="24"/>
          <w:lang w:val="hr-HR"/>
        </w:rPr>
        <w:t xml:space="preserve">Poziv je javno oglašen putem mrežne stranice e-oglasna ploča suda sukladno odredbi čl. 12 SZ-a. </w:t>
      </w:r>
    </w:p>
    <w:p w:rsidRDefault="006E4BEE" w:rsidP="006E4BEE" w:rsidR="006E4BEE">
      <w:pPr>
        <w:ind w:firstLine="720"/>
        <w:jc w:val="both"/>
        <w:rPr>
          <w:rFonts w:hAnsi="Times New Roman" w:ascii="Times New Roman"/>
          <w:szCs w:val="24"/>
          <w:lang w:val="hr-HR"/>
        </w:rPr>
      </w:pPr>
      <w:r>
        <w:rPr>
          <w:rFonts w:hAnsi="Times New Roman" w:ascii="Times New Roman"/>
          <w:szCs w:val="24"/>
          <w:lang w:val="hr-HR"/>
        </w:rPr>
        <w:t xml:space="preserve">Na ročištu održanom dana 27. ožujka 2018. godine vjerovnici nisu imali primjedbi na završni račun stečajnog upravitelja niti su se protivili prijedlogu istog za obustavom i zaključenjem stečajnog postupka zbog nedostatnosti stečajne mase. </w:t>
      </w:r>
    </w:p>
    <w:p w:rsidRDefault="006E4BEE" w:rsidP="006E4BEE" w:rsidR="00E4566B" w:rsidRPr="006E4BEE">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odredbe čl. 203 starog SZ-a u svezi s čl. 441 st. 1 novog SZ-a odlučeno kao u izreci ovog rješenja. </w:t>
      </w:r>
    </w:p>
    <w:p w:rsidRDefault="00E4566B" w:rsidP="00782E48" w:rsidR="00E4566B" w:rsidRPr="006E4BEE">
      <w:pPr>
        <w:ind w:firstLine="720"/>
        <w:jc w:val="both"/>
        <w:rPr>
          <w:rFonts w:hAnsi="Times New Roman" w:ascii="Times New Roman"/>
          <w:szCs w:val="24"/>
          <w:lang w:val="hr-HR"/>
        </w:rPr>
      </w:pPr>
    </w:p>
    <w:p w:rsidRDefault="00D16568" w:rsidP="008A08E2" w:rsidR="00D77AAF" w:rsidRPr="006E4BEE">
      <w:pPr>
        <w:jc w:val="center"/>
        <w:outlineLvl w:val="0"/>
        <w:rPr>
          <w:rFonts w:hAnsi="Times New Roman" w:ascii="Times New Roman"/>
          <w:szCs w:val="24"/>
          <w:lang w:val="hr-HR"/>
        </w:rPr>
      </w:pPr>
      <w:r w:rsidRPr="006E4BEE">
        <w:rPr>
          <w:rFonts w:hAnsi="Times New Roman" w:ascii="Times New Roman"/>
          <w:szCs w:val="24"/>
          <w:lang w:val="hr-HR"/>
        </w:rPr>
        <w:t>U Za</w:t>
      </w:r>
      <w:r w:rsidR="0035206D" w:rsidRPr="006E4BEE">
        <w:rPr>
          <w:rFonts w:hAnsi="Times New Roman" w:ascii="Times New Roman"/>
          <w:szCs w:val="24"/>
          <w:lang w:val="hr-HR"/>
        </w:rPr>
        <w:t xml:space="preserve">grebu, </w:t>
      </w:r>
      <w:r w:rsidR="006E4BEE">
        <w:rPr>
          <w:rFonts w:hAnsi="Times New Roman" w:ascii="Times New Roman"/>
          <w:szCs w:val="24"/>
          <w:lang w:val="hr-HR"/>
        </w:rPr>
        <w:t>27. ožujka 2018</w:t>
      </w:r>
      <w:r w:rsidR="00307C71" w:rsidRPr="006E4BEE">
        <w:rPr>
          <w:rFonts w:hAnsi="Times New Roman" w:ascii="Times New Roman"/>
          <w:szCs w:val="24"/>
          <w:lang w:val="hr-HR"/>
        </w:rPr>
        <w:t>.</w:t>
      </w:r>
    </w:p>
    <w:p w:rsidRDefault="00AE0D0E" w:rsidP="00FD6D89" w:rsidR="00AE0D0E" w:rsidRPr="006E4BEE">
      <w:pPr>
        <w:jc w:val="both"/>
        <w:rPr>
          <w:rFonts w:hAnsi="Times New Roman" w:ascii="Times New Roman"/>
          <w:szCs w:val="24"/>
          <w:lang w:val="hr-HR"/>
        </w:rPr>
      </w:pP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00E771DF" w:rsidRPr="006E4BEE">
        <w:rPr>
          <w:rFonts w:hAnsi="Times New Roman" w:ascii="Times New Roman"/>
          <w:szCs w:val="24"/>
          <w:lang w:val="hr-HR"/>
        </w:rPr>
        <w:t xml:space="preserve"> </w:t>
      </w:r>
      <w:r w:rsidR="008A08E2" w:rsidRPr="006E4BEE">
        <w:rPr>
          <w:rFonts w:hAnsi="Times New Roman" w:ascii="Times New Roman"/>
          <w:szCs w:val="24"/>
          <w:lang w:val="hr-HR"/>
        </w:rPr>
        <w:t xml:space="preserve">           </w:t>
      </w:r>
      <w:r w:rsidR="00E771DF" w:rsidRPr="006E4BEE">
        <w:rPr>
          <w:rFonts w:hAnsi="Times New Roman" w:ascii="Times New Roman"/>
          <w:szCs w:val="24"/>
          <w:lang w:val="hr-HR"/>
        </w:rPr>
        <w:t xml:space="preserve"> </w:t>
      </w:r>
      <w:r w:rsidR="00932DAC" w:rsidRPr="006E4BEE">
        <w:rPr>
          <w:rFonts w:hAnsi="Times New Roman" w:ascii="Times New Roman"/>
          <w:szCs w:val="24"/>
          <w:lang w:val="hr-HR"/>
        </w:rPr>
        <w:t xml:space="preserve">  </w:t>
      </w:r>
      <w:r w:rsidRPr="006E4BEE">
        <w:rPr>
          <w:rFonts w:hAnsi="Times New Roman" w:ascii="Times New Roman"/>
          <w:szCs w:val="24"/>
          <w:lang w:val="hr-HR"/>
        </w:rPr>
        <w:t>SUDAC:</w:t>
      </w:r>
    </w:p>
    <w:p w:rsidRDefault="00AE0D0E" w:rsidR="00EB0E9E" w:rsidRPr="006E4BEE">
      <w:pPr>
        <w:jc w:val="both"/>
        <w:rPr>
          <w:rFonts w:hAnsi="Times New Roman" w:ascii="Times New Roman"/>
          <w:szCs w:val="24"/>
          <w:lang w:val="hr-HR"/>
        </w:rPr>
      </w:pP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Pr="006E4BEE">
        <w:rPr>
          <w:rFonts w:hAnsi="Times New Roman" w:ascii="Times New Roman"/>
          <w:szCs w:val="24"/>
          <w:lang w:val="hr-HR"/>
        </w:rPr>
        <w:tab/>
      </w:r>
      <w:r w:rsidR="00566DFC" w:rsidRPr="006E4BEE">
        <w:rPr>
          <w:rFonts w:hAnsi="Times New Roman" w:ascii="Times New Roman"/>
          <w:szCs w:val="24"/>
          <w:lang w:val="hr-HR"/>
        </w:rPr>
        <w:t xml:space="preserve">  </w:t>
      </w:r>
      <w:r w:rsidR="00E771DF" w:rsidRPr="006E4BEE">
        <w:rPr>
          <w:rFonts w:hAnsi="Times New Roman" w:ascii="Times New Roman"/>
          <w:szCs w:val="24"/>
          <w:lang w:val="hr-HR"/>
        </w:rPr>
        <w:t xml:space="preserve">   </w:t>
      </w:r>
      <w:r w:rsidR="00E114B3" w:rsidRPr="006E4BEE">
        <w:rPr>
          <w:rFonts w:hAnsi="Times New Roman" w:ascii="Times New Roman"/>
          <w:szCs w:val="24"/>
          <w:lang w:val="hr-HR"/>
        </w:rPr>
        <w:t xml:space="preserve">        </w:t>
      </w:r>
      <w:r w:rsidRPr="006E4BEE">
        <w:rPr>
          <w:rFonts w:hAnsi="Times New Roman" w:ascii="Times New Roman"/>
          <w:szCs w:val="24"/>
          <w:lang w:val="hr-HR"/>
        </w:rPr>
        <w:t>Nevenka Siladi Rstić</w:t>
      </w:r>
      <w:r w:rsidR="00864614">
        <w:rPr>
          <w:rFonts w:hAnsi="Times New Roman" w:ascii="Times New Roman"/>
          <w:szCs w:val="24"/>
          <w:lang w:val="hr-HR"/>
        </w:rPr>
        <w:t>,v.r.</w:t>
      </w:r>
    </w:p>
    <w:p w:rsidRDefault="00FA7F4A" w:rsidR="00BF6916" w:rsidRPr="006E4BEE">
      <w:pPr>
        <w:jc w:val="both"/>
        <w:rPr>
          <w:rFonts w:hAnsi="Times New Roman" w:ascii="Times New Roman"/>
          <w:i/>
          <w:szCs w:val="24"/>
          <w:lang w:val="hr-HR"/>
        </w:rPr>
      </w:pPr>
      <w:r w:rsidRPr="006E4BEE">
        <w:rPr>
          <w:rFonts w:hAnsi="Times New Roman" w:ascii="Times New Roman"/>
          <w:i/>
          <w:szCs w:val="24"/>
          <w:lang w:val="hr-HR"/>
        </w:rPr>
        <w:t>Uputa o pravnom lijeku</w:t>
      </w:r>
      <w:r w:rsidR="00BF6916" w:rsidRPr="006E4BEE">
        <w:rPr>
          <w:rFonts w:hAnsi="Times New Roman" w:ascii="Times New Roman"/>
          <w:i/>
          <w:szCs w:val="24"/>
          <w:lang w:val="hr-HR"/>
        </w:rPr>
        <w:t>:</w:t>
      </w:r>
    </w:p>
    <w:p w:rsidRDefault="00AE0D0E" w:rsidR="006A648A" w:rsidRPr="006E4BEE">
      <w:pPr>
        <w:jc w:val="both"/>
        <w:rPr>
          <w:rFonts w:hAnsi="Times New Roman" w:ascii="Times New Roman"/>
          <w:i/>
          <w:szCs w:val="24"/>
          <w:lang w:val="hr-HR"/>
        </w:rPr>
      </w:pPr>
      <w:r w:rsidRPr="006E4BEE">
        <w:rPr>
          <w:rFonts w:hAnsi="Times New Roman" w:ascii="Times New Roman"/>
          <w:i/>
          <w:szCs w:val="24"/>
          <w:lang w:val="hr-HR"/>
        </w:rPr>
        <w:t>Protiv ovog r</w:t>
      </w:r>
      <w:r w:rsidR="003B0C47" w:rsidRPr="006E4BEE">
        <w:rPr>
          <w:rFonts w:hAnsi="Times New Roman" w:ascii="Times New Roman"/>
          <w:i/>
          <w:szCs w:val="24"/>
          <w:lang w:val="hr-HR"/>
        </w:rPr>
        <w:t xml:space="preserve">ješenja </w:t>
      </w:r>
      <w:r w:rsidRPr="006E4BEE">
        <w:rPr>
          <w:rFonts w:hAnsi="Times New Roman" w:ascii="Times New Roman"/>
          <w:i/>
          <w:szCs w:val="24"/>
          <w:lang w:val="hr-HR"/>
        </w:rPr>
        <w:t xml:space="preserve">dozvoljena je žalba </w:t>
      </w:r>
      <w:r w:rsidR="00BF6916" w:rsidRPr="006E4BEE">
        <w:rPr>
          <w:rFonts w:hAnsi="Times New Roman" w:ascii="Times New Roman"/>
          <w:i/>
          <w:szCs w:val="24"/>
          <w:lang w:val="hr-HR"/>
        </w:rPr>
        <w:t>u roku od 8 dana od dana dostave</w:t>
      </w:r>
      <w:r w:rsidRPr="006E4BEE">
        <w:rPr>
          <w:rFonts w:hAnsi="Times New Roman" w:ascii="Times New Roman"/>
          <w:i/>
          <w:szCs w:val="24"/>
          <w:lang w:val="hr-HR"/>
        </w:rPr>
        <w:t xml:space="preserve"> istog</w:t>
      </w:r>
      <w:r w:rsidR="00BF6916" w:rsidRPr="006E4BEE">
        <w:rPr>
          <w:rFonts w:hAnsi="Times New Roman" w:ascii="Times New Roman"/>
          <w:i/>
          <w:szCs w:val="24"/>
          <w:lang w:val="hr-HR"/>
        </w:rPr>
        <w:t>, podnošenjem u tri primjerka putem ovog su</w:t>
      </w:r>
      <w:r w:rsidRPr="006E4BEE">
        <w:rPr>
          <w:rFonts w:hAnsi="Times New Roman" w:ascii="Times New Roman"/>
          <w:i/>
          <w:szCs w:val="24"/>
          <w:lang w:val="hr-HR"/>
        </w:rPr>
        <w:t>da, Visokom trgovačkom sudu RH.</w:t>
      </w:r>
    </w:p>
    <w:p w:rsidRDefault="00864614" w:rsidR="00864614" w:rsidRPr="00864614">
      <w:pPr>
        <w:rPr>
          <w:rFonts w:hAnsi="Times New Roman" w:ascii="Times New Roman"/>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864614">
        <w:rPr>
          <w:rFonts w:hAnsi="Times New Roman" w:ascii="Times New Roman"/>
        </w:rPr>
        <w:t>Za točnost otpravka-ovl.službenik</w:t>
      </w:r>
    </w:p>
    <w:p w:rsidRDefault="00864614" w:rsidP="00864614" w:rsidR="00C02F94" w:rsidRPr="006E4BEE">
      <w:pPr>
        <w:ind w:firstLine="720" w:left="5760"/>
        <w:rPr>
          <w:rFonts w:hAnsi="Times New Roman" w:ascii="Times New Roman"/>
          <w:szCs w:val="24"/>
          <w:lang w:val="hr-HR"/>
        </w:rPr>
      </w:pPr>
      <w:r w:rsidRPr="00864614">
        <w:rPr>
          <w:rFonts w:hAnsi="Times New Roman" w:ascii="Times New Roman"/>
        </w:rPr>
        <w:t>Vinka Mihalinčić</w:t>
      </w:r>
    </w:p>
    <w:p w:rsidRDefault="00C02F94" w:rsidP="00C02F94" w:rsidR="00C02F94" w:rsidRPr="006E4BEE">
      <w:pPr>
        <w:jc w:val="both"/>
        <w:rPr>
          <w:rFonts w:hAnsi="Times New Roman" w:ascii="Times New Roman"/>
          <w:szCs w:val="24"/>
          <w:lang w:val="hr-HR"/>
        </w:rPr>
      </w:pPr>
    </w:p>
    <w:p w:rsidRDefault="00C02F94" w:rsidP="00C02F94" w:rsidR="00C02F94" w:rsidRPr="006E4BEE">
      <w:pPr>
        <w:jc w:val="both"/>
        <w:rPr>
          <w:rFonts w:hAnsi="Times New Roman" w:ascii="Times New Roman"/>
          <w:szCs w:val="24"/>
          <w:lang w:val="hr-HR"/>
        </w:rPr>
      </w:pPr>
    </w:p>
    <w:p w:rsidRDefault="006D65A5" w:rsidR="006D65A5" w:rsidRPr="006E4BEE">
      <w:pPr>
        <w:jc w:val="both"/>
        <w:rPr>
          <w:rFonts w:hAnsi="Times New Roman" w:ascii="Times New Roman"/>
          <w:lang w:val="hr-HR"/>
        </w:rPr>
      </w:pPr>
      <w:r w:rsidRPr="006E4BEE">
        <w:rPr>
          <w:rFonts w:hAnsi="Times New Roman" w:ascii="Times New Roman"/>
          <w:lang w:val="hr-HR"/>
        </w:rPr>
        <w:tab/>
      </w:r>
      <w:r w:rsidRPr="006E4BEE">
        <w:rPr>
          <w:rFonts w:hAnsi="Times New Roman" w:ascii="Times New Roman"/>
          <w:lang w:val="hr-HR"/>
        </w:rPr>
        <w:tab/>
      </w:r>
    </w:p>
    <w:p w:rsidRDefault="00556D7B" w:rsidP="006D65A5" w:rsidR="00556D7B" w:rsidRPr="006E4BEE">
      <w:pPr>
        <w:jc w:val="both"/>
        <w:rPr>
          <w:rFonts w:hAnsi="Times New Roman" w:ascii="Times New Roman"/>
          <w:szCs w:val="24"/>
          <w:lang w:val="hr-HR"/>
        </w:rPr>
      </w:pPr>
    </w:p>
    <w:p w:rsidRDefault="003808A6" w:rsidP="003808A6" w:rsidR="003808A6" w:rsidRPr="006E4BEE">
      <w:pPr>
        <w:ind w:firstLine="720"/>
        <w:jc w:val="both"/>
        <w:rPr>
          <w:rFonts w:hAnsi="Times New Roman" w:ascii="Times New Roman"/>
          <w:szCs w:val="24"/>
          <w:lang w:val="hr-HR"/>
        </w:rPr>
      </w:pPr>
    </w:p>
    <w:p w:rsidRDefault="006D65A5" w:rsidP="006D65A5" w:rsidR="006D65A5" w:rsidRPr="006E4BEE">
      <w:pPr>
        <w:jc w:val="both"/>
        <w:rPr>
          <w:rFonts w:hAnsi="Times New Roman" w:ascii="Times New Roman"/>
          <w:szCs w:val="24"/>
          <w:lang w:val="hr-HR"/>
        </w:rPr>
      </w:pPr>
    </w:p>
    <w:p w:rsidRDefault="00FA1E2A" w:rsidP="006D65A5" w:rsidR="00FA1E2A" w:rsidRPr="006E4BEE">
      <w:pPr>
        <w:jc w:val="both"/>
        <w:rPr>
          <w:rFonts w:hAnsi="Times New Roman" w:ascii="Times New Roman"/>
          <w:szCs w:val="24"/>
          <w:lang w:val="hr-HR"/>
        </w:rPr>
      </w:pPr>
    </w:p>
    <w:sectPr w:rsidSect="00864614" w:rsidR="00FA1E2A" w:rsidRPr="006E4BEE">
      <w:headerReference w:type="even" r:id="rId9"/>
      <w:headerReference w:type="default" r:id="rId10"/>
      <w:headerReference w:type="first" r:id="rId11"/>
      <w:pgSz w:code="9" w:h="16840" w:w="11907"/>
      <w:pgMar w:gutter="0" w:footer="720" w:header="720" w:left="1418" w:bottom="567"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323" w:rsidR="00FC2323">
      <w:r>
        <w:separator/>
      </w:r>
    </w:p>
  </w:endnote>
  <w:endnote w:id="0" w:type="continuationSeparator">
    <w:p w:rsidRDefault="00FC2323" w:rsidR="00FC23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323" w:rsidR="00FC2323">
      <w:r>
        <w:separator/>
      </w:r>
    </w:p>
  </w:footnote>
  <w:footnote w:id="0" w:type="continuationSeparator">
    <w:p w:rsidRDefault="00FC2323" w:rsidR="00FC23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4809" w:rsidR="001C48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rsidRPr="002F6570">
    <w:pPr>
      <w:pStyle w:val="Zaglavlje"/>
      <w:framePr w:y="1" w:xAlign="center" w:vAnchor="text" w:hAnchor="margin" w:wrap="around"/>
      <w:rPr>
        <w:rStyle w:val="Brojstranice"/>
        <w:rFonts w:hAnsi="Times New Roman" w:ascii="Times New Roman"/>
      </w:rPr>
    </w:pPr>
    <w:r w:rsidRPr="002F6570">
      <w:rPr>
        <w:rStyle w:val="Brojstranice"/>
        <w:rFonts w:hAnsi="Times New Roman" w:ascii="Times New Roman"/>
      </w:rPr>
      <w:fldChar w:fldCharType="begin"/>
    </w:r>
    <w:r w:rsidRPr="002F6570">
      <w:rPr>
        <w:rStyle w:val="Brojstranice"/>
        <w:rFonts w:hAnsi="Times New Roman" w:ascii="Times New Roman"/>
      </w:rPr>
      <w:instrText xml:space="preserve">PAGE  </w:instrText>
    </w:r>
    <w:r w:rsidRPr="002F6570">
      <w:rPr>
        <w:rStyle w:val="Brojstranice"/>
        <w:rFonts w:hAnsi="Times New Roman" w:ascii="Times New Roman"/>
      </w:rPr>
      <w:fldChar w:fldCharType="separate"/>
    </w:r>
    <w:r w:rsidR="00864614">
      <w:rPr>
        <w:rStyle w:val="Brojstranice"/>
        <w:rFonts w:hAnsi="Times New Roman" w:ascii="Times New Roman"/>
        <w:noProof/>
      </w:rPr>
      <w:t>- 2 -</w:t>
    </w:r>
    <w:r w:rsidRPr="002F6570">
      <w:rPr>
        <w:rStyle w:val="Brojstranice"/>
        <w:rFonts w:hAnsi="Times New Roman" w:ascii="Times New Roman"/>
      </w:rPr>
      <w:fldChar w:fldCharType="end"/>
    </w:r>
  </w:p>
  <w:p w:rsidRDefault="001C4809" w:rsidP="00EC7FEF" w:rsidR="00EC7FEF">
    <w:pPr>
      <w:pStyle w:val="Zaglavlje"/>
      <w:jc w:val="right"/>
      <w:rPr>
        <w:rFonts w:hAnsi="Times New Roman" w:ascii="Times New Roman"/>
        <w:sz w:val="20"/>
        <w:lang w:val="hr-HR"/>
      </w:rPr>
    </w:pPr>
    <w:r>
      <w:tab/>
    </w:r>
    <w:r>
      <w:tab/>
    </w:r>
    <w:r w:rsidR="00EC7FEF">
      <w:rPr>
        <w:rFonts w:hAnsi="Times New Roman" w:ascii="Times New Roman"/>
        <w:szCs w:val="24"/>
        <w:lang w:val="hr-HR"/>
      </w:rPr>
      <w:t xml:space="preserve">Poslovni broj: 47. </w:t>
    </w:r>
    <w:r w:rsidR="00EC7FEF" w:rsidRPr="00C5568E">
      <w:rPr>
        <w:rFonts w:hAnsi="Times New Roman" w:ascii="Times New Roman"/>
        <w:szCs w:val="24"/>
        <w:lang w:val="hr-HR"/>
      </w:rPr>
      <w:t>St-</w:t>
    </w:r>
    <w:r w:rsidR="00444ADF">
      <w:rPr>
        <w:rFonts w:hAnsi="Times New Roman" w:ascii="Times New Roman"/>
        <w:szCs w:val="24"/>
        <w:lang w:val="hr-HR"/>
      </w:rPr>
      <w:t>2741/17-13</w:t>
    </w:r>
  </w:p>
  <w:p w:rsidRDefault="001C4809" w:rsidP="00B73D4A" w:rsidR="001C4809">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2E48" w:rsidP="008961D1" w:rsidR="008961D1">
    <w:pPr>
      <w:pStyle w:val="Zaglavlje"/>
      <w:jc w:val="right"/>
      <w:rPr>
        <w:rFonts w:hAnsi="Times New Roman" w:ascii="Times New Roman"/>
        <w:sz w:val="20"/>
        <w:lang w:val="hr-HR"/>
      </w:rPr>
    </w:pPr>
    <w:r>
      <w:rPr>
        <w:rFonts w:hAnsi="Times New Roman" w:ascii="Times New Roman"/>
        <w:szCs w:val="24"/>
        <w:lang w:val="hr-HR"/>
      </w:rPr>
      <w:t xml:space="preserve">Poslovni broj: </w:t>
    </w:r>
    <w:r w:rsidR="002F6570">
      <w:rPr>
        <w:rFonts w:hAnsi="Times New Roman" w:ascii="Times New Roman"/>
        <w:szCs w:val="24"/>
        <w:lang w:val="hr-HR"/>
      </w:rPr>
      <w:t>47.</w:t>
    </w:r>
    <w:r w:rsidR="00F33943">
      <w:rPr>
        <w:rFonts w:hAnsi="Times New Roman" w:ascii="Times New Roman"/>
        <w:szCs w:val="24"/>
        <w:lang w:val="hr-HR"/>
      </w:rPr>
      <w:t xml:space="preserve"> </w:t>
    </w:r>
    <w:r w:rsidR="001C4809" w:rsidRPr="00C5568E">
      <w:rPr>
        <w:rFonts w:hAnsi="Times New Roman" w:ascii="Times New Roman"/>
        <w:szCs w:val="24"/>
        <w:lang w:val="hr-HR"/>
      </w:rPr>
      <w:t>St-</w:t>
    </w:r>
    <w:r w:rsidR="006E4BEE">
      <w:rPr>
        <w:rFonts w:hAnsi="Times New Roman" w:ascii="Times New Roman"/>
        <w:szCs w:val="24"/>
        <w:lang w:val="hr-HR"/>
      </w:rPr>
      <w:t>2741/17-13</w:t>
    </w:r>
  </w:p>
  <w:p w:rsidRDefault="00AA1FAB" w:rsidP="0025634D" w:rsidR="00AA1FAB">
    <w:pPr>
      <w:pStyle w:val="Zaglavlje"/>
      <w:tabs>
        <w:tab w:pos="2687" w:val="left"/>
      </w:tabs>
      <w:rPr>
        <w:rFonts w:hAnsi="Times New Roman" w:ascii="Times New Roman"/>
        <w:lang w:val="hr-HR"/>
      </w:rPr>
    </w:pPr>
  </w:p>
  <w:p w:rsidRDefault="00AA1FAB" w:rsidP="0025634D" w:rsidR="00AA1FAB">
    <w:pPr>
      <w:pStyle w:val="Zaglavlje"/>
      <w:tabs>
        <w:tab w:pos="2687" w:val="left"/>
      </w:tabs>
      <w:rPr>
        <w:rFonts w:hAnsi="Times New Roman" w:ascii="Times New Roman"/>
        <w:lang w:val="hr-HR"/>
      </w:rPr>
    </w:pPr>
  </w:p>
  <w:p w:rsidRDefault="002661BF" w:rsidP="0025634D" w:rsidR="002661BF">
    <w:pPr>
      <w:pStyle w:val="Zaglavlje"/>
      <w:tabs>
        <w:tab w:pos="2687"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5634D" w:rsidP="0025634D" w:rsidR="0025634D">
    <w:pPr>
      <w:pStyle w:val="Zaglavlje"/>
      <w:tabs>
        <w:tab w:pos="2687" w:val="left"/>
      </w:tabs>
      <w:rPr>
        <w:rFonts w:hAnsi="Times New Roman" w:ascii="Times New Roman"/>
        <w:lang w:val="hr-HR"/>
      </w:rPr>
    </w:pPr>
  </w:p>
  <w:p w:rsidRDefault="0025634D" w:rsidP="0025634D" w:rsidR="0025634D" w:rsidRPr="00782E48">
    <w:pPr>
      <w:pStyle w:val="Zaglavlje"/>
      <w:tabs>
        <w:tab w:pos="2687" w:val="left"/>
      </w:tabs>
      <w:rPr>
        <w:rFonts w:hAnsi="Times New Roman" w:ascii="Times New Roman"/>
        <w:lang w:val="hr-HR"/>
      </w:rPr>
    </w:pPr>
  </w:p>
  <w:p w:rsidRDefault="002661BF" w:rsidP="00953077" w:rsidR="002661BF" w:rsidRPr="00782E48">
    <w:pPr>
      <w:pStyle w:val="Zaglavlje"/>
      <w:rPr>
        <w:rFonts w:hAnsi="Times New Roman" w:ascii="Times New Roman"/>
        <w:lang w:val="hr-HR"/>
      </w:rPr>
    </w:pPr>
  </w:p>
  <w:p w:rsidRDefault="002661BF" w:rsidP="00953077" w:rsidR="002661BF" w:rsidRPr="00782E48">
    <w:pPr>
      <w:pStyle w:val="Zaglavlje"/>
      <w:rPr>
        <w:rFonts w:hAnsi="Times New Roman" w:ascii="Times New Roman"/>
        <w:lang w:val="hr-HR"/>
      </w:rPr>
    </w:pPr>
  </w:p>
  <w:p w:rsidRDefault="002661BF" w:rsidP="00953077" w:rsidR="002661BF" w:rsidRPr="00782E48">
    <w:pPr>
      <w:pStyle w:val="Zaglavlje"/>
      <w:rPr>
        <w:rFonts w:hAnsi="Times New Roman" w:ascii="Times New Roman"/>
        <w:lang w:val="hr-HR"/>
      </w:rPr>
    </w:pPr>
  </w:p>
  <w:p w:rsidRDefault="002661BF" w:rsidP="000C42FE" w:rsidR="002661BF" w:rsidRPr="00782E48">
    <w:pPr>
      <w:pStyle w:val="Zaglavlje"/>
      <w:ind w:left="426"/>
      <w:rPr>
        <w:rFonts w:hAnsi="Times New Roman" w:ascii="Times New Roman"/>
        <w:lang w:val="hr-HR"/>
      </w:rPr>
    </w:pPr>
    <w:r w:rsidRPr="00782E48">
      <w:rPr>
        <w:rFonts w:hAnsi="Times New Roman" w:ascii="Times New Roman"/>
        <w:lang w:val="hr-HR"/>
      </w:rPr>
      <w:t>REPUBLIKA HRVATSKA</w:t>
    </w:r>
  </w:p>
  <w:p w:rsidRDefault="002661BF" w:rsidP="000C42FE" w:rsidR="002661BF" w:rsidRPr="00782E48">
    <w:pPr>
      <w:pStyle w:val="Zaglavlje"/>
      <w:ind w:left="426"/>
      <w:rPr>
        <w:rFonts w:hAnsi="Times New Roman" w:ascii="Times New Roman"/>
        <w:lang w:val="hr-HR"/>
      </w:rPr>
    </w:pPr>
    <w:r w:rsidRPr="00782E48">
      <w:rPr>
        <w:rFonts w:hAnsi="Times New Roman" w:ascii="Times New Roman"/>
        <w:lang w:val="hr-HR"/>
      </w:rPr>
      <w:t>Trgovački sud u Zagrebu</w:t>
    </w:r>
  </w:p>
  <w:p w:rsidRDefault="002661BF" w:rsidP="002661BF" w:rsidR="005A607E">
    <w:pPr>
      <w:pStyle w:val="Zaglavlje"/>
      <w:ind w:left="426"/>
      <w:rPr>
        <w:rFonts w:hAnsi="Times New Roman" w:ascii="Times New Roman"/>
        <w:szCs w:val="24"/>
        <w:lang w:val="hr-HR"/>
      </w:rPr>
    </w:pPr>
    <w:r w:rsidRPr="00782E48">
      <w:rPr>
        <w:rFonts w:hAnsi="Times New Roman" w:ascii="Times New Roman"/>
        <w:lang w:val="hr-HR"/>
      </w:rPr>
      <w:t>Zagreb</w:t>
    </w:r>
    <w:r w:rsidR="00DF21C7" w:rsidRPr="00782E48">
      <w:rPr>
        <w:rFonts w:hAnsi="Times New Roman" w:ascii="Times New Roman"/>
        <w:lang w:val="hr-HR"/>
      </w:rPr>
      <w:t>, Amruševa 2/II, desno (p.p. 432</w:t>
    </w:r>
    <w:r w:rsidRPr="00782E48">
      <w:rPr>
        <w:rFonts w:hAnsi="Times New Roman" w:ascii="Times New Roman"/>
        <w:lang w:val="hr-HR"/>
      </w:rPr>
      <w:t>)</w:t>
    </w:r>
    <w:r w:rsidR="005A607E">
      <w:rPr>
        <w:rFonts w:hAnsi="Times New Roman" w:ascii="Times New Roman"/>
        <w:szCs w:val="24"/>
        <w:lang w:val="hr-HR"/>
      </w:rPr>
      <w:tab/>
    </w:r>
    <w:r w:rsidR="005A607E">
      <w:rPr>
        <w:rFonts w:hAnsi="Times New Roman" w:ascii="Times New Roman"/>
        <w:szCs w:val="24"/>
        <w:lang w:val="hr-HR"/>
      </w:rPr>
      <w:tab/>
    </w:r>
    <w:r w:rsidR="005A607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07271"/>
    <w:multiLevelType w:val="hybridMultilevel"/>
    <w:tmpl w:val="D5EEB458"/>
    <w:lvl w:tplc="FD740BD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322B6120"/>
    <w:multiLevelType w:val="hybridMultilevel"/>
    <w:tmpl w:val="22DCDCFC"/>
    <w:lvl w:tplc="CDDE74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E05107C"/>
    <w:multiLevelType w:val="hybridMultilevel"/>
    <w:tmpl w:val="2826B724"/>
    <w:lvl w:tplc="918051EA"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134452E"/>
    <w:multiLevelType w:val="hybridMultilevel"/>
    <w:tmpl w:val="ACDA9DEE"/>
    <w:lvl w:tplc="041A000F" w:ilvl="0">
      <w:start w:val="1"/>
      <w:numFmt w:val="decimal"/>
      <w:lvlText w:val="%1."/>
      <w:lvlJc w:val="left"/>
      <w:pPr>
        <w:tabs>
          <w:tab w:pos="2204" w:val="num"/>
        </w:tabs>
        <w:ind w:hanging="360" w:left="2204"/>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B634947"/>
    <w:multiLevelType w:val="hybridMultilevel"/>
    <w:tmpl w:val="E19A6C66"/>
    <w:lvl w:tplc="14AC87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5"/>
  </w:num>
  <w:num w:numId="4">
    <w:abstractNumId w:val="0"/>
  </w:num>
  <w:num w:numId="5">
    <w:abstractNumId w:val="1"/>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AAE"/>
    <w:rsid w:val="000067E9"/>
    <w:rsid w:val="00015B47"/>
    <w:rsid w:val="00017C42"/>
    <w:rsid w:val="00027D85"/>
    <w:rsid w:val="00041D02"/>
    <w:rsid w:val="00046739"/>
    <w:rsid w:val="00053CC7"/>
    <w:rsid w:val="00056BC5"/>
    <w:rsid w:val="00061947"/>
    <w:rsid w:val="00062CA4"/>
    <w:rsid w:val="00073155"/>
    <w:rsid w:val="000747F8"/>
    <w:rsid w:val="00077876"/>
    <w:rsid w:val="000837FF"/>
    <w:rsid w:val="000B198D"/>
    <w:rsid w:val="000B45F2"/>
    <w:rsid w:val="000D2A51"/>
    <w:rsid w:val="000D5B8E"/>
    <w:rsid w:val="000E00DE"/>
    <w:rsid w:val="000E62E0"/>
    <w:rsid w:val="00104C8C"/>
    <w:rsid w:val="001345B8"/>
    <w:rsid w:val="00196386"/>
    <w:rsid w:val="001B0810"/>
    <w:rsid w:val="001B3D61"/>
    <w:rsid w:val="001B5123"/>
    <w:rsid w:val="001C4809"/>
    <w:rsid w:val="001C5D5E"/>
    <w:rsid w:val="001E2D7A"/>
    <w:rsid w:val="001F1EFC"/>
    <w:rsid w:val="00202D23"/>
    <w:rsid w:val="00222E7C"/>
    <w:rsid w:val="00233E70"/>
    <w:rsid w:val="00237DE3"/>
    <w:rsid w:val="00244ACA"/>
    <w:rsid w:val="0025634D"/>
    <w:rsid w:val="00260A57"/>
    <w:rsid w:val="00260F1E"/>
    <w:rsid w:val="00264195"/>
    <w:rsid w:val="002661BF"/>
    <w:rsid w:val="00271AC7"/>
    <w:rsid w:val="00272EEC"/>
    <w:rsid w:val="002907A7"/>
    <w:rsid w:val="002A17F9"/>
    <w:rsid w:val="002C38A4"/>
    <w:rsid w:val="002C5733"/>
    <w:rsid w:val="002F6570"/>
    <w:rsid w:val="00303E20"/>
    <w:rsid w:val="00307C71"/>
    <w:rsid w:val="003116FD"/>
    <w:rsid w:val="0032222E"/>
    <w:rsid w:val="0035206D"/>
    <w:rsid w:val="003530F9"/>
    <w:rsid w:val="003750F0"/>
    <w:rsid w:val="003808A6"/>
    <w:rsid w:val="003823BC"/>
    <w:rsid w:val="00385689"/>
    <w:rsid w:val="003950B0"/>
    <w:rsid w:val="003A0F14"/>
    <w:rsid w:val="003B0C47"/>
    <w:rsid w:val="003C2382"/>
    <w:rsid w:val="003C2962"/>
    <w:rsid w:val="003C2D81"/>
    <w:rsid w:val="003C748F"/>
    <w:rsid w:val="003D3ECB"/>
    <w:rsid w:val="00421B87"/>
    <w:rsid w:val="004377C3"/>
    <w:rsid w:val="0044212C"/>
    <w:rsid w:val="00442D85"/>
    <w:rsid w:val="00444ADF"/>
    <w:rsid w:val="00450E01"/>
    <w:rsid w:val="00452CA3"/>
    <w:rsid w:val="00461E71"/>
    <w:rsid w:val="00477267"/>
    <w:rsid w:val="0048539B"/>
    <w:rsid w:val="004B2DE1"/>
    <w:rsid w:val="004B73E5"/>
    <w:rsid w:val="004D1D9A"/>
    <w:rsid w:val="004D613C"/>
    <w:rsid w:val="004E56C5"/>
    <w:rsid w:val="004F49C1"/>
    <w:rsid w:val="004F4D94"/>
    <w:rsid w:val="004F6F61"/>
    <w:rsid w:val="00513FB2"/>
    <w:rsid w:val="00535B4E"/>
    <w:rsid w:val="005544CF"/>
    <w:rsid w:val="00556D7B"/>
    <w:rsid w:val="00566DFC"/>
    <w:rsid w:val="005703D2"/>
    <w:rsid w:val="005824FD"/>
    <w:rsid w:val="0059160F"/>
    <w:rsid w:val="005A607E"/>
    <w:rsid w:val="005B482D"/>
    <w:rsid w:val="005C3F8D"/>
    <w:rsid w:val="005D077B"/>
    <w:rsid w:val="005D30EB"/>
    <w:rsid w:val="005E0618"/>
    <w:rsid w:val="005E1379"/>
    <w:rsid w:val="005F321F"/>
    <w:rsid w:val="005F48E8"/>
    <w:rsid w:val="005F5872"/>
    <w:rsid w:val="00623E07"/>
    <w:rsid w:val="006411D4"/>
    <w:rsid w:val="00652309"/>
    <w:rsid w:val="00652538"/>
    <w:rsid w:val="00656097"/>
    <w:rsid w:val="00670ADA"/>
    <w:rsid w:val="006720B9"/>
    <w:rsid w:val="00684DFE"/>
    <w:rsid w:val="00685E37"/>
    <w:rsid w:val="006975B6"/>
    <w:rsid w:val="006A648A"/>
    <w:rsid w:val="006B2A75"/>
    <w:rsid w:val="006B5DA2"/>
    <w:rsid w:val="006D1705"/>
    <w:rsid w:val="006D2FB7"/>
    <w:rsid w:val="006D65A5"/>
    <w:rsid w:val="006D78D6"/>
    <w:rsid w:val="006E4BEE"/>
    <w:rsid w:val="006F3AAE"/>
    <w:rsid w:val="00700EF8"/>
    <w:rsid w:val="007013CD"/>
    <w:rsid w:val="00710794"/>
    <w:rsid w:val="00714001"/>
    <w:rsid w:val="00716FB7"/>
    <w:rsid w:val="00721E05"/>
    <w:rsid w:val="0073687D"/>
    <w:rsid w:val="007446EE"/>
    <w:rsid w:val="00744F8B"/>
    <w:rsid w:val="00747466"/>
    <w:rsid w:val="00750558"/>
    <w:rsid w:val="00782E48"/>
    <w:rsid w:val="0079013D"/>
    <w:rsid w:val="007929A4"/>
    <w:rsid w:val="007B2B95"/>
    <w:rsid w:val="007C3ED9"/>
    <w:rsid w:val="00811049"/>
    <w:rsid w:val="00821981"/>
    <w:rsid w:val="00844913"/>
    <w:rsid w:val="008452C5"/>
    <w:rsid w:val="00856C96"/>
    <w:rsid w:val="00864614"/>
    <w:rsid w:val="008651B0"/>
    <w:rsid w:val="00875B63"/>
    <w:rsid w:val="00881EB0"/>
    <w:rsid w:val="008961D1"/>
    <w:rsid w:val="008A08E2"/>
    <w:rsid w:val="008C5245"/>
    <w:rsid w:val="008D10A1"/>
    <w:rsid w:val="008D1FCA"/>
    <w:rsid w:val="008E07AF"/>
    <w:rsid w:val="008E53FC"/>
    <w:rsid w:val="00903A56"/>
    <w:rsid w:val="009069B1"/>
    <w:rsid w:val="00906AE7"/>
    <w:rsid w:val="00911013"/>
    <w:rsid w:val="00913B20"/>
    <w:rsid w:val="00914566"/>
    <w:rsid w:val="00932DAC"/>
    <w:rsid w:val="00946792"/>
    <w:rsid w:val="009616A4"/>
    <w:rsid w:val="009920D2"/>
    <w:rsid w:val="00997881"/>
    <w:rsid w:val="009A706B"/>
    <w:rsid w:val="009C181E"/>
    <w:rsid w:val="009D599D"/>
    <w:rsid w:val="009E69CE"/>
    <w:rsid w:val="00A05220"/>
    <w:rsid w:val="00A06846"/>
    <w:rsid w:val="00A07B08"/>
    <w:rsid w:val="00A10213"/>
    <w:rsid w:val="00A116EF"/>
    <w:rsid w:val="00A21670"/>
    <w:rsid w:val="00A2484F"/>
    <w:rsid w:val="00A47A3E"/>
    <w:rsid w:val="00A749D7"/>
    <w:rsid w:val="00A90FF6"/>
    <w:rsid w:val="00A93F63"/>
    <w:rsid w:val="00AA0625"/>
    <w:rsid w:val="00AA1FAB"/>
    <w:rsid w:val="00AA4B58"/>
    <w:rsid w:val="00AB07FA"/>
    <w:rsid w:val="00AB393D"/>
    <w:rsid w:val="00AC107C"/>
    <w:rsid w:val="00AC64F9"/>
    <w:rsid w:val="00AE0803"/>
    <w:rsid w:val="00AE0D0E"/>
    <w:rsid w:val="00AE1C26"/>
    <w:rsid w:val="00AE5A3F"/>
    <w:rsid w:val="00B15A30"/>
    <w:rsid w:val="00B20A05"/>
    <w:rsid w:val="00B31F5C"/>
    <w:rsid w:val="00B32011"/>
    <w:rsid w:val="00B446F8"/>
    <w:rsid w:val="00B65C10"/>
    <w:rsid w:val="00B73D4A"/>
    <w:rsid w:val="00B74118"/>
    <w:rsid w:val="00B83141"/>
    <w:rsid w:val="00B85DC1"/>
    <w:rsid w:val="00B90D17"/>
    <w:rsid w:val="00BB6351"/>
    <w:rsid w:val="00BC12E1"/>
    <w:rsid w:val="00BC3F1B"/>
    <w:rsid w:val="00BD415D"/>
    <w:rsid w:val="00BD5DB1"/>
    <w:rsid w:val="00BF6916"/>
    <w:rsid w:val="00C02F94"/>
    <w:rsid w:val="00C07C42"/>
    <w:rsid w:val="00C117CE"/>
    <w:rsid w:val="00C14DD9"/>
    <w:rsid w:val="00C36918"/>
    <w:rsid w:val="00C371FB"/>
    <w:rsid w:val="00C52534"/>
    <w:rsid w:val="00C5568E"/>
    <w:rsid w:val="00C56A98"/>
    <w:rsid w:val="00CC003A"/>
    <w:rsid w:val="00CC2731"/>
    <w:rsid w:val="00D0036A"/>
    <w:rsid w:val="00D021A3"/>
    <w:rsid w:val="00D04BE8"/>
    <w:rsid w:val="00D0717F"/>
    <w:rsid w:val="00D07373"/>
    <w:rsid w:val="00D11FD4"/>
    <w:rsid w:val="00D16568"/>
    <w:rsid w:val="00D21DB0"/>
    <w:rsid w:val="00D24440"/>
    <w:rsid w:val="00D270D7"/>
    <w:rsid w:val="00D33487"/>
    <w:rsid w:val="00D765C2"/>
    <w:rsid w:val="00D77AAF"/>
    <w:rsid w:val="00DB3730"/>
    <w:rsid w:val="00DB592E"/>
    <w:rsid w:val="00DE51CA"/>
    <w:rsid w:val="00DF21C7"/>
    <w:rsid w:val="00DF250F"/>
    <w:rsid w:val="00E114B3"/>
    <w:rsid w:val="00E179FC"/>
    <w:rsid w:val="00E272A3"/>
    <w:rsid w:val="00E4566B"/>
    <w:rsid w:val="00E53537"/>
    <w:rsid w:val="00E56C2D"/>
    <w:rsid w:val="00E71EA4"/>
    <w:rsid w:val="00E75EC7"/>
    <w:rsid w:val="00E771DF"/>
    <w:rsid w:val="00EB0E9E"/>
    <w:rsid w:val="00EB6AE2"/>
    <w:rsid w:val="00EC0D15"/>
    <w:rsid w:val="00EC210E"/>
    <w:rsid w:val="00EC6E98"/>
    <w:rsid w:val="00EC7FEF"/>
    <w:rsid w:val="00EE19E3"/>
    <w:rsid w:val="00EE26C8"/>
    <w:rsid w:val="00F0276D"/>
    <w:rsid w:val="00F06EEC"/>
    <w:rsid w:val="00F16BD0"/>
    <w:rsid w:val="00F33943"/>
    <w:rsid w:val="00F37DC7"/>
    <w:rsid w:val="00F438F8"/>
    <w:rsid w:val="00F51047"/>
    <w:rsid w:val="00F60341"/>
    <w:rsid w:val="00F83E93"/>
    <w:rsid w:val="00FA1E2A"/>
    <w:rsid w:val="00FA34E1"/>
    <w:rsid w:val="00FA450C"/>
    <w:rsid w:val="00FA7519"/>
    <w:rsid w:val="00FA7F4A"/>
    <w:rsid w:val="00FB06A5"/>
    <w:rsid w:val="00FC2323"/>
    <w:rsid w:val="00FC411A"/>
    <w:rsid w:val="00FD1E4E"/>
    <w:rsid w:val="00FD43B9"/>
    <w:rsid w:val="00FD6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cs="Tahoma" w:hAnsi="Tahoma" w:asci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hAnsi="Times New Roman" w:ascii="Times New Roman"/>
      <w:szCs w:val="24"/>
      <w:lang w:val="hr-HR"/>
    </w:rPr>
  </w:style>
  <w:style w:styleId="Odlomakpopisa" w:type="paragraph">
    <w:name w:val="List Paragraph"/>
    <w:basedOn w:val="Normal"/>
    <w:uiPriority w:val="34"/>
    <w:qFormat/>
    <w:rsid w:val="005A607E"/>
    <w:pPr>
      <w:ind w:left="708"/>
    </w:pPr>
  </w:style>
  <w:style w:customStyle="true" w:styleId="ZaglavljeChar" w:type="character">
    <w:name w:val="Zaglavlje Char"/>
    <w:basedOn w:val="Zadanifontodlomka"/>
    <w:link w:val="Zaglavlje"/>
    <w:uiPriority w:val="99"/>
    <w:rsid w:val="002661BF"/>
    <w:rPr>
      <w:rFonts w:hAnsi="Arial" w:ascii="Arial"/>
      <w:sz w:val="24"/>
      <w:lang w:val="en-GB"/>
    </w:rPr>
  </w:style>
  <w:style w:styleId="Tekstrezerviranogmjesta" w:type="character">
    <w:name w:val="Placeholder Text"/>
    <w:basedOn w:val="Zadanifontodlomka"/>
    <w:uiPriority w:val="99"/>
    <w:semiHidden/>
    <w:rsid w:val="00864614"/>
    <w:rPr>
      <w:color w:val="808080"/>
      <w:bdr w:space="0" w:sz="0" w:color="auto" w:val="none"/>
      <w:shd w:fill="auto" w:color="auto" w:val="clear"/>
    </w:rPr>
  </w:style>
  <w:style w:customStyle="true" w:styleId="eSPISCCParagraphDefaultFont" w:type="character">
    <w:name w:val="eSPIS_CC_Paragraph Default Font"/>
    <w:basedOn w:val="Zadanifontodlomka"/>
    <w:rsid w:val="008646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461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646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46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ascii="Tahoma" w:cs="Tahoma" w:hAns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ascii="Times New Roman" w:hAnsi="Times New Roman"/>
      <w:szCs w:val="24"/>
      <w:lang w:val="hr-HR"/>
    </w:rPr>
  </w:style>
  <w:style w:styleId="Odlomakpopisa" w:type="paragraph">
    <w:name w:val="List Paragraph"/>
    <w:basedOn w:val="Normal"/>
    <w:uiPriority w:val="34"/>
    <w:qFormat/>
    <w:rsid w:val="005A607E"/>
    <w:pPr>
      <w:ind w:left="708"/>
    </w:pPr>
  </w:style>
  <w:style w:customStyle="1" w:styleId="ZaglavljeChar" w:type="character">
    <w:name w:val="Zaglavlje Char"/>
    <w:basedOn w:val="Zadanifontodlomka"/>
    <w:link w:val="Zaglavlje"/>
    <w:uiPriority w:val="99"/>
    <w:rsid w:val="002661BF"/>
    <w:rPr>
      <w:rFonts w:ascii="Arial" w:hAnsi="Arial"/>
      <w:sz w:val="24"/>
      <w:lang w:val="en-GB"/>
    </w:rPr>
  </w:style>
  <w:style w:styleId="Tekstrezerviranogmjesta" w:type="character">
    <w:name w:val="Placeholder Text"/>
    <w:basedOn w:val="Zadanifontodlomka"/>
    <w:uiPriority w:val="99"/>
    <w:semiHidden/>
    <w:rsid w:val="00864614"/>
    <w:rPr>
      <w:color w:val="808080"/>
      <w:bdr w:color="auto" w:space="0" w:sz="0" w:val="none"/>
      <w:shd w:color="auto" w:fill="auto" w:val="clear"/>
    </w:rPr>
  </w:style>
  <w:style w:customStyle="1" w:styleId="eSPISCCParagraphDefaultFont" w:type="character">
    <w:name w:val="eSPIS_CC_Paragraph Default Font"/>
    <w:basedOn w:val="Zadanifontodlomka"/>
    <w:rsid w:val="0086461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461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6461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461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18897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2741</izvorni_sadrzaj>
    <derivirana_varijabla naziv="DomainObject.Predmet.Broj_1">2741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2003-01-22 PREDMET spis presigniran iz ref. suca Vukelića u ref. sutkinje Buljan IN2 napomene: 2003-06-12 PREDMET Spis presigniran iz referade sutkinje V-Buljan u referadu sutkinje XIX Šabarić IN2 napomene: 2004-11-09 PREDMET spis presigniran iz ref. sutkinje Pelicarić po naredbi 10- Su 30/04 u ref. sutkinje Rstić IN2 napomene: 2008-01-14 PREDMET podnesak (odv.Biserka Jakić) od 11.01.2008. IN2 napomene: 2008-01-25 PREDMET podnesak (RPK PIRUS d.o.o.) od 24.01.2008. IN2 napomene: 2008-01-30 PREDMET ogl.ploča od 21.01.2008. IN2 napomene: 2008-04-30 PREDMET podnesak (PU, Ispostava Zagreb za nekretnine) od 29.04.2008. IN2 napomene: 2008-10-30 PREDMET ogl.ploča od 22.10.2008. rj. od 22.10.2008. Povijest stečajnih upravitelja: 12.06.1998.-05.09.2003. MLADEN DRAGIĆ; 05.09.2003.-18.01.2008. BISERKA JAKIĆ; 18.01.2008.- MELITA GREGURIĆ;</izvorni_sadrzaj>
    <derivirana_varijabla naziv="DomainObject.Predmet.Opis_1">MIGRIRANO IZ IN2 IN2 napomene: 2003-01-22 PREDMET spis presigniran iz ref. suca Vukelića u ref. sutkinje Buljan IN2 napomene: 2003-06-12 PREDMET Spis presigniran iz referade sutkinje V-Buljan u referadu sutkinje XIX Šabarić IN2 napomene: 2004-11-09 PREDMET spis presigniran iz ref. sutkinje Pelicarić po naredbi 10- Su 30/04 u ref. sutkinje Rstić IN2 napomene: 2008-01-14 PREDMET podnesak (odv.Biserka Jakić) od 11.01.2008. IN2 napomene: 2008-01-25 PREDMET podnesak (RPK PIRUS d.o.o.) od 24.01.2008. IN2 napomene: 2008-01-30 PREDMET ogl.ploča od 21.01.2008. IN2 napomene: 2008-04-30 PREDMET podnesak (PU, Ispostava Zagreb za nekretnine) od 29.04.2008. IN2 napomene: 2008-10-30 PREDMET ogl.ploča od 22.10.2008. rj. od 22.10.2008. Povijest stečajnih upravitelja: 12.06.1998.-05.09.2003. MLADEN DRAGIĆ; 05.09.2003.-18.01.2008. BISERKA JAKIĆ; 18.01.2008.- MELITA GREGURIĆ;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St-2741/2017</izvorni_sadrzaj>
    <derivirana_varijabla naziv="DomainObject.Predmet.OznakaBroj_1">St-2741/2017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TPK - PIRUS d.o.o. u stečaju</izvorni_sadrzaj>
    <derivirana_varijabla naziv="DomainObject.Predmet.ProtustrankaFormated_1">  Stečajna masa iza TPK - PIRUS d.o.o. u stečaju</derivirana_varijabla>
  </DomainObject.Predmet.ProtustrankaFormated>
  <DomainObject.Predmet.ProtustrankaFormatedOIB>
    <izvorni_sadrzaj>  Stečajna masa iza TPK - PIRUS d.o.o. u stečaju, OIB 00000000001</izvorni_sadrzaj>
    <derivirana_varijabla naziv="DomainObject.Predmet.ProtustrankaFormatedOIB_1">  Stečajna masa iza TPK - PIRUS d.o.o. u stečaju, OIB 00000000001</derivirana_varijabla>
  </DomainObject.Predmet.ProtustrankaFormatedOIB>
  <DomainObject.Predmet.ProtustrankaFormatedWithAdress>
    <izvorni_sadrzaj> Stečajna masa iza TPK - PIRUS d.o.o. u stečaju, ŽITNJAK B.B., 10000 Zagreb</izvorni_sadrzaj>
    <derivirana_varijabla naziv="DomainObject.Predmet.ProtustrankaFormatedWithAdress_1"> Stečajna masa iza TPK - PIRUS d.o.o. u stečaju, ŽITNJAK B.B., 10000 Zagreb</derivirana_varijabla>
  </DomainObject.Predmet.ProtustrankaFormatedWithAdress>
  <DomainObject.Predmet.ProtustrankaFormatedWithAdressOIB>
    <izvorni_sadrzaj> Stečajna masa iza TPK - PIRUS d.o.o. u stečaju, OIB 00000000001, ŽITNJAK B.B., 10000 Zagreb</izvorni_sadrzaj>
    <derivirana_varijabla naziv="DomainObject.Predmet.ProtustrankaFormatedWithAdressOIB_1"> Stečajna masa iza TPK - PIRUS d.o.o. u stečaju, OIB 00000000001, ŽITNJAK B.B., 10000 Zagreb</derivirana_varijabla>
  </DomainObject.Predmet.ProtustrankaFormatedWithAdressOIB>
  <DomainObject.Predmet.ProtustrankaWithAdress>
    <izvorni_sadrzaj>Stečajna masa iza TPK - PIRUS d.o.o. u stečaju ŽITNJAK B.B., 10000 Zagreb</izvorni_sadrzaj>
    <derivirana_varijabla naziv="DomainObject.Predmet.ProtustrankaWithAdress_1">Stečajna masa iza TPK - PIRUS d.o.o. u stečaju ŽITNJAK B.B., 10000 Zagreb</derivirana_varijabla>
  </DomainObject.Predmet.ProtustrankaWithAdress>
  <DomainObject.Predmet.ProtustrankaWithAdressOIB>
    <izvorni_sadrzaj>Stečajna masa iza TPK - PIRUS d.o.o. u stečaju, OIB 00000000001, ŽITNJAK B.B., 10000 Zagreb</izvorni_sadrzaj>
    <derivirana_varijabla naziv="DomainObject.Predmet.ProtustrankaWithAdressOIB_1">Stečajna masa iza TPK - PIRUS d.o.o. u stečaju, OIB 00000000001, ŽITNJAK B.B., 10000 Zagreb</derivirana_varijabla>
  </DomainObject.Predmet.ProtustrankaWithAdressOIB>
  <DomainObject.Predmet.ProtustrankaNazivFormated>
    <izvorni_sadrzaj>Stečajna masa iza TPK - PIRUS d.o.o. u stečaju</izvorni_sadrzaj>
    <derivirana_varijabla naziv="DomainObject.Predmet.ProtustrankaNazivFormated_1">Stečajna masa iza TPK - PIRUS d.o.o. u stečaju</derivirana_varijabla>
  </DomainObject.Predmet.ProtustrankaNazivFormated>
  <DomainObject.Predmet.ProtustrankaNazivFormatedOIB>
    <izvorni_sadrzaj>Stečajna masa iza TPK - PIRUS d.o.o. u stečaju, OIB 00000000001</izvorni_sadrzaj>
    <derivirana_varijabla naziv="DomainObject.Predmet.ProtustrankaNazivFormatedOIB_1">Stečajna masa iza TPK - PIRUS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Anđa Mikelić; Marija Volić; Subhija Štrban; Dragica Čičić; Goran Gaščić; Ivan Butorac; Verica Glogoški; Petar Bukal</izvorni_sadrzaj>
    <derivirana_varijabla naziv="DomainObject.Predmet.StrankaFormated_1">  Anđa Mikelić; Marija Volić; Subhija Štrban; Dragica Čičić; Goran Gaščić; Ivan Butorac; Verica Glogoški; Petar Bukal</derivirana_varijabla>
  </DomainObject.Predmet.StrankaFormated>
  <DomainObject.Predmet.StrankaFormatedOIB>
    <izvorni_sadrzaj>  Anđa Mikelić, OIB 90405453559; Marija Volić, OIB 87742894384; Subhija Štrban, OIB 26625178321; Dragica Čičić, OIB 45100213605; Goran Gaščić, OIB 72617407984; Ivan Butorac, OIB 25699397524; Verica Glogoški, OIB 89451746521; Petar Bukal</izvorni_sadrzaj>
    <derivirana_varijabla naziv="DomainObject.Predmet.StrankaFormatedOIB_1">  Anđa Mikelić, OIB 90405453559; Marija Volić, OIB 87742894384; Subhija Štrban, OIB 26625178321; Dragica Čičić, OIB 45100213605; Goran Gaščić, OIB 72617407984; Ivan Butorac, OIB 25699397524; Verica Glogoški, OIB 89451746521; Petar Bukal</derivirana_varijabla>
  </DomainObject.Predmet.StrankaFormatedOIB>
  <DomainObject.Predmet.StrankaFormatedWithAdress>
    <izvorni_sadrzaj> Anđa Mikelić, Ii.kanalski Put 30, 10000 Zagreb; Marija Volić, Iii.radnički Put 1, 10000 Zagreb; Subhija Štrban, Ilica 289, 10000 Zagreb; Dragica Čičić, Sv. Mateja 19, 10000 Zagreb; Goran Gaščić, Kuševačka 45, 10000 Zagreb; Ivan Butorac, Kneza Porina 89, 10410 Velika Gorica; Verica Glogoški, Trg Stjepana Konzula 3, 10000 Zagreb; Petar Bukal</izvorni_sadrzaj>
    <derivirana_varijabla naziv="DomainObject.Predmet.StrankaFormatedWithAdress_1"> Anđa Mikelić, Ii.kanalski Put 30, 10000 Zagreb; Marija Volić, Iii.radnički Put 1, 10000 Zagreb; Subhija Štrban, Ilica 289, 10000 Zagreb; Dragica Čičić, Sv. Mateja 19, 10000 Zagreb; Goran Gaščić, Kuševačka 45, 10000 Zagreb; Ivan Butorac, Kneza Porina 89, 10410 Velika Gorica; Verica Glogoški, Trg Stjepana Konzula 3, 10000 Zagreb; Petar Bukal</derivirana_varijabla>
  </DomainObject.Predmet.StrankaFormatedWithAdress>
  <DomainObject.Predmet.StrankaFormatedWithAdressOIB>
    <izvorni_sadrzaj> Anđa Mikelić, OIB 90405453559, Ii.kanalski Put 30, 10000 Zagreb; Marija Volić, OIB 87742894384, Iii.radnički Put 1, 10000 Zagreb; Subhija Štrban, OIB 26625178321, Ilica 289, 10000 Zagreb; Dragica Čičić, OIB 45100213605, Sv. Mateja 19, 10000 Zagreb; Goran Gaščić, OIB 72617407984, Kuševačka 45, 10000 Zagreb; Ivan Butorac, OIB 25699397524, Kneza Porina 89, 10410 Velika Gorica; Verica Glogoški, OIB 89451746521, Trg Stjepana Konzula 3, 10000 Zagreb; Petar Bukal</izvorni_sadrzaj>
    <derivirana_varijabla naziv="DomainObject.Predmet.StrankaFormatedWithAdressOIB_1"> Anđa Mikelić, OIB 90405453559, Ii.kanalski Put 30, 10000 Zagreb; Marija Volić, OIB 87742894384, Iii.radnički Put 1, 10000 Zagreb; Subhija Štrban, OIB 26625178321, Ilica 289, 10000 Zagreb; Dragica Čičić, OIB 45100213605, Sv. Mateja 19, 10000 Zagreb; Goran Gaščić, OIB 72617407984, Kuševačka 45, 10000 Zagreb; Ivan Butorac, OIB 25699397524, Kneza Porina 89, 10410 Velika Gorica; Verica Glogoški, OIB 89451746521, Trg Stjepana Konzula 3, 10000 Zagreb; Petar Bukal</derivirana_varijabla>
  </DomainObject.Predmet.StrankaFormatedWithAdressOIB>
  <DomainObject.Predmet.StrankaWithAdress>
    <izvorni_sadrzaj>Anđa Mikelić Ii.kanalski Put 30,10000 Zagreb,Marija Volić Iii.radnički Put 1,10000 Zagreb,Subhija Štrban Ilica 289,10000 Zagreb,Dragica Čičić Sv. Mateja 19,10000 Zagreb,Goran Gaščić Kuševačka 45,10000 Zagreb,Ivan Butorac Kneza Porina 89,10410 Velika Gorica,Verica Glogoški Trg Stjepana Konzula 3,10000 Zagreb,Petar Bukal </izvorni_sadrzaj>
    <derivirana_varijabla naziv="DomainObject.Predmet.StrankaWithAdress_1">Anđa Mikelić Ii.kanalski Put 30,10000 Zagreb,Marija Volić Iii.radnički Put 1,10000 Zagreb,Subhija Štrban Ilica 289,10000 Zagreb,Dragica Čičić Sv. Mateja 19,10000 Zagreb,Goran Gaščić Kuševačka 45,10000 Zagreb,Ivan Butorac Kneza Porina 89,10410 Velika Gorica,Verica Glogoški Trg Stjepana Konzula 3,10000 Zagreb,Petar Bukal </derivirana_varijabla>
  </DomainObject.Predmet.StrankaWithAdress>
  <DomainObject.Predmet.StrankaWithAdressOIB>
    <izvorni_sadrzaj>Anđa Mikelić, OIB 90405453559, Ii.kanalski Put 30,10000 Zagreb,Marija Volić, OIB 87742894384, Iii.radnički Put 1,10000 Zagreb,Subhija Štrban, OIB 26625178321, Ilica 289,10000 Zagreb,Dragica Čičić, OIB 45100213605, Sv. Mateja 19,10000 Zagreb,Goran Gaščić, OIB 72617407984, Kuševačka 45,10000 Zagreb,Ivan Butorac, OIB 25699397524, Kneza Porina 89,10410 Velika Gorica,Verica Glogoški, OIB 89451746521, Trg Stjepana Konzula 3,10000 Zagreb,Petar Bukal</izvorni_sadrzaj>
    <derivirana_varijabla naziv="DomainObject.Predmet.StrankaWithAdressOIB_1">Anđa Mikelić, OIB 90405453559, Ii.kanalski Put 30,10000 Zagreb,Marija Volić, OIB 87742894384, Iii.radnički Put 1,10000 Zagreb,Subhija Štrban, OIB 26625178321, Ilica 289,10000 Zagreb,Dragica Čičić, OIB 45100213605, Sv. Mateja 19,10000 Zagreb,Goran Gaščić, OIB 72617407984, Kuševačka 45,10000 Zagreb,Ivan Butorac, OIB 25699397524, Kneza Porina 89,10410 Velika Gorica,Verica Glogoški, OIB 89451746521, Trg Stjepana Konzula 3,10000 Zagreb,Petar Bukal</derivirana_varijabla>
  </DomainObject.Predmet.StrankaWithAdressOIB>
  <DomainObject.Predmet.StrankaNazivFormated>
    <izvorni_sadrzaj>Anđa Mikelić,Marija Volić,Subhija Štrban,Dragica Čičić,Goran Gaščić,Ivan Butorac,Verica Glogoški,Petar Bukal</izvorni_sadrzaj>
    <derivirana_varijabla naziv="DomainObject.Predmet.StrankaNazivFormated_1">Anđa Mikelić,Marija Volić,Subhija Štrban,Dragica Čičić,Goran Gaščić,Ivan Butorac,Verica Glogoški,Petar Bukal</derivirana_varijabla>
  </DomainObject.Predmet.StrankaNazivFormated>
  <DomainObject.Predmet.StrankaNazivFormatedOIB>
    <izvorni_sadrzaj>Anđa Mikelić, OIB 90405453559,Marija Volić, OIB 87742894384,Subhija Štrban, OIB 26625178321,Dragica Čičić, OIB 45100213605,Goran Gaščić, OIB 72617407984,Ivan Butorac, OIB 25699397524,Verica Glogoški, OIB 89451746521,Petar Bukal</izvorni_sadrzaj>
    <derivirana_varijabla naziv="DomainObject.Predmet.StrankaNazivFormatedOIB_1">Anđa Mikelić, OIB 90405453559,Marija Volić, OIB 87742894384,Subhija Štrban, OIB 26625178321,Dragica Čičić, OIB 45100213605,Goran Gaščić, OIB 72617407984,Ivan Butorac, OIB 25699397524,Verica Glogoški, OIB 89451746521,Petar Bukal</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Anđa Mikelić</item>
      <item>Marija Volić</item>
      <item>Subhija Štrban</item>
      <item>Dragica Čičić</item>
      <item>Goran Gaščić</item>
      <item>Ivan Butorac</item>
      <item>Verica Glogoški</item>
      <item>Petar Bukal</item>
    </izvorni_sadrzaj>
    <derivirana_varijabla naziv="DomainObject.Predmet.StrankaListFormated_1">
      <item>Anđa Mikelić</item>
      <item>Marija Volić</item>
      <item>Subhija Štrban</item>
      <item>Dragica Čičić</item>
      <item>Goran Gaščić</item>
      <item>Ivan Butorac</item>
      <item>Verica Glogoški</item>
      <item>Petar Bukal</item>
    </derivirana_varijabla>
  </DomainObject.Predmet.StrankaListFormated>
  <DomainObject.Predmet.StrankaListFormatedOIB>
    <izvorni_sadrzaj>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izvorni_sadrzaj>
    <derivirana_varijabla naziv="DomainObject.Predmet.StrankaListFormatedOIB_1">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derivirana_varijabla>
  </DomainObject.Predmet.StrankaListFormatedOIB>
  <DomainObject.Predmet.StrankaListFormatedWithAdress>
    <izvorni_sadrzaj>
      <item>Anđa Mikelić, Ii.kanalski Put 30, 10000 Zagreb</item>
      <item>Marija Volić, Iii.radnički Put 1, 10000 Zagreb</item>
      <item>Subhija Štrban, Ilica 289, 10000 Zagreb</item>
      <item>Dragica Čičić, Sv. Mateja 19, 10000 Zagreb</item>
      <item>Goran Gaščić, Kuševačka 45, 10000 Zagreb</item>
      <item>Ivan Butorac, Kneza Porina 89, 10410 Velika Gorica</item>
      <item>Verica Glogoški, Trg Stjepana Konzula 3, 10000 Zagreb</item>
      <item>Petar Bukal</item>
    </izvorni_sadrzaj>
    <derivirana_varijabla naziv="DomainObject.Predmet.StrankaListFormatedWithAdress_1">
      <item>Anđa Mikelić, Ii.kanalski Put 30, 10000 Zagreb</item>
      <item>Marija Volić, Iii.radnički Put 1, 10000 Zagreb</item>
      <item>Subhija Štrban, Ilica 289, 10000 Zagreb</item>
      <item>Dragica Čičić, Sv. Mateja 19, 10000 Zagreb</item>
      <item>Goran Gaščić, Kuševačka 45, 10000 Zagreb</item>
      <item>Ivan Butorac, Kneza Porina 89, 10410 Velika Gorica</item>
      <item>Verica Glogoški, Trg Stjepana Konzula 3, 10000 Zagreb</item>
      <item>Petar Bukal</item>
    </derivirana_varijabla>
  </DomainObject.Predmet.StrankaListFormatedWithAdress>
  <DomainObject.Predmet.StrankaListFormatedWithAdressOIB>
    <izvorni_sadrzaj>
      <item>Anđa Mikelić, OIB 90405453559, Ii.kanalski Put 30, 10000 Zagreb</item>
      <item>Marija Volić, OIB 87742894384, Iii.radnički Put 1, 10000 Zagreb</item>
      <item>Subhija Štrban, OIB 26625178321, Ilica 289, 10000 Zagreb</item>
      <item>Dragica Čičić, OIB 45100213605, Sv. Mateja 19, 10000 Zagreb</item>
      <item>Goran Gaščić, OIB 72617407984, Kuševačka 45, 10000 Zagreb</item>
      <item>Ivan Butorac, OIB 25699397524, Kneza Porina 89, 10410 Velika Gorica</item>
      <item>Verica Glogoški, OIB 89451746521, Trg Stjepana Konzula 3, 10000 Zagreb</item>
      <item>Petar Bukal</item>
    </izvorni_sadrzaj>
    <derivirana_varijabla naziv="DomainObject.Predmet.StrankaListFormatedWithAdressOIB_1">
      <item>Anđa Mikelić, OIB 90405453559, Ii.kanalski Put 30, 10000 Zagreb</item>
      <item>Marija Volić, OIB 87742894384, Iii.radnički Put 1, 10000 Zagreb</item>
      <item>Subhija Štrban, OIB 26625178321, Ilica 289, 10000 Zagreb</item>
      <item>Dragica Čičić, OIB 45100213605, Sv. Mateja 19, 10000 Zagreb</item>
      <item>Goran Gaščić, OIB 72617407984, Kuševačka 45, 10000 Zagreb</item>
      <item>Ivan Butorac, OIB 25699397524, Kneza Porina 89, 10410 Velika Gorica</item>
      <item>Verica Glogoški, OIB 89451746521, Trg Stjepana Konzula 3, 10000 Zagreb</item>
      <item>Petar Bukal</item>
    </derivirana_varijabla>
  </DomainObject.Predmet.StrankaListFormatedWithAdressOIB>
  <DomainObject.Predmet.StrankaListNazivFormated>
    <izvorni_sadrzaj>
      <item>Anđa Mikelić</item>
      <item>Marija Volić</item>
      <item>Subhija Štrban</item>
      <item>Dragica Čičić</item>
      <item>Goran Gaščić</item>
      <item>Ivan Butorac</item>
      <item>Verica Glogoški</item>
      <item>Petar Bukal</item>
    </izvorni_sadrzaj>
    <derivirana_varijabla naziv="DomainObject.Predmet.StrankaListNazivFormated_1">
      <item>Anđa Mikelić</item>
      <item>Marija Volić</item>
      <item>Subhija Štrban</item>
      <item>Dragica Čičić</item>
      <item>Goran Gaščić</item>
      <item>Ivan Butorac</item>
      <item>Verica Glogoški</item>
      <item>Petar Bukal</item>
    </derivirana_varijabla>
  </DomainObject.Predmet.StrankaListNazivFormated>
  <DomainObject.Predmet.StrankaListNazivFormatedOIB>
    <izvorni_sadrzaj>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izvorni_sadrzaj>
    <derivirana_varijabla naziv="DomainObject.Predmet.StrankaListNazivFormatedOIB_1">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derivirana_varijabla>
  </DomainObject.Predmet.StrankaListNazivFormatedOIB>
  <DomainObject.Predmet.ProtuStrankaListFormated>
    <izvorni_sadrzaj>
      <item>Stečajna masa iza TPK - PIRUS d.o.o. u stečaju</item>
    </izvorni_sadrzaj>
    <derivirana_varijabla naziv="DomainObject.Predmet.ProtuStrankaListFormated_1">
      <item>Stečajna masa iza TPK - PIRUS d.o.o. u stečaju</item>
    </derivirana_varijabla>
  </DomainObject.Predmet.ProtuStrankaListFormated>
  <DomainObject.Predmet.ProtuStrankaListFormatedOIB>
    <izvorni_sadrzaj>
      <item>Stečajna masa iza TPK - PIRUS d.o.o. u stečaju, OIB 00000000001</item>
    </izvorni_sadrzaj>
    <derivirana_varijabla naziv="DomainObject.Predmet.ProtuStrankaListFormatedOIB_1">
      <item>Stečajna masa iza TPK - PIRUS d.o.o. u stečaju, OIB 00000000001</item>
    </derivirana_varijabla>
  </DomainObject.Predmet.ProtuStrankaListFormatedOIB>
  <DomainObject.Predmet.ProtuStrankaListFormatedWithAdress>
    <izvorni_sadrzaj>
      <item>Stečajna masa iza TPK - PIRUS d.o.o. u stečaju, ŽITNJAK B.B., 10000 Zagreb</item>
    </izvorni_sadrzaj>
    <derivirana_varijabla naziv="DomainObject.Predmet.ProtuStrankaListFormatedWithAdress_1">
      <item>Stečajna masa iza TPK - PIRUS d.o.o. u stečaju, ŽITNJAK B.B., 10000 Zagreb</item>
    </derivirana_varijabla>
  </DomainObject.Predmet.ProtuStrankaListFormatedWithAdress>
  <DomainObject.Predmet.ProtuStrankaListFormatedWithAdressOIB>
    <izvorni_sadrzaj>
      <item>Stečajna masa iza TPK - PIRUS d.o.o. u stečaju, OIB 00000000001, ŽITNJAK B.B., 10000 Zagreb</item>
    </izvorni_sadrzaj>
    <derivirana_varijabla naziv="DomainObject.Predmet.ProtuStrankaListFormatedWithAdressOIB_1">
      <item>Stečajna masa iza TPK - PIRUS d.o.o. u stečaju, OIB 00000000001, ŽITNJAK B.B., 10000 Zagreb</item>
    </derivirana_varijabla>
  </DomainObject.Predmet.ProtuStrankaListFormatedWithAdressOIB>
  <DomainObject.Predmet.ProtuStrankaListNazivFormated>
    <izvorni_sadrzaj>
      <item>Stečajna masa iza TPK - PIRUS d.o.o. u stečaju</item>
    </izvorni_sadrzaj>
    <derivirana_varijabla naziv="DomainObject.Predmet.ProtuStrankaListNazivFormated_1">
      <item>Stečajna masa iza TPK - PIRUS d.o.o. u stečaju</item>
    </derivirana_varijabla>
  </DomainObject.Predmet.ProtuStrankaListNazivFormated>
  <DomainObject.Predmet.ProtuStrankaListNazivFormatedOIB>
    <izvorni_sadrzaj>
      <item>Stečajna masa iza TPK - PIRUS d.o.o. u stečaju, OIB 00000000001</item>
    </izvorni_sadrzaj>
    <derivirana_varijabla naziv="DomainObject.Predmet.ProtuStrankaListNazivFormatedOIB_1">
      <item>Stečajna masa iza TPK - PIRUS d.o.o. u stečaju, OIB 00000000001</item>
    </derivirana_varijabla>
  </DomainObject.Predmet.ProtuStrankaListNazivFormatedOIB>
  <DomainObject.Predmet.OstaliListFormated>
    <izvorni_sadrzaj>
      <item>Ante Dragičević</item>
    </izvorni_sadrzaj>
    <derivirana_varijabla naziv="DomainObject.Predmet.OstaliListFormated_1">
      <item>Ante Dragičević</item>
    </derivirana_varijabla>
  </DomainObject.Predmet.OstaliListFormated>
  <DomainObject.Predmet.OstaliListFormatedOIB>
    <izvorni_sadrzaj>
      <item>Ante Dragičević, OIB 74126068971</item>
    </izvorni_sadrzaj>
    <derivirana_varijabla naziv="DomainObject.Predmet.OstaliListFormatedOIB_1">
      <item>Ante Dragičević, OIB 74126068971</item>
    </derivirana_varijabla>
  </DomainObject.Predmet.OstaliListFormatedOIB>
  <DomainObject.Predmet.OstaliListFormatedWithAdress>
    <izvorni_sadrzaj>
      <item>Ante Dragičević, Zadarska 77, 10000 Zagreb</item>
    </izvorni_sadrzaj>
    <derivirana_varijabla naziv="DomainObject.Predmet.OstaliListFormatedWithAdress_1">
      <item>Ante Dragičević, Zadarska 77, 10000 Zagreb</item>
    </derivirana_varijabla>
  </DomainObject.Predmet.OstaliListFormatedWithAdress>
  <DomainObject.Predmet.OstaliListFormatedWithAdressOIB>
    <izvorni_sadrzaj>
      <item>Ante Dragičević, OIB 74126068971, Zadarska 77, 10000 Zagreb</item>
    </izvorni_sadrzaj>
    <derivirana_varijabla naziv="DomainObject.Predmet.OstaliListFormatedWithAdressOIB_1">
      <item>Ante Dragičević, OIB 74126068971, Zadarska 77, 10000 Zagreb</item>
    </derivirana_varijabla>
  </DomainObject.Predmet.OstaliListFormatedWithAdressOIB>
  <DomainObject.Predmet.OstaliListNazivFormated>
    <izvorni_sadrzaj>
      <item>Ante Dragičević</item>
    </izvorni_sadrzaj>
    <derivirana_varijabla naziv="DomainObject.Predmet.OstaliListNazivFormated_1">
      <item>Ante Dragičević</item>
    </derivirana_varijabla>
  </DomainObject.Predmet.OstaliListNazivFormated>
  <DomainObject.Predmet.OstaliListNazivFormatedOIB>
    <izvorni_sadrzaj>
      <item>Ante Dragičević, OIB 74126068971</item>
    </izvorni_sadrzaj>
    <derivirana_varijabla naziv="DomainObject.Predmet.OstaliListNazivFormatedOIB_1">
      <item>Ante Dragičević, OIB 74126068971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Anđa Mikelić i dr.</izvorni_sadrzaj>
    <derivirana_varijabla naziv="DomainObject.Predmet.StrankaIDrugi_1">Anđa Mikelić i dr.</derivirana_varijabla>
  </DomainObject.Predmet.StrankaIDrugi>
  <DomainObject.Predmet.ProtustrankaIDrugi>
    <izvorni_sadrzaj>Stečajna masa iza TPK - PIRUS d.o.o. u stečaju</izvorni_sadrzaj>
    <derivirana_varijabla naziv="DomainObject.Predmet.ProtustrankaIDrugi_1">Stečajna masa iza TPK - PIRUS d.o.o. u stečaju</derivirana_varijabla>
  </DomainObject.Predmet.ProtustrankaIDrugi>
  <DomainObject.Predmet.StrankaIDrugiAdressOIB>
    <izvorni_sadrzaj>Anđa Mikelić, OIB 90405453559, Ii.kanalski Put 30, 10000 Zagreb i dr.</izvorni_sadrzaj>
    <derivirana_varijabla naziv="DomainObject.Predmet.StrankaIDrugiAdressOIB_1">Anđa Mikelić, OIB 90405453559, Ii.kanalski Put 30, 10000 Zagreb i dr.</derivirana_varijabla>
  </DomainObject.Predmet.StrankaIDrugiAdressOIB>
  <DomainObject.Predmet.ProtustrankaIDrugiAdressOIB>
    <izvorni_sadrzaj>Stečajna masa iza TPK - PIRUS d.o.o. u stečaju, OIB 00000000001, ŽITNJAK B.B., 10000 Zagreb</izvorni_sadrzaj>
    <derivirana_varijabla naziv="DomainObject.Predmet.ProtustrankaIDrugiAdressOIB_1">Stečajna masa iza TPK - PIRUS d.o.o. u stečaju, OIB 00000000001, ŽITNJAK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Anđa Mikelić</item>
      <item>Stečajna masa iza TPK - PIRUS d.o.o. u stečaju</item>
      <item>Marija Volić</item>
      <item>Subhija Štrban</item>
      <item>Dragica Čičić</item>
      <item>Goran Gaščić</item>
      <item>Ivan Butorac</item>
      <item>Verica Glogoški</item>
      <item>Petar Bukal</item>
      <item>Ante Dragičević</item>
    </izvorni_sadrzaj>
    <derivirana_varijabla naziv="DomainObject.Predmet.SudioniciListNaziv_1">
      <item>Anđa Mikelić</item>
      <item>Stečajna masa iza TPK - PIRUS d.o.o. u stečaju</item>
      <item>Marija Volić</item>
      <item>Subhija Štrban</item>
      <item>Dragica Čičić</item>
      <item>Goran Gaščić</item>
      <item>Ivan Butorac</item>
      <item>Verica Glogoški</item>
      <item>Petar Bukal</item>
      <item>Ante Dragičević</item>
    </derivirana_varijabla>
  </DomainObject.Predmet.SudioniciListNaziv>
  <DomainObject.Predmet.SudioniciListAdressOIB>
    <izvorni_sadrzaj>
      <item>Anđa Mikelić, OIB 90405453559, Ii.kanalski Put 30,10000 Zagreb</item>
      <item>Stečajna masa iza TPK - PIRUS d.o.o. u stečaju, OIB 00000000001, ŽITNJAK B.B.,10000 Zagreb</item>
      <item>Marija Volić, OIB 87742894384, Iii.radnički Put 1,10000 Zagreb</item>
      <item>Subhija Štrban, OIB 26625178321, Ilica 289,10000 Zagreb</item>
      <item>Dragica Čičić, OIB 45100213605, Sv. Mateja 19,10000 Zagreb</item>
      <item>Goran Gaščić, OIB 72617407984, Kuševačka 45,10000 Zagreb</item>
      <item>Ivan Butorac, OIB 25699397524, Kneza Porina 89,10410 Velika Gorica</item>
      <item>Verica Glogoški, OIB 89451746521, Trg Stjepana Konzula 3,10000 Zagreb</item>
      <item>Petar Bukal</item>
      <item>Ante Dragičević, OIB 74126068971, Zadarska 77,10000 Zagreb</item>
    </izvorni_sadrzaj>
    <derivirana_varijabla naziv="DomainObject.Predmet.SudioniciListAdressOIB_1">
      <item>Anđa Mikelić, OIB 90405453559, Ii.kanalski Put 30,10000 Zagreb</item>
      <item>Stečajna masa iza TPK - PIRUS d.o.o. u stečaju, OIB 00000000001, ŽITNJAK B.B.,10000 Zagreb</item>
      <item>Marija Volić, OIB 87742894384, Iii.radnički Put 1,10000 Zagreb</item>
      <item>Subhija Štrban, OIB 26625178321, Ilica 289,10000 Zagreb</item>
      <item>Dragica Čičić, OIB 45100213605, Sv. Mateja 19,10000 Zagreb</item>
      <item>Goran Gaščić, OIB 72617407984, Kuševačka 45,10000 Zagreb</item>
      <item>Ivan Butorac, OIB 25699397524, Kneza Porina 89,10410 Velika Gorica</item>
      <item>Verica Glogoški, OIB 89451746521, Trg Stjepana Konzula 3,10000 Zagreb</item>
      <item>Petar Bukal</item>
      <item>Ante Dragičević, OIB 74126068971,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90405453559</item>
      <item>, OIB 00000000001</item>
      <item>, OIB 87742894384</item>
      <item>, OIB 26625178321</item>
      <item>, OIB 45100213605</item>
      <item>, OIB 72617407984</item>
      <item>, OIB 25699397524</item>
      <item>, OIB 89451746521</item>
      <item>, OIB null</item>
      <item>, OIB 74126068971</item>
    </izvorni_sadrzaj>
    <derivirana_varijabla naziv="DomainObject.Predmet.SudioniciListNazivOIB_1">
      <item>, OIB 90405453559</item>
      <item>, OIB 00000000001</item>
      <item>, OIB 87742894384</item>
      <item>, OIB 26625178321</item>
      <item>, OIB 45100213605</item>
      <item>, OIB 72617407984</item>
      <item>, OIB 25699397524</item>
      <item>, OIB 89451746521</item>
      <item>, OIB null</item>
      <item>, OIB 74126068971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2</properties:Pages>
  <properties:Words>345</properties:Words>
  <properties:Characters>1854</properties:Characters>
  <properties:Lines>50</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2018-03-27T08:31:00Z</dcterms:created>
  <dc:creator>Sudsko vijeće</dc:creator>
  <cp:lastModifiedBy>Vinka Mihalinčić</cp:lastModifiedBy>
  <cp:lastPrinted>2018-03-27T08:31:00Z</cp:lastPrinted>
  <dcterms:modified xmlns:xsi="http://www.w3.org/2001/XMLSchema-instance" xsi:type="dcterms:W3CDTF">2018-03-27T08:35:00Z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(st-2741-17 - STEČAJNA MASA TPK-PIRUS.docx)</vt:lpwstr>
  </prop:property>
  <prop:property name="CC_coloring" pid="4" fmtid="{D5CDD505-2E9C-101B-9397-08002B2CF9AE}">
    <vt:bool>false</vt:bool>
  </prop:property>
  <prop:property name="BrojStranica" pid="5" fmtid="{D5CDD505-2E9C-101B-9397-08002B2CF9AE}">
    <vt:i4>2</vt:i4>
  </prop:property>
</prop:Properties>
</file>