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fcf3" w14:paraId="c77fcf3" w:rsidRDefault="00E7532B" w:rsidP="00563A19" w:rsidR="00353C39">
      <w:pPr>
        <w:spacing w:after="0"/>
        <w:jc w:val="both"/>
        <w15:collapsed w:val="false"/>
      </w:pPr>
      <w:bookmarkStart w:name="_GoBack" w:id="0"/>
      <w:bookmarkEnd w:id="0"/>
      <w:r>
        <w:tab/>
      </w:r>
      <w:r>
        <w:tab/>
      </w: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7532B" w:rsidP="00563A19" w:rsidR="00E7532B" w:rsidRPr="00E7532B">
      <w:pPr>
        <w:spacing w:after="0"/>
        <w:jc w:val="both"/>
        <w:rPr>
          <w:b/>
          <w:sz w:val="20"/>
          <w:szCs w:val="20"/>
        </w:rPr>
      </w:pPr>
      <w:r>
        <w:t xml:space="preserve">  </w:t>
      </w:r>
      <w:r>
        <w:tab/>
        <w:t xml:space="preserve">          </w:t>
      </w:r>
      <w:r w:rsidRPr="00E7532B">
        <w:rPr>
          <w:b/>
          <w:sz w:val="20"/>
          <w:szCs w:val="20"/>
        </w:rPr>
        <w:t>REPUBLIKA HRVATSKA</w:t>
      </w:r>
    </w:p>
    <w:p w:rsidRDefault="00E7532B" w:rsidP="00563A19" w:rsidR="00B230A5" w:rsidRPr="00E7532B">
      <w:pPr>
        <w:spacing w:after="0"/>
        <w:jc w:val="both"/>
        <w:rPr>
          <w:b/>
          <w:sz w:val="20"/>
          <w:szCs w:val="20"/>
        </w:rPr>
      </w:pPr>
      <w:r w:rsidRPr="00E7532B">
        <w:rPr>
          <w:b/>
          <w:sz w:val="20"/>
          <w:szCs w:val="20"/>
        </w:rPr>
        <w:t>VISOKI TRGOVAČKI SUD REPUBLIKE HRVATSKE</w:t>
      </w:r>
    </w:p>
    <w:p w:rsidRDefault="00E7532B" w:rsidP="009C5900" w:rsidR="009C5900" w:rsidRPr="00E7532B">
      <w:pPr>
        <w:spacing w:after="0"/>
        <w:jc w:val="both"/>
        <w:rPr>
          <w:b/>
          <w:sz w:val="20"/>
          <w:szCs w:val="20"/>
        </w:rPr>
      </w:pPr>
      <w:r w:rsidRPr="00E7532B">
        <w:rPr>
          <w:b/>
          <w:sz w:val="20"/>
          <w:szCs w:val="20"/>
        </w:rPr>
        <w:tab/>
      </w:r>
      <w:r w:rsidRPr="00E7532B">
        <w:rPr>
          <w:b/>
          <w:sz w:val="20"/>
          <w:szCs w:val="20"/>
        </w:rPr>
        <w:tab/>
        <w:t xml:space="preserve">       Z A G R E B</w:t>
      </w:r>
    </w:p>
    <w:p w:rsidRDefault="009C5900" w:rsidP="009C5900" w:rsidR="009C5900">
      <w:pPr>
        <w:spacing w:after="0"/>
        <w:jc w:val="both"/>
      </w:pPr>
    </w:p>
    <w:p w:rsidRDefault="009C5900" w:rsidP="009C5900" w:rsidR="009C5900">
      <w:pPr>
        <w:spacing w:after="0"/>
        <w:jc w:val="center"/>
      </w:pPr>
      <w:r>
        <w:t>R E P U B L I K A   H R V A T S K A</w:t>
      </w:r>
    </w:p>
    <w:p w:rsidRDefault="009C5900" w:rsidP="009C5900" w:rsidR="009C5900">
      <w:pPr>
        <w:spacing w:after="0"/>
        <w:jc w:val="center"/>
      </w:pPr>
    </w:p>
    <w:p w:rsidRDefault="009C5900" w:rsidP="009C5900" w:rsidR="009C5900">
      <w:pPr>
        <w:spacing w:after="0"/>
        <w:jc w:val="center"/>
      </w:pPr>
      <w:r>
        <w:t>R J E Š E NJ E</w:t>
      </w:r>
    </w:p>
    <w:p w:rsidRDefault="009C5900" w:rsidP="009C5900" w:rsidR="009C5900">
      <w:pPr>
        <w:spacing w:after="0"/>
        <w:jc w:val="both"/>
      </w:pPr>
    </w:p>
    <w:p w:rsidRDefault="009C5900" w:rsidP="009C5900" w:rsidR="009C5900">
      <w:pPr>
        <w:spacing w:after="0"/>
        <w:ind w:firstLine="708"/>
        <w:jc w:val="both"/>
      </w:pPr>
      <w:r>
        <w:t xml:space="preserve">Visoki trgovački sud Republike Hrvatske, u vijeću sastavljenom od sudaca, Draženke Deladio, predsjednika vijeća, Raoula Dubravca, suca izvjestitelja i Josipa Turkalja, člana vijeća, u stečajnom predmetu nad stečajnim dužnikom SAPOR d.o.o. u stečaju, Split, Put Brodarice 6, OIB 82948198557, odlučujući o žalbi ROVINJSKA MOČVARA j.d.o.o., Split, Katalinićev prilaz 4, OIB 50124659261 protiv rješenja Trgovačkog suda u Splitu poslovni broj St-1080/2017 od 17. </w:t>
      </w:r>
      <w:r w:rsidR="006138C1">
        <w:t>svibnja</w:t>
      </w:r>
      <w:r>
        <w:t xml:space="preserve"> 2018., u nejavnoj sjednici vijeća održanoj 7. lipnja 2018. </w:t>
      </w:r>
    </w:p>
    <w:p w:rsidRDefault="009C5900" w:rsidP="009C5900" w:rsidR="009C5900">
      <w:pPr>
        <w:spacing w:after="0"/>
        <w:jc w:val="both"/>
      </w:pPr>
    </w:p>
    <w:p w:rsidRDefault="009C5900" w:rsidP="009C5900" w:rsidR="009C5900">
      <w:pPr>
        <w:spacing w:after="0"/>
        <w:jc w:val="center"/>
      </w:pPr>
      <w:r>
        <w:t>r i j e š i o   j e</w:t>
      </w:r>
    </w:p>
    <w:p w:rsidRDefault="009C5900" w:rsidP="009C5900" w:rsidR="009C5900">
      <w:pPr>
        <w:spacing w:after="0"/>
        <w:jc w:val="both"/>
      </w:pPr>
    </w:p>
    <w:p w:rsidRDefault="009C5900" w:rsidP="009C5900" w:rsidR="009C5900">
      <w:pPr>
        <w:spacing w:after="0"/>
        <w:jc w:val="both"/>
      </w:pPr>
      <w:r>
        <w:tab/>
        <w:t xml:space="preserve">Odbija se kao neosnovana žalba Rovinjske močvare j.d.o.o., Split i potvrđuje rješenje Trgovačkog suda u Splitu poslovni broj St-1080/2017 od 17. </w:t>
      </w:r>
      <w:r w:rsidR="006138C1">
        <w:t>svibnja</w:t>
      </w:r>
      <w:r>
        <w:t xml:space="preserve"> 2018.</w:t>
      </w:r>
    </w:p>
    <w:p w:rsidRDefault="009C5900" w:rsidP="009C5900" w:rsidR="009C5900">
      <w:pPr>
        <w:spacing w:after="0"/>
        <w:jc w:val="both"/>
      </w:pPr>
    </w:p>
    <w:p w:rsidRDefault="009C5900" w:rsidP="009C5900" w:rsidR="009C5900">
      <w:pPr>
        <w:spacing w:after="0"/>
        <w:jc w:val="center"/>
      </w:pPr>
      <w:r>
        <w:t>Obrazloženje</w:t>
      </w:r>
    </w:p>
    <w:p w:rsidRDefault="009C5900" w:rsidP="009C5900" w:rsidR="009C5900">
      <w:pPr>
        <w:spacing w:after="0"/>
        <w:jc w:val="both"/>
      </w:pPr>
    </w:p>
    <w:p w:rsidRDefault="009C5900" w:rsidP="009C5900" w:rsidR="009C5900">
      <w:pPr>
        <w:spacing w:after="0"/>
        <w:jc w:val="both"/>
      </w:pPr>
      <w:r>
        <w:tab/>
        <w:t xml:space="preserve">Rješenjem prvostupanjskog suda označenim u izreci odbacuje se kao nedopuštena žalba podnesena protiv rješenja tog suda od 30. travnja 2018. kojim su utvrđene i osporene tražbine stečajnih vjerovnika u stečajnom postupku nad stečajnim dužnikom Sapor d.o.o. u stečaju te odlučeno o upućivanju na parnicu. Tako je odlučio prvostupanjski sud jer žalitelj nije stečajni vjerovnik u stečajnom postupku, nije podnio prijavu svoje tražbine niti je njegova tražbina ispitana na ispitnom ročištu te je primjenom odredbe čl. 358. st. 3. Zakona o parničnom postupku („Narodne novine“ broj 148/11 – pročišćeni tekst i 25/13) sud žalbu kao nedopuštenu odbacio. </w:t>
      </w:r>
    </w:p>
    <w:p w:rsidRDefault="009C5900" w:rsidP="009C5900" w:rsidR="009C5900">
      <w:pPr>
        <w:spacing w:after="0"/>
        <w:jc w:val="both"/>
      </w:pPr>
    </w:p>
    <w:p w:rsidRDefault="009C5900" w:rsidP="009C5900" w:rsidR="009C5900">
      <w:pPr>
        <w:spacing w:after="0"/>
        <w:jc w:val="both"/>
      </w:pPr>
      <w:r>
        <w:tab/>
        <w:t>Stečajni vjerovnik osporava pravilnost pobijanog rješenja bez određenog navođenja žalbenih razloga navodeći da mu je stečajni vjerovnik Produkt bastal d.o.o. ugovorom, kojeg prilaže uz žalbu, ustupio tražbinu koju ima prema stečajnom dužniku u iznosu od 2.141.237,93 kn slijedom čega</w:t>
      </w:r>
      <w:r w:rsidR="006A530E">
        <w:t xml:space="preserve"> je</w:t>
      </w:r>
      <w:r>
        <w:t xml:space="preserve"> on vjerovnik.  </w:t>
      </w:r>
    </w:p>
    <w:p w:rsidRDefault="009C5900" w:rsidP="009C5900" w:rsidR="009C5900">
      <w:pPr>
        <w:spacing w:after="0"/>
        <w:jc w:val="both"/>
      </w:pPr>
    </w:p>
    <w:p w:rsidRDefault="009C5900" w:rsidP="009C5900" w:rsidR="009C5900">
      <w:pPr>
        <w:spacing w:after="0"/>
        <w:ind w:firstLine="708"/>
        <w:jc w:val="both"/>
      </w:pPr>
      <w:r>
        <w:t>Žalba nije osnovana.</w:t>
      </w:r>
    </w:p>
    <w:p w:rsidRDefault="00E7532B" w:rsidP="009C5900" w:rsidR="00E7532B">
      <w:pPr>
        <w:spacing w:after="0"/>
        <w:ind w:firstLine="708"/>
        <w:jc w:val="both"/>
      </w:pPr>
    </w:p>
    <w:p w:rsidRDefault="009C5900" w:rsidP="00E7532B" w:rsidR="009C5900">
      <w:pPr>
        <w:spacing w:after="0"/>
        <w:jc w:val="both"/>
      </w:pPr>
      <w:r>
        <w:tab/>
        <w:t>Ispitujući pobijano rješenje po čl. 365. st.1. i 2. i  čl. 381. Zakona o parničnom postupku u vezi s čl. 10. Stečajnog zakona („Narodne novine“ broj 71/15</w:t>
      </w:r>
      <w:r w:rsidR="006A530E">
        <w:t xml:space="preserve"> i</w:t>
      </w:r>
      <w:r>
        <w:t xml:space="preserve"> 104/17; dalje: SZ) u granicama razloga navedenih u žalbi, pazeći po službenoj dužnosti na bitne povrede odredaba parničnog postupka iz čl. 354. st. 2. t</w:t>
      </w:r>
      <w:r w:rsidR="006A530E">
        <w:t>.</w:t>
      </w:r>
      <w:r>
        <w:t xml:space="preserve"> 2., 4., 8., 9., 11., 13. i 14. ZPP-a i na pravilnu primjenu materijalnog prava, ovaj sud nalazi da je pobijana odluka pravilna i zakonita. </w:t>
      </w:r>
    </w:p>
    <w:p w:rsidRDefault="009C5900" w:rsidP="009C5900" w:rsidR="009C5900">
      <w:pPr>
        <w:spacing w:after="0"/>
        <w:ind w:firstLine="708"/>
        <w:jc w:val="both"/>
      </w:pPr>
      <w:r>
        <w:lastRenderedPageBreak/>
        <w:t>Pravilno je prvostupanjski sud odbacio žaliteljevu žalbu kao nedopuštenu.</w:t>
      </w:r>
    </w:p>
    <w:p w:rsidRDefault="009C5900" w:rsidP="009C5900" w:rsidR="009C5900">
      <w:pPr>
        <w:spacing w:after="0"/>
        <w:jc w:val="both"/>
      </w:pPr>
    </w:p>
    <w:p w:rsidRDefault="009C5900" w:rsidP="009C5900" w:rsidR="009C5900">
      <w:pPr>
        <w:spacing w:after="0"/>
        <w:ind w:firstLine="708"/>
        <w:jc w:val="both"/>
      </w:pPr>
      <w:r>
        <w:t>Stečajni vjerovnici su osobni vjerovnici dužnika koji u vrijeme otvaranja stečajnog postupka imaju koju imovinskopravnu tražbinu prema njemu. Prema preslici dijela spisa stečajnog predmeta ne proizlazi da je žalitelj stečajni vjerovnik niti je prijavio svoju tražbinu prema stečajnom dužniku prije otvaranja stečajnog postupka.</w:t>
      </w:r>
    </w:p>
    <w:p w:rsidRDefault="009C5900" w:rsidP="009C5900" w:rsidR="009C5900">
      <w:pPr>
        <w:spacing w:after="0"/>
        <w:jc w:val="both"/>
      </w:pPr>
    </w:p>
    <w:p w:rsidRDefault="009C5900" w:rsidP="009C5900" w:rsidR="009C5900">
      <w:pPr>
        <w:spacing w:after="0"/>
        <w:ind w:firstLine="708"/>
        <w:jc w:val="both"/>
      </w:pPr>
      <w:r>
        <w:t>Žalitelj je tek uz žalbu protiv rješenja o utvrđenim i osporenim tražbina</w:t>
      </w:r>
      <w:r w:rsidR="006A530E">
        <w:t>ma</w:t>
      </w:r>
      <w:r>
        <w:t xml:space="preserve"> od 30. travnja 2018., a koje su ispitane na ispitnom ročištu održanom 26. travnja 2018., dostavio ugovor o ustupu tražbine. U uvodu ugovora se navodi da je sklopljen 7. svibnja 2018. </w:t>
      </w:r>
    </w:p>
    <w:p w:rsidRDefault="009C5900" w:rsidP="009C5900" w:rsidR="009C5900">
      <w:pPr>
        <w:spacing w:after="0"/>
        <w:jc w:val="both"/>
      </w:pPr>
    </w:p>
    <w:p w:rsidRDefault="009C5900" w:rsidP="009C5900" w:rsidR="009C5900">
      <w:pPr>
        <w:spacing w:after="0"/>
        <w:ind w:firstLine="708"/>
        <w:jc w:val="both"/>
      </w:pPr>
      <w:r>
        <w:t>Prema odredbi čl. 265. st. 3. SZ-a protiv rješenja o utvrđenim i osporenim tražbina</w:t>
      </w:r>
      <w:r w:rsidR="006A530E">
        <w:t>ma</w:t>
      </w:r>
      <w:r>
        <w:t xml:space="preserve"> i upućivanju na parnicu pravo na žalbu ima svaki vjerovnik u dijelu koji se tiče njegove prijavljene tražbine, odnosno tražbine koju je osporio i stečajni upravitelj. Tražbine se ispituju na ispitnom ročištu, a tražbine vjerovnika mogu osporiti i stečajni vjerovnici. Kako žalitelju tražbina vjerovnika Produkt bastal d.o.o. nije bila ustupljena prije održanog ispitnog ročišta on nije niti mogao kao vjerovnik osporavati tražbine drugih vjerovnika, a niti sudjelovati na ispitnom ročištu. Prema rješenju o utvrđenim tražbinama navedenom je vjerovniku priznato prijavljeno potraživanje u cediranom iznosu. </w:t>
      </w:r>
    </w:p>
    <w:p w:rsidRDefault="009C5900" w:rsidP="009C5900" w:rsidR="009C5900">
      <w:pPr>
        <w:spacing w:after="0"/>
        <w:jc w:val="both"/>
      </w:pPr>
    </w:p>
    <w:p w:rsidRDefault="009C5900" w:rsidP="009C5900" w:rsidR="009C5900">
      <w:pPr>
        <w:spacing w:after="0"/>
        <w:ind w:firstLine="708"/>
        <w:jc w:val="both"/>
      </w:pPr>
      <w:r>
        <w:t>Slijedom navedenog žalitelj nije bio ovlašten osporavati pravilnost rješenja o utvrđenim i osporenim tražbinama slijedom čega je njegova žalba protiv rješenja o odbačaju prethodne žalbe protiv rješenja o utvrđenim i osporenim tražbina</w:t>
      </w:r>
      <w:r w:rsidR="006A530E">
        <w:t>ma</w:t>
      </w:r>
      <w:r>
        <w:t xml:space="preserve"> nedopuštena, a što je prvostupanjski sud pravilno utvrdio. Osim toga prijenos tražbine nekog od stečajnih vjerovnika može se dokazivati samo javnom ili javno ovjerovljenom ispravom ili izjavom stečajnog vjerovnika danom pred sudom (čl. 146. st. 3. SZ-a), a iz priloženog ugovora ne proizlazi da se radi o javnoj ili javno ovjerovljenoj ispravi.  </w:t>
      </w:r>
    </w:p>
    <w:p w:rsidRDefault="009C5900" w:rsidP="009C5900" w:rsidR="009C5900">
      <w:pPr>
        <w:spacing w:after="0"/>
        <w:jc w:val="both"/>
      </w:pPr>
    </w:p>
    <w:p w:rsidRDefault="009C5900" w:rsidP="009C5900" w:rsidR="009C5900">
      <w:pPr>
        <w:spacing w:after="0"/>
        <w:ind w:firstLine="708"/>
        <w:jc w:val="both"/>
      </w:pPr>
      <w:r>
        <w:t>Valjalo je stoga sukladno čl. 380. t. 2. ZPP-a u vezi s čl. 6. SZ-a odbiti žalbu kao neosnovanu i potvrditi rješenje prvostupanjskog suda.</w:t>
      </w:r>
    </w:p>
    <w:p w:rsidRDefault="009C5900" w:rsidP="009C5900" w:rsidR="009C5900">
      <w:pPr>
        <w:spacing w:after="0"/>
        <w:jc w:val="both"/>
      </w:pPr>
    </w:p>
    <w:p w:rsidRDefault="009C5900" w:rsidP="009C5900" w:rsidR="009C5900">
      <w:pPr>
        <w:spacing w:after="0"/>
        <w:jc w:val="center"/>
      </w:pPr>
      <w:r>
        <w:t>Zagreb, 7. lipnja 2018.</w:t>
      </w:r>
    </w:p>
    <w:p w:rsidRDefault="009C5900" w:rsidP="009C5900" w:rsidR="009C5900">
      <w:pPr>
        <w:spacing w:after="0"/>
        <w:jc w:val="both"/>
      </w:pPr>
    </w:p>
    <w:p w:rsidRDefault="009C5900" w:rsidP="006A530E" w:rsidR="009C5900">
      <w:pPr>
        <w:spacing w:after="0"/>
        <w:ind w:left="4536"/>
        <w:jc w:val="center"/>
      </w:pPr>
      <w:r>
        <w:t>Predsjednik vijeća</w:t>
      </w:r>
    </w:p>
    <w:p w:rsidRDefault="009C5900" w:rsidP="006A530E" w:rsidR="006A530E">
      <w:pPr>
        <w:spacing w:after="0"/>
        <w:ind w:left="4536"/>
        <w:jc w:val="center"/>
      </w:pPr>
      <w:r>
        <w:t>Draženka Deladio</w:t>
      </w:r>
      <w:r w:rsidR="006A530E">
        <w:t>, v. r.</w:t>
      </w:r>
    </w:p>
    <w:p w:rsidRDefault="006A530E" w:rsidP="006A530E" w:rsidR="006A530E">
      <w:pPr>
        <w:spacing w:after="0"/>
        <w:ind w:left="4536"/>
        <w:jc w:val="center"/>
      </w:pPr>
    </w:p>
    <w:p w:rsidRDefault="006A530E" w:rsidP="006A530E" w:rsidR="006A530E">
      <w:pPr>
        <w:spacing w:after="0"/>
        <w:ind w:left="4536"/>
        <w:jc w:val="center"/>
      </w:pPr>
      <w:r>
        <w:t>Za točnost otpravka – ovlašteni službenik</w:t>
      </w:r>
    </w:p>
    <w:p w:rsidRDefault="006A530E" w:rsidP="006A530E" w:rsidR="009C5900">
      <w:pPr>
        <w:spacing w:after="0"/>
        <w:ind w:left="4536"/>
        <w:jc w:val="center"/>
      </w:pPr>
      <w:r>
        <w:t>Brankica Curman</w:t>
      </w:r>
    </w:p>
    <w:p w:rsidRDefault="00B230A5" w:rsidP="00563A19" w:rsidR="00B230A5">
      <w:pPr>
        <w:spacing w:after="0"/>
        <w:jc w:val="both"/>
      </w:pPr>
    </w:p>
    <w:sectPr w:rsidSect="00E7532B" w:rsidR="00B230A5">
      <w:headerReference w:type="default" r:id="rId11"/>
      <w:footerReference w:type="default" r:id="rId12"/>
      <w:pgSz w:code="9" w:h="16839" w:w="11907"/>
      <w:pgMar w:gutter="0" w:footer="1134" w:header="1134" w:left="1418" w:bottom="1418" w:right="1418" w:top="1135"/>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396" w:rsidP="00537B78" w:rsidR="00D23396">
      <w:r>
        <w:separator/>
      </w:r>
    </w:p>
  </w:endnote>
  <w:endnote w:id="0" w:type="continuationSeparator">
    <w:p w:rsidRDefault="00D23396" w:rsidP="00537B78" w:rsidR="00D233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351A53">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396" w:rsidP="00537B78" w:rsidR="00D23396">
      <w:r>
        <w:separator/>
      </w:r>
    </w:p>
  </w:footnote>
  <w:footnote w:id="0" w:type="continuationSeparator">
    <w:p w:rsidRDefault="00D23396" w:rsidP="00537B78" w:rsidR="00D233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E7532B" w:rsidR="006C43C5">
    <w:pPr>
      <w:pStyle w:val="HeadereSPIS"/>
      <w:ind w:firstLine="708" w:left="6372"/>
      <w:jc w:val="center"/>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C5900" w:rsidRPr="00351A53">
          <w:rPr>
            <w:rStyle w:val="eSPISCCParagraphDefaultFont"/>
          </w:rPr>
          <w:t>52</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9C5900" w:rsidRPr="00351A53">
          <w:rPr>
            <w:rStyle w:val="eSPISCCParagraphDefaultFont"/>
            <w:rFonts w:eastAsia="Calibri"/>
          </w:rPr>
          <w:t>Pž-3555/2018-2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1A53"/>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38C1"/>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30E"/>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5900"/>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396"/>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532B"/>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B65589"/>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Pž-3555/2018-2</izvorni_sadrzaj>
    <derivirana_varijabla naziv="DomainObject.Oznaka_1">Pž-3555/2018-2</derivirana_varijabla>
  </DomainObject.Oznaka>
  <DomainObject.DonositeljOdluke.Ime>
    <izvorni_sadrzaj>Raoul</izvorni_sadrzaj>
    <derivirana_varijabla naziv="DomainObject.DonositeljOdluke.Ime_1">Raoul</derivirana_varijabla>
  </DomainObject.DonositeljOdluke.Ime>
  <DomainObject.DonositeljOdluke.Prezime>
    <izvorni_sadrzaj>Dubravec</izvorni_sadrzaj>
    <derivirana_varijabla naziv="DomainObject.DonositeljOdluke.Prezime_1">Dubravec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3555</izvorni_sadrzaj>
    <derivirana_varijabla naziv="DomainObject.Predmet.Broj_1">3555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2018.</izvorni_sadrzaj>
    <derivirana_varijabla naziv="DomainObject.Predmet.DatumOsnivanja_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lipnja 2018.</izvorni_sadrzaj>
    <derivirana_varijabla naziv="DomainObject.Predmet.DatumRjesavanja_1">7.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Pž-3555/2018</izvorni_sadrzaj>
    <derivirana_varijabla naziv="DomainObject.Predmet.OznakaBroj_1">Pž-3555/2018</derivirana_varijabla>
  </DomainObject.Predmet.OznakaBroj>
  <DomainObject.Predmet.OznakaBrojOptuznogAkta>
    <izvorni_sadrzaj/>
    <derivirana_varijabla naziv="DomainObject.Predmet.OznakaBrojOptuznogAkta_1"/>
  </DomainObject.Predmet.OznakaBrojOptuznogAkta>
  <DomainObject.Predmet.PredmetRijesio.Ime>
    <izvorni_sadrzaj>Raoul</izvorni_sadrzaj>
    <derivirana_varijabla naziv="DomainObject.Predmet.PredmetRijesio.Ime_1">Raoul</derivirana_varijabla>
  </DomainObject.Predmet.PredmetRijesio.Ime>
  <DomainObject.Predmet.PredmetRijesio.Oib>
    <izvorni_sadrzaj/>
    <derivirana_varijabla naziv="DomainObject.Predmet.PredmetRijesio.Oib_1"/>
  </DomainObject.Predmet.PredmetRijesio.Oib>
  <DomainObject.Predmet.PredmetRijesio.Prezime>
    <izvorni_sadrzaj>Dubravec</izvorni_sadrzaj>
    <derivirana_varijabla naziv="DomainObject.Predmet.PredmetRijesio.Prezime_1">Dubravec</derivirana_varijabla>
  </DomainObject.Predmet.PredmetRijesio.Prezime>
  <DomainObject.Predmet.PrimjedbaSuca>
    <izvorni_sadrzaj>žalba odbačena, spis I. stupnja u Pž-3549/18 (77)</izvorni_sadrzaj>
    <derivirana_varijabla naziv="DomainObject.Predmet.PrimjedbaSuca_1">žalba odbačena, spis I. stupnja u Pž-3549/18 (77)</derivirana_varijabla>
  </DomainObject.Predmet.PrimjedbaSuca>
  <DomainObject.Predmet.PrimjedbaUpisnicara>
    <izvorni_sadrzaj/>
    <derivirana_varijabla naziv="DomainObject.Predmet.PrimjedbaUpisnicara_1"/>
  </DomainObject.Predmet.PrimjedbaUpisnicara>
  <DomainObject.Predmet.ProtustrankaFormated>
    <izvorni_sadrzaj>  SAPOR d.o.o. za građenje u stečaju</izvorni_sadrzaj>
    <derivirana_varijabla naziv="DomainObject.Predmet.ProtustrankaFormated_1">  SAPOR d.o.o. za građenje u stečaju</derivirana_varijabla>
  </DomainObject.Predmet.ProtustrankaFormated>
  <DomainObject.Predmet.ProtustrankaFormatedOIB>
    <izvorni_sadrzaj>  SAPOR d.o.o. za građenje u stečaju, OIB 82948198557</izvorni_sadrzaj>
    <derivirana_varijabla naziv="DomainObject.Predmet.ProtustrankaFormatedOIB_1">  SAPOR d.o.o. za građenje u stečaju, OIB 82948198557</derivirana_varijabla>
  </DomainObject.Predmet.ProtustrankaFormatedOIB>
  <DomainObject.Predmet.ProtustrankaFormatedWithAdress>
    <izvorni_sadrzaj> SAPOR d.o.o. za građenje u stečaju, Put Brodarice 6, 21000 Split</izvorni_sadrzaj>
    <derivirana_varijabla naziv="DomainObject.Predmet.ProtustrankaFormatedWithAdress_1"> SAPOR d.o.o. za građenje u stečaju, Put Brodarice 6, 21000 Split</derivirana_varijabla>
  </DomainObject.Predmet.ProtustrankaFormatedWithAdress>
  <DomainObject.Predmet.ProtustrankaFormatedWithAdressOIB>
    <izvorni_sadrzaj> SAPOR d.o.o. za građenje u stečaju, OIB 82948198557, Put Brodarice 6, 21000 Split</izvorni_sadrzaj>
    <derivirana_varijabla naziv="DomainObject.Predmet.ProtustrankaFormatedWithAdressOIB_1"> SAPOR d.o.o. za građenje u stečaju, OIB 82948198557, Put Brodarice 6, 21000 Split</derivirana_varijabla>
  </DomainObject.Predmet.ProtustrankaFormatedWithAdressOIB>
  <DomainObject.Predmet.ProtustrankaWithAdress>
    <izvorni_sadrzaj>SAPOR d.o.o. za građenje u stečaju Put Brodarice 6, 21000 Split</izvorni_sadrzaj>
    <derivirana_varijabla naziv="DomainObject.Predmet.ProtustrankaWithAdress_1">SAPOR d.o.o. za građenje u stečaju Put Brodarice 6, 21000 Split</derivirana_varijabla>
  </DomainObject.Predmet.ProtustrankaWithAdress>
  <DomainObject.Predmet.ProtustrankaWithAdressOIB>
    <izvorni_sadrzaj>SAPOR d.o.o. za građenje u stečaju, OIB 82948198557, Put Brodarice 6, 21000 Split</izvorni_sadrzaj>
    <derivirana_varijabla naziv="DomainObject.Predmet.ProtustrankaWithAdressOIB_1">SAPOR d.o.o. za građenje u stečaju, OIB 82948198557, Put Brodarice 6, 21000 Split</derivirana_varijabla>
  </DomainObject.Predmet.ProtustrankaWithAdressOIB>
  <DomainObject.Predmet.ProtustrankaNazivFormated>
    <izvorni_sadrzaj>SAPOR d.o.o. za građenje u stečaju</izvorni_sadrzaj>
    <derivirana_varijabla naziv="DomainObject.Predmet.ProtustrankaNazivFormated_1">SAPOR d.o.o. za građenje u stečaju</derivirana_varijabla>
    <derivirana_varijabla naziv="Padez">SAPOR d.o.o. za građenje u stečaju</derivirana_varijabla>
  </DomainObject.Predmet.ProtustrankaNazivFormated>
  <DomainObject.Predmet.ProtustrankaNazivFormatedOIB>
    <izvorni_sadrzaj>SAPOR d.o.o. za građenje u stečaju, OIB 82948198557</izvorni_sadrzaj>
    <derivirana_varijabla naziv="DomainObject.Predmet.ProtustrankaNazivFormatedOIB_1">SAPOR d.o.o. za građenje u stečaju, OIB 82948198557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52 - Dubravec</izvorni_sadrzaj>
    <derivirana_varijabla naziv="DomainObject.Predmet.Referada.Naziv_1">Ref. 52 - Dubravec</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Raoul Dubravec</izvorni_sadrzaj>
    <derivirana_varijabla naziv="DomainObject.Predmet.Referada.Sudac_1">Raoul Dubravec</derivirana_varijabla>
    <derivirana_varijabla naziv="Dativ">Raoul Dubravec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ROVINJSKA MOČVARA j.d.o.o. za poslovne usluge</izvorni_sadrzaj>
    <derivirana_varijabla naziv="DomainObject.Predmet.StrankaFormated_1">  ROVINJSKA MOČVARA j.d.o.o. za poslovne usluge</derivirana_varijabla>
  </DomainObject.Predmet.StrankaFormated>
  <DomainObject.Predmet.StrankaFormatedOIB>
    <izvorni_sadrzaj>  ROVINJSKA MOČVARA j.d.o.o. za poslovne usluge, OIB 50124659261</izvorni_sadrzaj>
    <derivirana_varijabla naziv="DomainObject.Predmet.StrankaFormatedOIB_1">  ROVINJSKA MOČVARA j.d.o.o. za poslovne usluge, OIB 50124659261</derivirana_varijabla>
  </DomainObject.Predmet.StrankaFormatedOIB>
  <DomainObject.Predmet.StrankaFormatedWithAdress>
    <izvorni_sadrzaj> ROVINJSKA MOČVARA j.d.o.o. za poslovne usluge, Katalinićev prilaz 4, 21000 Split</izvorni_sadrzaj>
    <derivirana_varijabla naziv="DomainObject.Predmet.StrankaFormatedWithAdress_1"> ROVINJSKA MOČVARA j.d.o.o. za poslovne usluge, Katalinićev prilaz 4, 21000 Split</derivirana_varijabla>
  </DomainObject.Predmet.StrankaFormatedWithAdress>
  <DomainObject.Predmet.StrankaFormatedWithAdressOIB>
    <izvorni_sadrzaj> ROVINJSKA MOČVARA j.d.o.o. za poslovne usluge, OIB 50124659261, Katalinićev prilaz 4, 21000 Split</izvorni_sadrzaj>
    <derivirana_varijabla naziv="DomainObject.Predmet.StrankaFormatedWithAdressOIB_1"> ROVINJSKA MOČVARA j.d.o.o. za poslovne usluge, OIB 50124659261, Katalinićev prilaz 4, 21000 Split</derivirana_varijabla>
  </DomainObject.Predmet.StrankaFormatedWithAdressOIB>
  <DomainObject.Predmet.StrankaWithAdress>
    <izvorni_sadrzaj>ROVINJSKA MOČVARA j.d.o.o. za poslovne usluge Katalinićev prilaz 4,21000 Split</izvorni_sadrzaj>
    <derivirana_varijabla naziv="DomainObject.Predmet.StrankaWithAdress_1">ROVINJSKA MOČVARA j.d.o.o. za poslovne usluge Katalinićev prilaz 4,21000 Split</derivirana_varijabla>
  </DomainObject.Predmet.StrankaWithAdress>
  <DomainObject.Predmet.StrankaWithAdressOIB>
    <izvorni_sadrzaj>ROVINJSKA MOČVARA j.d.o.o. za poslovne usluge, OIB 50124659261, Katalinićev prilaz 4,21000 Split</izvorni_sadrzaj>
    <derivirana_varijabla naziv="DomainObject.Predmet.StrankaWithAdressOIB_1">ROVINJSKA MOČVARA j.d.o.o. za poslovne usluge, OIB 50124659261, Katalinićev prilaz 4,21000 Split</derivirana_varijabla>
  </DomainObject.Predmet.StrankaWithAdressOIB>
  <DomainObject.Predmet.StrankaNazivFormated>
    <izvorni_sadrzaj>ROVINJSKA MOČVARA j.d.o.o. za poslovne usluge</izvorni_sadrzaj>
    <derivirana_varijabla naziv="DomainObject.Predmet.StrankaNazivFormated_1">ROVINJSKA MOČVARA j.d.o.o. za poslovne usluge</derivirana_varijabla>
    <derivirana_varijabla naziv="Padez">ROVINJSKA MOČVARA j.d.o.o. za poslovne usluge</derivirana_varijabla>
  </DomainObject.Predmet.StrankaNazivFormated>
  <DomainObject.Predmet.StrankaNazivFormatedOIB>
    <izvorni_sadrzaj>ROVINJSKA MOČVARA j.d.o.o. za poslovne usluge, OIB 50124659261</izvorni_sadrzaj>
    <derivirana_varijabla naziv="DomainObject.Predmet.StrankaNazivFormatedOIB_1">ROVINJSKA MOČVARA j.d.o.o. za poslovne usluge, OIB 50124659261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ROVINJSKA MOČVARA j.d.o.o. za poslovne usluge</item>
    </izvorni_sadrzaj>
    <derivirana_varijabla naziv="DomainObject.Predmet.StrankaListFormated_1">
      <item>ROVINJSKA MOČVARA j.d.o.o. za poslovne usluge</item>
    </derivirana_varijabla>
  </DomainObject.Predmet.StrankaListFormated>
  <DomainObject.Predmet.StrankaListFormatedOIB>
    <izvorni_sadrzaj>
      <item>ROVINJSKA MOČVARA j.d.o.o. za poslovne usluge, OIB 50124659261</item>
    </izvorni_sadrzaj>
    <derivirana_varijabla naziv="DomainObject.Predmet.StrankaListFormatedOIB_1">
      <item>ROVINJSKA MOČVARA j.d.o.o. za poslovne usluge, OIB 50124659261</item>
    </derivirana_varijabla>
  </DomainObject.Predmet.StrankaListFormatedOIB>
  <DomainObject.Predmet.StrankaListFormatedWithAdress>
    <izvorni_sadrzaj>
      <item>ROVINJSKA MOČVARA j.d.o.o. za poslovne usluge, Katalinićev prilaz 4, 21000 Split</item>
    </izvorni_sadrzaj>
    <derivirana_varijabla naziv="DomainObject.Predmet.StrankaListFormatedWithAdress_1">
      <item>ROVINJSKA MOČVARA j.d.o.o. za poslovne usluge, Katalinićev prilaz 4, 21000 Split</item>
    </derivirana_varijabla>
  </DomainObject.Predmet.StrankaListFormatedWithAdress>
  <DomainObject.Predmet.StrankaListFormatedWithAdressOIB>
    <izvorni_sadrzaj>
      <item>ROVINJSKA MOČVARA j.d.o.o. za poslovne usluge, OIB 50124659261, Katalinićev prilaz 4, 21000 Split</item>
    </izvorni_sadrzaj>
    <derivirana_varijabla naziv="DomainObject.Predmet.StrankaListFormatedWithAdressOIB_1">
      <item>ROVINJSKA MOČVARA j.d.o.o. za poslovne usluge, OIB 50124659261, Katalinićev prilaz 4, 21000 Split</item>
    </derivirana_varijabla>
  </DomainObject.Predmet.StrankaListFormatedWithAdressOIB>
  <DomainObject.Predmet.StrankaListNazivFormated>
    <izvorni_sadrzaj>
      <item>ROVINJSKA MOČVARA j.d.o.o. za poslovne usluge</item>
    </izvorni_sadrzaj>
    <derivirana_varijabla naziv="DomainObject.Predmet.StrankaListNazivFormated_1">
      <item>ROVINJSKA MOČVARA j.d.o.o. za poslovne usluge</item>
    </derivirana_varijabla>
  </DomainObject.Predmet.StrankaListNazivFormated>
  <DomainObject.Predmet.StrankaListNazivFormatedOIB>
    <izvorni_sadrzaj>
      <item>ROVINJSKA MOČVARA j.d.o.o. za poslovne usluge, OIB 50124659261</item>
    </izvorni_sadrzaj>
    <derivirana_varijabla naziv="DomainObject.Predmet.StrankaListNazivFormatedOIB_1">
      <item>ROVINJSKA MOČVARA j.d.o.o. za poslovne usluge, OIB 50124659261</item>
    </derivirana_varijabla>
  </DomainObject.Predmet.StrankaListNazivFormatedOIB>
  <DomainObject.Predmet.ProtuStrankaListFormated>
    <izvorni_sadrzaj>
      <item>SAPOR d.o.o. za građenje u stečaju</item>
    </izvorni_sadrzaj>
    <derivirana_varijabla naziv="DomainObject.Predmet.ProtuStrankaListFormated_1">
      <item>SAPOR d.o.o. za građenje u stečaju</item>
    </derivirana_varijabla>
  </DomainObject.Predmet.ProtuStrankaListFormated>
  <DomainObject.Predmet.ProtuStrankaListFormatedOIB>
    <izvorni_sadrzaj>
      <item>SAPOR d.o.o. za građenje u stečaju, OIB 82948198557</item>
    </izvorni_sadrzaj>
    <derivirana_varijabla naziv="DomainObject.Predmet.ProtuStrankaListFormatedOIB_1">
      <item>SAPOR d.o.o. za građenje u stečaju, OIB 82948198557</item>
    </derivirana_varijabla>
  </DomainObject.Predmet.ProtuStrankaListFormatedOIB>
  <DomainObject.Predmet.ProtuStrankaListFormatedWithAdress>
    <izvorni_sadrzaj>
      <item>SAPOR d.o.o. za građenje u stečaju, Put Brodarice 6, 21000 Split</item>
    </izvorni_sadrzaj>
    <derivirana_varijabla naziv="DomainObject.Predmet.ProtuStrankaListFormatedWithAdress_1">
      <item>SAPOR d.o.o. za građenje u stečaju, Put Brodarice 6, 21000 Split</item>
    </derivirana_varijabla>
  </DomainObject.Predmet.ProtuStrankaListFormatedWithAdress>
  <DomainObject.Predmet.ProtuStrankaListFormatedWithAdressOIB>
    <izvorni_sadrzaj>
      <item>SAPOR d.o.o. za građenje u stečaju, OIB 82948198557, Put Brodarice 6, 21000 Split</item>
    </izvorni_sadrzaj>
    <derivirana_varijabla naziv="DomainObject.Predmet.ProtuStrankaListFormatedWithAdressOIB_1">
      <item>SAPOR d.o.o. za građenje u stečaju, OIB 82948198557, Put Brodarice 6, 21000 Split</item>
    </derivirana_varijabla>
  </DomainObject.Predmet.ProtuStrankaListFormatedWithAdressOIB>
  <DomainObject.Predmet.ProtuStrankaListNazivFormated>
    <izvorni_sadrzaj>
      <item>SAPOR d.o.o. za građenje u stečaju</item>
    </izvorni_sadrzaj>
    <derivirana_varijabla naziv="DomainObject.Predmet.ProtuStrankaListNazivFormated_1">
      <item>SAPOR d.o.o. za građenje u stečaju</item>
    </derivirana_varijabla>
  </DomainObject.Predmet.ProtuStrankaListNazivFormated>
  <DomainObject.Predmet.ProtuStrankaListNazivFormatedOIB>
    <izvorni_sadrzaj>
      <item>SAPOR d.o.o. za građenje u stečaju, OIB 82948198557</item>
    </izvorni_sadrzaj>
    <derivirana_varijabla naziv="DomainObject.Predmet.ProtuStrankaListNazivFormatedOIB_1">
      <item>SAPOR d.o.o. za građenje u stečaju, OIB 82948198557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Pž-3555/2018-2</izvorni_sadrzaj>
    <derivirana_varijabla naziv="DomainObject.PoslovniBrojDokumenta_1">Pž-3555/2018-2</derivirana_varijabla>
  </DomainObject.PoslovniBrojDokumenta>
  <DomainObject.Predmet.StrankaIDrugi>
    <izvorni_sadrzaj>ROVINJSKA MOČVARA j.d.o.o. za poslovne usluge</izvorni_sadrzaj>
    <derivirana_varijabla naziv="DomainObject.Predmet.StrankaIDrugi_1">ROVINJSKA MOČVARA j.d.o.o. za poslovne usluge</derivirana_varijabla>
  </DomainObject.Predmet.StrankaIDrugi>
  <DomainObject.Predmet.ProtustrankaIDrugi>
    <izvorni_sadrzaj>SAPOR d.o.o. za građenje u stečaju</izvorni_sadrzaj>
    <derivirana_varijabla naziv="DomainObject.Predmet.ProtustrankaIDrugi_1">SAPOR d.o.o. za građenje u stečaju</derivirana_varijabla>
  </DomainObject.Predmet.ProtustrankaIDrugi>
  <DomainObject.Predmet.StrankaIDrugiAdressOIB>
    <izvorni_sadrzaj>ROVINJSKA MOČVARA j.d.o.o. za poslovne usluge, OIB 50124659261, Katalinićev prilaz 4, 21000 Split</izvorni_sadrzaj>
    <derivirana_varijabla naziv="DomainObject.Predmet.StrankaIDrugiAdressOIB_1">ROVINJSKA MOČVARA j.d.o.o. za poslovne usluge, OIB 50124659261, Katalinićev prilaz 4, 21000 Split</derivirana_varijabla>
  </DomainObject.Predmet.StrankaIDrugiAdressOIB>
  <DomainObject.Predmet.ProtustrankaIDrugiAdressOIB>
    <izvorni_sadrzaj>SAPOR d.o.o. za građenje u stečaju, OIB 82948198557, Put Brodarice 6, 21000 Split</izvorni_sadrzaj>
    <derivirana_varijabla naziv="DomainObject.Predmet.ProtustrankaIDrugiAdressOIB_1">SAPOR d.o.o. za građenje u stečaju, OIB 82948198557,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lipnja 2018.</izvorni_sadrzaj>
    <derivirana_varijabla naziv="DomainObject.Predmet.OdlukaRjesenje.DatumDonosenjaOdluke_1">5.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Pž-3555/2018-2</izvorni_sadrzaj>
    <derivirana_varijabla naziv="DomainObject.Predmet.OdlukaRjesenje.Oznaka_1">Pž-3555/2018-2</derivirana_varijabla>
  </DomainObject.Predmet.OdlukaRjesenje.Oznaka>
  <DomainObject.Predmet.SudioniciListNaziv>
    <izvorni_sadrzaj>
      <item>SAPOR d.o.o. za građenje u stečaju</item>
      <item>ROVINJSKA MOČVARA j.d.o.o. za poslovne usluge</item>
    </izvorni_sadrzaj>
    <derivirana_varijabla naziv="DomainObject.Predmet.SudioniciListNaziv_1">
      <item>SAPOR d.o.o. za građenje u stečaju</item>
      <item>ROVINJSKA MOČVARA j.d.o.o. za poslovne usluge</item>
    </derivirana_varijabla>
    <derivirana_varijabla naziv="OstaliSudionici">
      <item>SAPOR d.o.o. za građenje u stečaju</item>
      <item>ROVINJSKA MOČVARA j.d.o.o. za poslovne usluge</item>
    </derivirana_varijabla>
  </DomainObject.Predmet.SudioniciListNaziv>
  <DomainObject.Predmet.SudioniciListAdressOIB>
    <izvorni_sadrzaj>
      <item>SAPOR d.o.o. za građenje u stečaju, OIB 82948198557, Put Brodarice 6,21000 Split</item>
      <item>ROVINJSKA MOČVARA j.d.o.o. za poslovne usluge, OIB 50124659261, Katalinićev prilaz 4,21000 Split</item>
    </izvorni_sadrzaj>
    <derivirana_varijabla naziv="DomainObject.Predmet.SudioniciListAdressOIB_1">
      <item>SAPOR d.o.o. za građenje u stečaju, OIB 82948198557, Put Brodarice 6,21000 Split</item>
      <item>ROVINJSKA MOČVARA j.d.o.o. za poslovne usluge, OIB 50124659261, Katalinićev prilaz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82948198557</item>
      <item>, OIB 50124659261</item>
    </izvorni_sadrzaj>
    <derivirana_varijabla naziv="DomainObject.Predmet.SudioniciListNazivOIB_1">
      <item>, OIB 82948198557</item>
      <item>, OIB 50124659261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B5F5F1-E087-46BA-9D0B-C34E39DA79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678</properties:Words>
  <properties:Characters>3772</properties:Characters>
  <properties:Lines>82</properties:Lines>
  <properties:Paragraphs>24</properties:Paragraphs>
  <properties:TotalTime>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4470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Elez</cp:lastModifiedBy>
  <cp:lastPrinted>2018-06-11T12:30:00Z</cp:lastPrinted>
  <dcterms:modified xmlns:xsi="http://www.w3.org/2001/XMLSchema-instance" xsi:type="dcterms:W3CDTF">2018-06-21T06:24:00Z</dcterms:modified>
  <cp:revision>29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St-1080/2017-92 / Podnesak - Rješenje - odbijena žalba kao neosnovana - potvrđeno rješenje 1.st. (3555_18_odbačaj_žalbe_nije_vjerovnikdocx.docx)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