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2103" w14:paraId="79a210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7071" w:rsidP="006E7071" w:rsidR="006E7071">
      <w:pPr>
        <w:pStyle w:val="Bezproreda"/>
      </w:pPr>
      <w:r>
        <w:t>REPUBLIKA HRVATSKA                                            Poslovni broj: 14. St-1738/2016-12</w:t>
      </w:r>
    </w:p>
    <w:p w:rsidRDefault="006E7071" w:rsidP="006E7071" w:rsidR="006E7071">
      <w:pPr>
        <w:pStyle w:val="Bezproreda"/>
      </w:pPr>
      <w:r>
        <w:t>TRGOVAČKI SUD U SPLITU</w:t>
      </w:r>
    </w:p>
    <w:p w:rsidRDefault="006E7071" w:rsidP="006E7071" w:rsidR="006E7071">
      <w:pPr>
        <w:pStyle w:val="Bezproreda"/>
      </w:pPr>
      <w:proofErr w:type="spellStart"/>
      <w:r>
        <w:t>Sukoišanska</w:t>
      </w:r>
      <w:proofErr w:type="spellEnd"/>
      <w:r>
        <w:t xml:space="preserve"> 6. – 21 000  S P L I T</w:t>
      </w:r>
    </w:p>
    <w:p w:rsidRDefault="006E7071" w:rsidP="006E7071" w:rsidR="006E7071">
      <w:pPr>
        <w:rPr>
          <w:szCs w:val="20"/>
        </w:rPr>
      </w:pPr>
    </w:p>
    <w:p w:rsidRDefault="006E7071" w:rsidP="006E7071" w:rsidR="006E7071">
      <w:pPr>
        <w:pStyle w:val="Bezproreda"/>
        <w:jc w:val="center"/>
        <w:rPr>
          <w:rFonts w:eastAsia="Arial Unicode MS"/>
        </w:rPr>
      </w:pPr>
      <w:r>
        <w:rPr>
          <w:rFonts w:eastAsia="Arial Unicode MS"/>
        </w:rPr>
        <w:t>R E P U B L I K A     H R V A T S K A</w:t>
      </w:r>
    </w:p>
    <w:p w:rsidRDefault="006E7071" w:rsidP="006E7071" w:rsidR="006E7071">
      <w:pPr>
        <w:pStyle w:val="Bezproreda"/>
        <w:jc w:val="center"/>
        <w:rPr>
          <w:rFonts w:eastAsia="Arial Unicode MS"/>
        </w:rPr>
      </w:pPr>
    </w:p>
    <w:p w:rsidRDefault="006E7071" w:rsidP="006E7071" w:rsidR="006E7071">
      <w:pPr>
        <w:pStyle w:val="Bezproreda"/>
        <w:jc w:val="center"/>
        <w:rPr>
          <w:rFonts w:eastAsia="Arial Unicode MS"/>
          <w:bCs/>
        </w:rPr>
      </w:pPr>
      <w:r>
        <w:rPr>
          <w:rFonts w:eastAsia="Arial Unicode MS"/>
          <w:bCs/>
        </w:rPr>
        <w:t>R J E Š E NJ E</w:t>
      </w:r>
    </w:p>
    <w:p w:rsidRDefault="006E7071" w:rsidP="006E7071" w:rsidR="006E7071">
      <w:pPr>
        <w:rPr>
          <w:szCs w:val="20"/>
        </w:rPr>
      </w:pPr>
    </w:p>
    <w:p w:rsidRDefault="006E7071" w:rsidP="006E7071" w:rsidR="006E7071">
      <w:pPr>
        <w:jc w:val="both"/>
        <w:rPr>
          <w:lang w:eastAsia="hr-HR"/>
        </w:rPr>
      </w:pPr>
      <w:r>
        <w:rPr>
          <w:b/>
        </w:rPr>
        <w:tab/>
      </w:r>
      <w:r>
        <w:t>Trgovački sud u Splitu, po sudcu Jozi Ćaleti, u stečajnom postupku po prijedlogu Predlagatelja: REPUBLIKE HRVATSKE – Ministarstva financija, zastupane po Županijskome državnom odvjetništvu u Splitu (Predlagatelj), radi otvaranja stečajnog postupka nad trgovačkim društvom kao stečajnim Dužnikom: INTARZIJA društvo s ograničenom odgovornošću za građenje, Solin (Grad Solin), Fra Grge Martića 35, OIB: 84766225552, (Dužnik, stečajni Dužnik), 23. studenog 2018,</w:t>
      </w:r>
    </w:p>
    <w:p w:rsidRDefault="006E7071" w:rsidP="006E7071" w:rsidR="006E7071">
      <w:pPr>
        <w:jc w:val="center"/>
      </w:pPr>
      <w:r>
        <w:t>r i j e š i o    j e</w:t>
      </w:r>
    </w:p>
    <w:p w:rsidRDefault="006E7071" w:rsidP="006E7071" w:rsidR="006E7071">
      <w:pPr>
        <w:jc w:val="both"/>
        <w:rPr>
          <w:bCs/>
        </w:rPr>
      </w:pPr>
      <w:r>
        <w:t>I. Otvara se stečajni postupak nad trgovačkim društvom kao stečajnim dužnikom: INTARZIJA društvo s ograničenom odgovornošću za građenje, Solin, Fra Grge Martića 35, OIB: 84766225552. Stečajni je postupak otvoren 23. studenog 2018, u 13:00 sati.</w:t>
      </w:r>
    </w:p>
    <w:p w:rsidRDefault="006E7071" w:rsidP="006E7071" w:rsidR="006E7071">
      <w:pPr>
        <w:jc w:val="both"/>
        <w:rPr>
          <w:b/>
        </w:rPr>
      </w:pPr>
      <w:r>
        <w:rPr>
          <w:bCs/>
        </w:rPr>
        <w:t>II.</w:t>
      </w:r>
      <w:r>
        <w:t xml:space="preserve">  Za stečajnog se upravitelja, temeljem članka 85, stavka 1, u vezi sa člankom 84, stavkom 1, Stečajnog zakona ("Narodne novine" br.-i: 71/15. i 104/17, dalje: SZ), imenuje: mr. sc. Jozo Jelavić, OIB: 79433837132, Pavla </w:t>
      </w:r>
      <w:proofErr w:type="spellStart"/>
      <w:r>
        <w:t>Hatza</w:t>
      </w:r>
      <w:proofErr w:type="spellEnd"/>
      <w:r>
        <w:t xml:space="preserve"> 9, Zagreb.</w:t>
      </w:r>
    </w:p>
    <w:p w:rsidRDefault="006E7071" w:rsidP="006E7071" w:rsidR="006E7071">
      <w:pPr>
        <w:jc w:val="both"/>
      </w:pPr>
      <w:r>
        <w:rPr>
          <w:bCs/>
        </w:rPr>
        <w:t>III.</w:t>
      </w:r>
      <w:r>
        <w:t xml:space="preserve">  Pozivaju se stečajni vjerovnici viših isplatnih redova iz članka 138, SZ, u roku od 60. dana od dana objave ovog Rješenja na mrežnoj stranici e-Oglasna ploča sudova, u skladu s pravilima SZ, prijaviti vlastite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5045-3566-1738-16, uz naznaku svrhe plaćanja: "sudska pristojba za prijavu tražbine u predmetu: 14. St-1738/2016".</w:t>
      </w:r>
    </w:p>
    <w:p w:rsidRDefault="006E7071" w:rsidP="006E7071" w:rsidR="006E7071">
      <w:pPr>
        <w:jc w:val="both"/>
      </w:pPr>
      <w:r>
        <w:rPr>
          <w:bCs/>
        </w:rPr>
        <w:t>IV.</w:t>
      </w:r>
      <w:r>
        <w:t xml:space="preserve">  Pozivaju se </w:t>
      </w:r>
      <w:proofErr w:type="spellStart"/>
      <w:r>
        <w:t>razlučni</w:t>
      </w:r>
      <w:proofErr w:type="spellEnd"/>
      <w:r>
        <w:t xml:space="preserve"> i izlučni vjerovnici, u roku od 60. dana od dana objave ovog Rješenja na mrežnoj stranici e-Oglasna ploča sudova, obavijestiti Stečajnog upravitelja o vlastitim pravima, u skladu s odredbama članka 258, SZ. </w:t>
      </w:r>
    </w:p>
    <w:p w:rsidRDefault="006E7071" w:rsidP="006E7071" w:rsidR="006E7071">
      <w:pPr>
        <w:jc w:val="both"/>
        <w:rPr>
          <w:bCs/>
        </w:rPr>
      </w:pPr>
      <w:r>
        <w:rPr>
          <w:bCs/>
        </w:rPr>
        <w:t>V.  Pozivaju se Dužnikovi dužnici vlastite obveze prema stečajnom Dužniku bez odgode ispunjavati Stečajnom upravitelju za stečajnog Dužnika.</w:t>
      </w:r>
    </w:p>
    <w:p w:rsidRDefault="006E7071" w:rsidP="006E7071" w:rsidR="006E7071">
      <w:pPr>
        <w:jc w:val="both"/>
      </w:pPr>
      <w:r>
        <w:lastRenderedPageBreak/>
        <w:t xml:space="preserve">                                                                  - 2 -                    Poslovni broj: 14. St-1738/2016-12</w:t>
      </w:r>
    </w:p>
    <w:p w:rsidRDefault="006E7071" w:rsidP="006E7071" w:rsidR="006E7071">
      <w:pPr>
        <w:jc w:val="both"/>
      </w:pPr>
      <w:r>
        <w:rPr>
          <w:bCs/>
        </w:rPr>
        <w:t>VI.</w:t>
      </w:r>
      <w:r>
        <w:t xml:space="preserve">  Ispitno ročište na kojem će se ispitivati prijavljene tražbine određuje se za: utorak – 26. veljače 2019, u 09,00 sati, u Trgovačkom sudu u Splitu, Split, </w:t>
      </w:r>
      <w:proofErr w:type="spellStart"/>
      <w:r>
        <w:t>Sukoišanska</w:t>
      </w:r>
      <w:proofErr w:type="spellEnd"/>
      <w:r>
        <w:t xml:space="preserve"> 6, soba broj: 121/I. kat, sudnica broj: 5. Odmah nakon Ispitnog ročišta, održat će se i Izvještajno ročište, na kojem će se, temeljem izvješća Stečajnog upravitelja, odlučivati o daljnjem tijeku postupka. </w:t>
      </w:r>
    </w:p>
    <w:p w:rsidRDefault="006E7071" w:rsidP="006E7071" w:rsidR="006E7071">
      <w:pPr>
        <w:jc w:val="both"/>
      </w:pPr>
      <w:r>
        <w:rPr>
          <w:bCs/>
        </w:rPr>
        <w:t>VII.</w:t>
      </w:r>
      <w: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6E7071" w:rsidP="006E7071" w:rsidR="006E7071">
      <w:pPr>
        <w:jc w:val="both"/>
      </w:pPr>
      <w:r>
        <w:rPr>
          <w:bCs/>
        </w:rPr>
        <w:t>VIII.</w:t>
      </w:r>
      <w:r>
        <w:t xml:space="preserve"> </w:t>
      </w:r>
      <w:proofErr w:type="spellStart"/>
      <w:r>
        <w:rPr>
          <w:lang w:val="en-AU"/>
        </w:rPr>
        <w:t>Ovo</w:t>
      </w:r>
      <w:proofErr w:type="spellEnd"/>
      <w:r>
        <w:t xml:space="preserve"> </w:t>
      </w:r>
      <w:proofErr w:type="gramStart"/>
      <w:r>
        <w:t>ć</w:t>
      </w:r>
      <w:r>
        <w:rPr>
          <w:lang w:val="en-AU"/>
        </w:rPr>
        <w:t>e</w:t>
      </w:r>
      <w:proofErr w:type="gramEnd"/>
      <w:r>
        <w:rPr>
          <w:lang w:val="en-AU"/>
        </w:rPr>
        <w:t xml:space="preserve"> se </w:t>
      </w:r>
      <w:proofErr w:type="spellStart"/>
      <w:r>
        <w:rPr>
          <w:lang w:val="en-AU"/>
        </w:rPr>
        <w:t>Rje</w:t>
      </w:r>
      <w:proofErr w:type="spellEnd"/>
      <w:r>
        <w:t>š</w:t>
      </w:r>
      <w:proofErr w:type="spellStart"/>
      <w:r>
        <w:rPr>
          <w:lang w:val="en-AU"/>
        </w:rPr>
        <w:t>enje</w:t>
      </w:r>
      <w:proofErr w:type="spellEnd"/>
      <w:r>
        <w:rPr>
          <w:lang w:val="en-AU"/>
        </w:rPr>
        <w:t xml:space="preserve"> </w:t>
      </w:r>
      <w:proofErr w:type="spellStart"/>
      <w:r>
        <w:rPr>
          <w:lang w:val="en-AU"/>
        </w:rPr>
        <w:t>objaviti</w:t>
      </w:r>
      <w:proofErr w:type="spellEnd"/>
      <w:r>
        <w:rPr>
          <w:lang w:val="en-AU"/>
        </w:rPr>
        <w:t xml:space="preserve"> </w:t>
      </w:r>
      <w:proofErr w:type="spellStart"/>
      <w:r>
        <w:rPr>
          <w:lang w:val="en-AU"/>
        </w:rPr>
        <w:t>na</w:t>
      </w:r>
      <w:proofErr w:type="spellEnd"/>
      <w:r>
        <w:t xml:space="preserve"> mrežnoj stranici e-Oglasna ploča sudova, što svima zainteresiranima služi kao obavijest i poziv.</w:t>
      </w:r>
    </w:p>
    <w:p w:rsidRDefault="006E7071" w:rsidP="006E7071" w:rsidR="006E7071">
      <w:pPr>
        <w:jc w:val="center"/>
      </w:pPr>
      <w:r>
        <w:t>Obrazloženje</w:t>
      </w:r>
    </w:p>
    <w:p w:rsidRDefault="006E7071" w:rsidP="006E7071" w:rsidR="006E7071">
      <w:pPr>
        <w:jc w:val="both"/>
        <w:rPr>
          <w:lang w:eastAsia="hr-HR"/>
        </w:rPr>
      </w:pPr>
      <w:r>
        <w:t xml:space="preserve">          1) FINANCIJSKA AGENCIJA – RC SPLIT, Podružnica Split, Split, Mažuranićevo šetalište 24b, OIB: 85821130368. (dalje: FINA), Zahtjevom za provedbu skraćenoga stečajnog postupka (Zahtjev) od 29. listopada 2015. a koji je u Sudu fizički zaprimljen 03. studenog 2015, zahtijevala je kod ovog Suda provođenje skraćenoga stečajnog postupka nad u uvodu i u točki I. izrijeke navedenim trgovačkim društvom kao stečajnim Dužnikom, ističući kako kao se Zahtjev podnosi temeljem članka 444, stavka 1, SZ te kako: "Na dan 01. rujna 2015. dužnik u Očevidniku redoslijeda osnova za plaćanje ima evidentirane neizvršene osnove za plaćanje u neprekinutom razdoblju od 2767 dana, u ukupnom iznosu od 1.197.784,05 kn, u koji iznos je uračunata kamata i naknada Financijske agencije za provedbu ovrhe na novčanim sredstvima“. Temeljem navedenog Zahtjeva FINA-e, Sud je Oglasom od 20. travnja 2016, broj: 22. St-1462/2015, pozvao osobe ovlaštene za zastupanje Dužnika po zakonu dostaviti Sudu u roku od 15. dana javnobilježnički ovjerovljen popis imovine i obveza Dužnika a istim su Oglasom pozvani i vjerovnici Dužnika u roku od 45. dana predložiti Sudu otvaranje (redovnoga) stečajnog postupka nad Dužnikom, sve navedeno uz upozorenje na posljedice iz članka 431, SZ u slučaju </w:t>
      </w:r>
      <w:proofErr w:type="spellStart"/>
      <w:r>
        <w:t>nepostupanja</w:t>
      </w:r>
      <w:proofErr w:type="spellEnd"/>
      <w:r>
        <w:t xml:space="preserve"> po traženju Suda iz navedenog Oglasa. Povodom navedenog Oglasa je uvodno navedeni Predlagatelj Prijedlogom za otvaranje stečajnog postupka (Prijedlog) od 02. svibnja 2016. a u Sudu fizički zaprimljenom 05. svibnja 2016, predložio Sudu otvaranje (redovnoga) stečajnog postupka nad Dužnikom, ističući kako Dužnik ima imovine koja je dostatna za namirenje troškova kako prethodnoga tako i otvorenoga stečajnog postupka, pošto Dužnik ima kako dugotrajnu tako i kratkotrajnu imovinu, što je razvidno iz godišnjih financijskih izvješća Dužnika za 2008. </w:t>
      </w:r>
    </w:p>
    <w:p w:rsidRDefault="006E7071" w:rsidP="006E7071" w:rsidR="006E7071">
      <w:pPr>
        <w:jc w:val="both"/>
      </w:pPr>
      <w:r>
        <w:t xml:space="preserve">          2) Postupajući po Prijedlogu uvodno navedenog Predlagatelja, Sud je proveo prethodni postupak u kojem je 20. studenog 2018. održano ročište radi utvrđivanja pretpostavaka za otvaranje stečajnog postupka, na koje ročište je pristupila Maja </w:t>
      </w:r>
      <w:proofErr w:type="spellStart"/>
      <w:r>
        <w:t>Klemen</w:t>
      </w:r>
      <w:proofErr w:type="spellEnd"/>
      <w:r>
        <w:t xml:space="preserve"> kao zamjenica pozvanoga Županijskoga državnog odvjetništva u Splitu a koji je zastupnik po zakonu Predlagatelja dok Dužnik i osoba ovlaštena za zastupanje Dužnika po zakonu nisu pristupili, iako su uredno pozvani preko mrežne stranice e-Oglasna ploča sudova (članak 12, SZ) a osobna dostava za iste je vraćena Sudu uz naznaku dostavne pošte: „OBAVIJEŠTEN nije podigao pošiljku“ a pozvana FINA je Sudu dostavila potvrde o blokadi računa i novčanih sredstava Dužnika. Na navedenom je ročištu od 20. studenog 2018. zastupnica po zakonu </w:t>
      </w:r>
    </w:p>
    <w:p w:rsidRDefault="006E7071" w:rsidP="006E7071" w:rsidR="006E7071">
      <w:pPr>
        <w:jc w:val="both"/>
      </w:pPr>
      <w:r>
        <w:t xml:space="preserve">                                                                   - 3 -                    Poslovni broj: 14. St-1738/2016-12</w:t>
      </w:r>
    </w:p>
    <w:p w:rsidRDefault="006E7071" w:rsidP="006E7071" w:rsidR="006E7071">
      <w:pPr>
        <w:jc w:val="both"/>
      </w:pPr>
      <w:r>
        <w:t xml:space="preserve">Predlagatelja ustrajala u Prijedlogu te je Sudu predložila izvesti sve dokaze koje su priložili uz Prijedlog te suviše još i čitanjem pravomoćne presude zbog </w:t>
      </w:r>
      <w:proofErr w:type="spellStart"/>
      <w:r>
        <w:t>ogluhe</w:t>
      </w:r>
      <w:proofErr w:type="spellEnd"/>
      <w:r>
        <w:t xml:space="preserve"> i rješenja ovog Suda od 23. svibnja 2013, kojom presudom zbog </w:t>
      </w:r>
      <w:proofErr w:type="spellStart"/>
      <w:r>
        <w:t>ogluhe</w:t>
      </w:r>
      <w:proofErr w:type="spellEnd"/>
      <w:r>
        <w:t xml:space="preserve"> gubi učinak prema Republici Hrvatskoj Ugovor o darovanju nekretnina sklopljen između INTARZIJA-e, d.o.o., Solin, Fra Grge Martića 35, OIB: 84766225552. i Marije Pranjić, iz Solina, Fra Grge Martića 35, OIB: 2195622736. a koji je Ugovor ovjeren kod javne bilježnice u Solinu Marije Ivančić pod brojem: OV-14899/10. i kojim Ugovorom je INTARZIJA, d.o.o., prenio u vlasništvo Marije Pranjić (inače supruzi direktora INTARZIJA-e) nekretninu upisanu u </w:t>
      </w:r>
      <w:proofErr w:type="spellStart"/>
      <w:r>
        <w:t>zamljišne</w:t>
      </w:r>
      <w:proofErr w:type="spellEnd"/>
      <w:r>
        <w:t xml:space="preserve"> knjige Općinskog suda u Splitu, Zemljišnoknjižni odjel Solin, označenu kao čest. </w:t>
      </w:r>
      <w:proofErr w:type="spellStart"/>
      <w:r>
        <w:t>zem</w:t>
      </w:r>
      <w:proofErr w:type="spellEnd"/>
      <w:r>
        <w:t>. 3091/2, upisane u ZU 5738, k.o. Solin i to radi namirenja tražbine Republike Hrvatske prema INTARZIJA-i, d.o.o., u iznosu od: 711.156,65 kuna sa sporednim potraživanjima (kamatama i troškovima) kao i Rješenja o ovrsi Općinskog suda u Splitu od 18. studenog 2016. broj: OVR-3864/16, što je Sud sve prihvatio i predložene dokaze pročitao u dokazne svrhe a u dokazne svrhe su pročitane potvrde FINA-e o blokadi računa i novčanih sredstava Dužnika. Nakon tako izvedenih dokaza Sud je – temeljem savjesne i brižljive ocjene svakog dokaza zasebno i svih dokaza zajedno a i temeljem rezultata cjelokupnog postupka (članak 8, Zakona o parničnom postupku ("Narodne novine" br.-i: 148/11.-pročišćeni tekst, 25/13. i 89/14.-Odluka USRH, br.: U-I-885/2013., dalje: ZPP) u vezi sa člankom 10, SZ – riješio kao u izrijeci ovog Rješenja zbog niže navedenih razloga.</w:t>
      </w:r>
    </w:p>
    <w:p w:rsidRDefault="006E7071" w:rsidP="006E7071" w:rsidR="006E7071">
      <w:pPr>
        <w:jc w:val="both"/>
      </w:pPr>
      <w:r>
        <w:t xml:space="preserve">          3) Člankom 433. a u vezi sa člancima 444. i 429, SZ, propisano je: </w:t>
      </w:r>
    </w:p>
    <w:p w:rsidRDefault="006E7071" w:rsidP="006E7071" w:rsidR="006E7071">
      <w:pPr>
        <w:pStyle w:val="Bezproreda"/>
        <w:jc w:val="center"/>
        <w:rPr>
          <w:i/>
          <w:iCs/>
          <w:color w:val="000000"/>
        </w:rPr>
      </w:pPr>
      <w:r>
        <w:rPr>
          <w:i/>
          <w:iCs/>
          <w:color w:val="000000"/>
        </w:rPr>
        <w:t>′</w:t>
      </w:r>
      <w:r>
        <w:rPr>
          <w:iCs/>
          <w:color w:val="000000"/>
        </w:rPr>
        <w:t>Obustava skraćenoga stečajnog postupka</w:t>
      </w:r>
    </w:p>
    <w:p w:rsidRDefault="006E7071" w:rsidP="006E7071" w:rsidR="006E7071">
      <w:pPr>
        <w:pStyle w:val="Bezproreda"/>
        <w:jc w:val="center"/>
        <w:rPr>
          <w:color w:val="000000"/>
        </w:rPr>
      </w:pPr>
      <w:r>
        <w:rPr>
          <w:color w:val="000000"/>
        </w:rPr>
        <w:t>Članak 433.</w:t>
      </w:r>
    </w:p>
    <w:p w:rsidRDefault="006E7071" w:rsidP="006E7071" w:rsidR="006E7071">
      <w:pPr>
        <w:pStyle w:val="Bezproreda"/>
        <w:jc w:val="both"/>
        <w:rPr>
          <w:color w:val="000000"/>
        </w:rPr>
      </w:pPr>
    </w:p>
    <w:p w:rsidRDefault="006E7071" w:rsidP="006E7071" w:rsidR="006E7071">
      <w:pPr>
        <w:pStyle w:val="Bezproreda"/>
        <w:jc w:val="both"/>
        <w:rPr>
          <w:color w:val="000000"/>
        </w:rPr>
      </w:pPr>
      <w:r>
        <w:rPr>
          <w:color w:val="000000"/>
        </w:rPr>
        <w:t>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6E7071" w:rsidP="006E7071" w:rsidR="006E7071">
      <w:pPr>
        <w:jc w:val="both"/>
        <w:rPr>
          <w:rFonts w:cs="Times New Roman"/>
          <w:lang w:eastAsia="hr-HR"/>
        </w:rPr>
      </w:pPr>
      <w:r>
        <w:t xml:space="preserve">          4) Sukladno ovoj odredbi članka 433. a u vezi sa člancima 444. i 429, SZ, pošto je skraćeni stečajni postupak pokrenut po Zahtjevu FINA-e nad Dužnikom obustavljen Rješenjem ovog Suda od 15. lipnja 2016, broj: 22. St-1462/2015, to je Sud – utvrdivši pravno utemeljenom aktivnu legitimaciju Predlagatelja – proveo prethodni postupak, u kojem je utvrđeno postojanje stečajnog razloga nesposobnosti Dužnika za plaćanje. Aktivnu legitimaciju Predlagatelja je Sud utvrdio iz priloga koje je dostavljen uz Prijedlog: Stanje računa poreznog obveznika na dan 27. 04. 2016. koje je izdala Porezna uprava u Splitu kao državno tijelo u granicama vlastite nadležnosti i čije isprave predstavljaju javne isprave te dokazuju istinitost onoga što se u njima utvrđuje ili određuje (članak 230, stavak 1, ZPP-a) a iz koje je isprave utvrđeno kako Dužnik duguje Predlagatelju (RH – Ministarstvu financija) 1.107.243,37 kuna. Time je Predlagatelj učinio vjerojatnim postojanje vlastite tražbine prema Dužnika a što je prva propisana činjenica za otvoriti stečajni postupak, činjenica propisana člankom 109, stavcima 1. i 2, SZ, kojim je odredbama propisano kako je prijedlog za otvaranje stečajnog postupka ovlašten podnijeti vjerovnik ili dužnik, ako zakonom nije drukčije određeno te kako je vjerovnik ovlašten podnijeti prijedlog za otvaranje stečajnog postupka ako učini vjerojatnim postojanje svoje tražbine i stečajnog razloga.</w:t>
      </w:r>
    </w:p>
    <w:p w:rsidRDefault="006E7071" w:rsidP="006E7071" w:rsidR="006E7071">
      <w:pPr>
        <w:jc w:val="both"/>
      </w:pPr>
      <w:r>
        <w:t xml:space="preserve">                                                                   - 4 -                    Poslovni broj: 14. St-1738/2016-12</w:t>
      </w:r>
    </w:p>
    <w:p w:rsidRDefault="006E7071" w:rsidP="006E7071" w:rsidR="006E7071">
      <w:pPr>
        <w:jc w:val="both"/>
      </w:pPr>
      <w:r>
        <w:t xml:space="preserve">          5) Naime, za otvoriti stečajni postupak nad Dužnikom, Sudu je potrebito utvrditi postojanje dviju činjenica: a) činjenicu ovlaštenog predlagatelja, aktivne legitimacije predlagatelja i b) činjenicu postojanja makar i jednog od zakonom propisanih stečajnih razloga a kao stečajni razlozi su člankom 5, SZ, propisani: nesposobnost za plaćanje, prezaduženost i tzv., prijeteća nesposobnost za plaćanje.</w:t>
      </w:r>
    </w:p>
    <w:p w:rsidRDefault="006E7071" w:rsidP="006E7071" w:rsidR="006E7071">
      <w:pPr>
        <w:jc w:val="both"/>
        <w:rPr>
          <w:lang w:eastAsia="hr-HR" w:val="fr-FR"/>
        </w:rPr>
      </w:pPr>
      <w:r>
        <w:t xml:space="preserve">          6) Sud je utvrdio postojanje i stečajnog razloga i to baš stečajnog razloga nesposobnosti za plaćanje na strani Dužnika. To je Sud utvrdio čitanjem Potvrde o blokadi računa i novčanih sredstava, od 19. studenog 2018, koju je Sudu dostavila FINA za ročište održano 20. studenog 2018. a čitanjem koje Potvrde je utvrđeno kako je na računima i novčanim sredstvima Dužnika "(...) na dan izdavanja potvrde evidentirano je 3941 </w:t>
      </w:r>
      <w:proofErr w:type="spellStart"/>
      <w:r>
        <w:t>dana.neprekidne</w:t>
      </w:r>
      <w:proofErr w:type="spellEnd"/>
      <w:r>
        <w:t xml:space="preserve"> blokade (...) zbog nepodmirenih osnova za plaćanje evidentiranih u Očevidniku redoslijeda osnova za plaćanje. Nepodmirene obveze na dan izdavanja potvrde iznose 1.385.094,07 kn“. Time je utvrđeni stečajni razlog nesposobnosti za plaćanje Dužnika, propisan člankom 4. SZ. </w:t>
      </w:r>
      <w:r>
        <w:rPr>
          <w:lang w:val="fr-FR"/>
        </w:rPr>
        <w:t xml:space="preserve"> </w:t>
      </w:r>
    </w:p>
    <w:p w:rsidRDefault="006E7071" w:rsidP="006E7071" w:rsidR="006E7071">
      <w:pPr>
        <w:jc w:val="both"/>
      </w:pPr>
      <w:r>
        <w:t xml:space="preserve">          7) Iz navedenog slijedi kako su utvrđene obje činjenice za otvoriti stečajni postupak nad Dužnikom, tj. aktivna legitimacija Predlagatelja i stečajni razlog nesposobnosti za plaćanje na 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6E7071" w:rsidP="006E7071" w:rsidR="006E7071">
      <w:pPr>
        <w:jc w:val="both"/>
      </w:pPr>
      <w:r>
        <w:t xml:space="preserve">          8</w:t>
      </w:r>
      <w:r>
        <w:rPr>
          <w:b/>
        </w:rPr>
        <w:t>)</w:t>
      </w:r>
      <w:r>
        <w:t xml:space="preserve"> U odnosu na pasivno stajalište Dužnika u ovome postupku, Sud ističe kako je Dužnik i osobno pozvan na ročište za dan 20. studenog 2018. i to na adresu sjedišta Dužnika upisanu u sudskom registru a pošiljka se vratila neuručena uz naznaku dostavne pošte "OBAVIJEŠTENI NIJE PODIGAO POŠILJKU" a Dužnik je pozvan i preko mrežne stranice e-Oglasna ploča sudova sukladno članku 12, SZ, slijedom čega je Sud smatrao kako Dužniku nije potrebito postavljati privremenog zastupnika u ovome stečajnom postupku. </w:t>
      </w:r>
    </w:p>
    <w:p w:rsidRDefault="006E7071" w:rsidP="006E7071" w:rsidR="006E7071">
      <w:pPr>
        <w:jc w:val="both"/>
      </w:pPr>
      <w:r>
        <w:t xml:space="preserve">          9) U odnosu na osobu stečajnog upravitelja, Sud ističe kako je Stečajni upravitelj mr. sc. Jozo Jelavić, na tu funkciju imenovan prethodnim izborom po metodi slučajnog odabira sa Liste A stečajni upravitelja za područje nadležnosti ovog Suda, temeljem članka 85, stavka1, u vezi sa člankom 84, stavkom1, SZ. </w:t>
      </w:r>
    </w:p>
    <w:p w:rsidRDefault="006E7071" w:rsidP="006E7071" w:rsidR="006E7071">
      <w:pPr>
        <w:jc w:val="both"/>
      </w:pPr>
      <w:r>
        <w:t xml:space="preserve">          10) Zbog svih navedenih razloga i temeljem svih gore navedenih pozitivnih propisa, Sud je riješio kao u izrijeci Rješenja.</w:t>
      </w:r>
    </w:p>
    <w:p w:rsidRDefault="006E7071" w:rsidP="006E7071" w:rsidR="006E7071">
      <w:pPr>
        <w:jc w:val="center"/>
      </w:pPr>
      <w:r>
        <w:t>Split, 23. studenog 2018.</w:t>
      </w:r>
    </w:p>
    <w:p w:rsidRDefault="006E7071" w:rsidP="006E7071" w:rsidR="006E7071">
      <w:pPr>
        <w:pStyle w:val="Bezproreda"/>
        <w:rPr>
          <w:lang w:val="en-US"/>
        </w:rPr>
      </w:pPr>
      <w:r>
        <w:t xml:space="preserve">                                                                                             </w:t>
      </w:r>
      <w:r>
        <w:t xml:space="preserve">  </w:t>
      </w:r>
      <w:r>
        <w:t xml:space="preserve">          </w:t>
      </w:r>
      <w:r>
        <w:rPr>
          <w:lang w:val="en-US"/>
        </w:rPr>
        <w:t>SUDAC</w:t>
      </w:r>
    </w:p>
    <w:p w:rsidRDefault="006E7071" w:rsidP="006E7071" w:rsidR="006E7071">
      <w:pPr>
        <w:pStyle w:val="Bezproreda"/>
        <w:rPr>
          <w:lang w:val="en-US"/>
        </w:rPr>
      </w:pPr>
    </w:p>
    <w:p w:rsidRDefault="006E7071" w:rsidP="006E7071" w:rsidR="006E7071">
      <w:pPr>
        <w:pStyle w:val="Bezproreda"/>
        <w:rPr>
          <w:lang w:val="en-US"/>
        </w:rPr>
      </w:pPr>
      <w:r>
        <w:rPr>
          <w:lang w:val="en-US"/>
        </w:rPr>
        <w:t xml:space="preserve">                                                                                                    </w:t>
      </w:r>
      <w:proofErr w:type="gramStart"/>
      <w:r>
        <w:rPr>
          <w:lang w:val="en-US"/>
        </w:rPr>
        <w:t xml:space="preserve">Jozo Ćaleta, </w:t>
      </w:r>
      <w:proofErr w:type="spellStart"/>
      <w:r>
        <w:rPr>
          <w:lang w:val="en-US"/>
        </w:rPr>
        <w:t>v.r</w:t>
      </w:r>
      <w:proofErr w:type="spellEnd"/>
      <w:r>
        <w:rPr>
          <w:lang w:val="en-US"/>
        </w:rPr>
        <w:t>.</w:t>
      </w:r>
      <w:proofErr w:type="gramEnd"/>
    </w:p>
    <w:p w:rsidRDefault="006E7071" w:rsidP="006E7071" w:rsidR="006E7071">
      <w:pPr>
        <w:pStyle w:val="Bezproreda"/>
        <w:rPr>
          <w:lang w:eastAsia="en-US" w:val="en-US"/>
        </w:rPr>
      </w:pPr>
      <w:r>
        <w:rPr>
          <w:lang w:eastAsia="en-US" w:val="en-US"/>
        </w:rPr>
        <w:t xml:space="preserve">                                                                                 </w:t>
      </w:r>
      <w:proofErr w:type="spellStart"/>
      <w:proofErr w:type="gramStart"/>
      <w:r>
        <w:rPr>
          <w:lang w:eastAsia="en-US" w:val="en-US"/>
        </w:rPr>
        <w:t>za</w:t>
      </w:r>
      <w:proofErr w:type="spellEnd"/>
      <w:proofErr w:type="gramEnd"/>
      <w:r>
        <w:rPr>
          <w:lang w:eastAsia="en-US" w:val="en-US"/>
        </w:rPr>
        <w:t xml:space="preserve"> </w:t>
      </w:r>
      <w:proofErr w:type="spellStart"/>
      <w:r>
        <w:rPr>
          <w:lang w:eastAsia="en-US" w:val="en-US"/>
        </w:rPr>
        <w:t>točnost</w:t>
      </w:r>
      <w:proofErr w:type="spellEnd"/>
      <w:r>
        <w:rPr>
          <w:lang w:eastAsia="en-US" w:val="en-US"/>
        </w:rPr>
        <w:t xml:space="preserve"> </w:t>
      </w:r>
      <w:proofErr w:type="spellStart"/>
      <w:r>
        <w:rPr>
          <w:lang w:eastAsia="en-US" w:val="en-US"/>
        </w:rPr>
        <w:t>otpravka-ovlašteni</w:t>
      </w:r>
      <w:proofErr w:type="spellEnd"/>
      <w:r>
        <w:rPr>
          <w:lang w:eastAsia="en-US" w:val="en-US"/>
        </w:rPr>
        <w:t xml:space="preserve"> </w:t>
      </w:r>
      <w:proofErr w:type="spellStart"/>
      <w:r>
        <w:rPr>
          <w:lang w:eastAsia="en-US" w:val="en-US"/>
        </w:rPr>
        <w:t>službenik</w:t>
      </w:r>
      <w:proofErr w:type="spellEnd"/>
    </w:p>
    <w:p w:rsidRDefault="006E7071" w:rsidP="006E7071" w:rsidR="006E7071">
      <w:pPr>
        <w:pStyle w:val="Bezproreda"/>
        <w:rPr>
          <w:lang w:eastAsia="en-US" w:val="en-US"/>
        </w:rPr>
      </w:pPr>
      <w:r>
        <w:rPr>
          <w:lang w:eastAsia="en-US" w:val="en-US"/>
        </w:rPr>
        <w:t xml:space="preserve">                                                                                                     </w:t>
      </w:r>
      <w:r>
        <w:rPr>
          <w:lang w:eastAsia="en-US" w:val="en-US"/>
        </w:rPr>
        <w:t xml:space="preserve">Vesna </w:t>
      </w:r>
      <w:proofErr w:type="spellStart"/>
      <w:r>
        <w:rPr>
          <w:lang w:eastAsia="en-US" w:val="en-US"/>
        </w:rPr>
        <w:t>Čargo</w:t>
      </w:r>
      <w:proofErr w:type="spellEnd"/>
    </w:p>
    <w:p w:rsidRDefault="006E7071" w:rsidP="006E7071" w:rsidR="006E7071">
      <w:pPr>
        <w:pStyle w:val="Bezproreda"/>
        <w:rPr>
          <w:lang w:eastAsia="en-US"/>
        </w:rPr>
      </w:pPr>
    </w:p>
    <w:p w:rsidRDefault="006E7071" w:rsidP="006E7071" w:rsidR="006E7071">
      <w:pPr>
        <w:jc w:val="both"/>
      </w:pPr>
    </w:p>
    <w:p w:rsidRDefault="006E7071" w:rsidP="006E7071" w:rsidR="006E7071">
      <w:pPr>
        <w:jc w:val="both"/>
      </w:pPr>
      <w:r>
        <w:t xml:space="preserve">                                                                   - 5 -                    Poslovni broj: 14. St-1738/2016-12</w:t>
      </w:r>
    </w:p>
    <w:p w:rsidRDefault="006E7071" w:rsidP="006E7071" w:rsidR="006E7071">
      <w:pPr>
        <w:jc w:val="both"/>
      </w:pPr>
    </w:p>
    <w:p w:rsidRDefault="006E7071" w:rsidP="006E7071" w:rsidR="006E7071">
      <w:pPr>
        <w:jc w:val="both"/>
      </w:pPr>
      <w:r>
        <w:rPr>
          <w:u w:val="single"/>
        </w:rPr>
        <w:t>Pravna pouka:</w:t>
      </w:r>
      <w: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w:t>
      </w:r>
      <w:proofErr w:type="spellStart"/>
      <w:r>
        <w:t>Sukoišanska</w:t>
      </w:r>
      <w:proofErr w:type="spellEnd"/>
      <w:r>
        <w:t xml:space="preserve"> 6, u tri primjerka a o žalbi u drugom stupnju odlučuje Visoki trgovački sud Republike Hrvatske u Zagrebu.</w:t>
      </w: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6E7071" w:rsidP="006E7071" w:rsidR="006E7071">
      <w:pPr>
        <w:jc w:val="both"/>
      </w:pPr>
    </w:p>
    <w:p w:rsidRDefault="00AE649C" w:rsidP="004F27AE" w:rsidR="00AE649C" w:rsidRPr="00B76F3C">
      <w:pPr>
        <w:pStyle w:val="NormaleSPIS"/>
      </w:pPr>
    </w:p>
    <w:sectPr w:rsidSect="006E7071" w:rsidR="00AE649C" w:rsidRPr="00B76F3C">
      <w:headerReference w:type="default" r:id="rId11"/>
      <w:pgSz w:code="9" w:h="16839" w:w="11907"/>
      <w:pgMar w:gutter="0" w:footer="1134" w:header="1134" w:left="1417" w:bottom="1417" w:right="1417" w:top="1276"/>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071"/>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28428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St-1738/2016-12</izvorni_sadrzaj>
    <derivirana_varijabla naziv="DomainObject.Oznaka_1">St-1738/2016-12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St-1738/2016</izvorni_sadrzaj>
    <derivirana_varijabla naziv="DomainObject.Predmet.OznakaBroj_1">St-1738/2016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INTARZIJA društvo s ograničenom odgovornošću za građenje</izvorni_sadrzaj>
    <derivirana_varijabla naziv="DomainObject.Predmet.ProtustrankaFormated_1">  INTARZIJA društvo s ograničenom odgovornošću za građenje</derivirana_varijabla>
  </DomainObject.Predmet.ProtustrankaFormated>
  <DomainObject.Predmet.ProtustrankaFormatedOIB>
    <izvorni_sadrzaj>  INTARZIJA društvo s ograničenom odgovornošću za građenje, OIB 84766225552</izvorni_sadrzaj>
    <derivirana_varijabla naziv="DomainObject.Predmet.ProtustrankaFormatedOIB_1">  INTARZIJA društvo s ograničenom odgovornošću za građenje, OIB 84766225552</derivirana_varijabla>
  </DomainObject.Predmet.ProtustrankaFormatedOIB>
  <DomainObject.Predmet.ProtustrankaFormatedWithAdress>
    <izvorni_sadrzaj> INTARZIJA društvo s ograničenom odgovornošću za građenje, Fra Grge Martića 35, 21210 Solin</izvorni_sadrzaj>
    <derivirana_varijabla naziv="DomainObject.Predmet.ProtustrankaFormatedWithAdress_1"> INTARZIJA društvo s ograničenom odgovornošću za građenje, Fra Grge Martića 35, 21210 Solin</derivirana_varijabla>
  </DomainObject.Predmet.ProtustrankaFormatedWithAdress>
  <DomainObject.Predmet.ProtustrankaFormatedWithAdressOIB>
    <izvorni_sadrzaj> INTARZIJA društvo s ograničenom odgovornošću za građenje, OIB 84766225552, Fra Grge Martića 35, 21210 Solin</izvorni_sadrzaj>
    <derivirana_varijabla naziv="DomainObject.Predmet.ProtustrankaFormatedWithAdressOIB_1"> INTARZIJA društvo s ograničenom odgovornošću za građenje, OIB 84766225552, Fra Grge Martića 35, 21210 Solin</derivirana_varijabla>
  </DomainObject.Predmet.ProtustrankaFormatedWithAdressOIB>
  <DomainObject.Predmet.ProtustrankaWithAdress>
    <izvorni_sadrzaj>INTARZIJA društvo s ograničenom odgovornošću za građenje Fra Grge Martića 35, 21210 Solin</izvorni_sadrzaj>
    <derivirana_varijabla naziv="DomainObject.Predmet.ProtustrankaWithAdress_1">INTARZIJA društvo s ograničenom odgovornošću za građenje Fra Grge Martića 35, 21210 Solin</derivirana_varijabla>
  </DomainObject.Predmet.ProtustrankaWithAdress>
  <DomainObject.Predmet.ProtustrankaWithAdressOIB>
    <izvorni_sadrzaj>INTARZIJA društvo s ograničenom odgovornošću za građenje, OIB 84766225552, Fra Grge Martića 35, 21210 Solin</izvorni_sadrzaj>
    <derivirana_varijabla naziv="DomainObject.Predmet.ProtustrankaWithAdressOIB_1">INTARZIJA društvo s ograničenom odgovornošću za građenje, OIB 84766225552, Fra Grge Martića 35, 21210 Solin</derivirana_varijabla>
  </DomainObject.Predmet.ProtustrankaWithAdressOIB>
  <DomainObject.Predmet.ProtustrankaNazivFormated>
    <izvorni_sadrzaj>INTARZIJA društvo s ograničenom odgovornošću za građenje</izvorni_sadrzaj>
    <derivirana_varijabla naziv="DomainObject.Predmet.ProtustrankaNazivFormated_1">INTARZIJA društvo s ograničenom odgovornošću za građenje</derivirana_varijabla>
  </DomainObject.Predmet.ProtustrankaNazivFormated>
  <DomainObject.Predmet.ProtustrankaNazivFormatedOIB>
    <izvorni_sadrzaj>INTARZIJA društvo s ograničenom odgovornošću za građenje, OIB 84766225552</izvorni_sadrzaj>
    <derivirana_varijabla naziv="DomainObject.Predmet.ProtustrankaNazivFormatedOIB_1">INTARZIJA društvo s ograničenom odgovornošću za građenje, OIB 84766225552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1197784.05</izvorni_sadrzaj>
    <derivirana_varijabla naziv="DomainObject.Predmet.TrenutnaVrijednost_1">1197784.05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INTARZIJA društvo s ograničenom odgovornošću za građenje</item>
    </izvorni_sadrzaj>
    <derivirana_varijabla naziv="DomainObject.Predmet.ProtuStrankaListFormated_1">
      <item>INTARZIJA društvo s ograničenom odgovornošću za građenje</item>
    </derivirana_varijabla>
  </DomainObject.Predmet.ProtuStrankaListFormated>
  <DomainObject.Predmet.ProtuStrankaListFormatedOIB>
    <izvorni_sadrzaj>
      <item>INTARZIJA društvo s ograničenom odgovornošću za građenje, OIB 84766225552</item>
    </izvorni_sadrzaj>
    <derivirana_varijabla naziv="DomainObject.Predmet.ProtuStrankaListFormatedOIB_1">
      <item>INTARZIJA društvo s ograničenom odgovornošću za građenje, OIB 84766225552</item>
    </derivirana_varijabla>
  </DomainObject.Predmet.ProtuStrankaListFormatedOIB>
  <DomainObject.Predmet.ProtuStrankaListFormatedWithAdress>
    <izvorni_sadrzaj>
      <item>INTARZIJA društvo s ograničenom odgovornošću za građenje, Fra Grge Martića 35, 21210 Solin</item>
    </izvorni_sadrzaj>
    <derivirana_varijabla naziv="DomainObject.Predmet.ProtuStrankaListFormatedWithAdress_1">
      <item>INTARZIJA društvo s ograničenom odgovornošću za građenje, Fra Grge Martića 35, 21210 Solin</item>
    </derivirana_varijabla>
  </DomainObject.Predmet.ProtuStrankaListFormatedWithAdress>
  <DomainObject.Predmet.ProtuStrankaListFormatedWithAdressOIB>
    <izvorni_sadrzaj>
      <item>INTARZIJA društvo s ograničenom odgovornošću za građenje, OIB 84766225552, Fra Grge Martića 35, 21210 Solin</item>
    </izvorni_sadrzaj>
    <derivirana_varijabla naziv="DomainObject.Predmet.ProtuStrankaListFormatedWithAdressOIB_1">
      <item>INTARZIJA društvo s ograničenom odgovornošću za građenje, OIB 84766225552, Fra Grge Martića 35, 21210 Solin</item>
    </derivirana_varijabla>
  </DomainObject.Predmet.ProtuStrankaListFormatedWithAdressOIB>
  <DomainObject.Predmet.ProtuStrankaListNazivFormated>
    <izvorni_sadrzaj>
      <item>INTARZIJA društvo s ograničenom odgovornošću za građenje</item>
    </izvorni_sadrzaj>
    <derivirana_varijabla naziv="DomainObject.Predmet.ProtuStrankaListNazivFormated_1">
      <item>INTARZIJA društvo s ograničenom odgovornošću za građenje</item>
    </derivirana_varijabla>
  </DomainObject.Predmet.ProtuStrankaListNazivFormated>
  <DomainObject.Predmet.ProtuStrankaListNazivFormatedOIB>
    <izvorni_sadrzaj>
      <item>INTARZIJA društvo s ograničenom odgovornošću za građenje, OIB 84766225552</item>
    </izvorni_sadrzaj>
    <derivirana_varijabla naziv="DomainObject.Predmet.ProtuStrankaListNazivFormatedOIB_1">
      <item>INTARZIJA društvo s ograničenom odgovornošću za građenje, OIB 84766225552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St-1738/2016-12</izvorni_sadrzaj>
    <derivirana_varijabla naziv="DomainObject.PoslovniBrojDokumenta_1">St-1738/2016-12</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INTARZIJA društvo s ograničenom odgovornošću za građenje</izvorni_sadrzaj>
    <derivirana_varijabla naziv="DomainObject.Predmet.ProtustrankaIDrugi_1">INTARZIJA društvo s ograničenom odgovornošću za građenje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INTARZIJA društvo s ograničenom odgovornošću za građenje, OIB 84766225552, Fra Grge Martića 35, 21210 Solin</izvorni_sadrzaj>
    <derivirana_varijabla naziv="DomainObject.Predmet.ProtustrankaIDrugiAdressOIB_1">INTARZIJA društvo s ograničenom odgovornošću za građenje, OIB 84766225552, Fra Grge Martića 35,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INTARZIJA društvo s ograničenom odgovornošću za građenje</item>
      <item>ŽUPANIJSKO DRŽAVNO ODVJETNIŠTVO</item>
    </izvorni_sadrzaj>
    <derivirana_varijabla naziv="DomainObject.Predmet.SudioniciListNaziv_1">
      <item>INTARZIJA društvo s ograničenom odgovornošću za građenje</item>
      <item>ŽUPANIJSKO DRŽAVNO ODVJETNIŠTVO</item>
    </derivirana_varijabla>
  </DomainObject.Predmet.SudioniciListNaziv>
  <DomainObject.Predmet.SudioniciListAdressOIB>
    <izvorni_sadrzaj>
      <item>INTARZIJA društvo s ograničenom odgovornošću za građenje, OIB 84766225552, Fra Grge Martića 35,21210 Solin</item>
      <item>ŽUPANIJSKO DRŽAVNO ODVJETNIŠTVO, OIB 70793241859, Gundulićeva 29a,21000 Split</item>
    </izvorni_sadrzaj>
    <derivirana_varijabla naziv="DomainObject.Predmet.SudioniciListAdressOIB_1">
      <item>INTARZIJA društvo s ograničenom odgovornošću za građenje, OIB 84766225552, Fra Grge Martića 35,21210 Solin</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F7522B-6B68-4DED-8132-064796A28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1866</properties:Words>
  <properties:Characters>10605</properties:Characters>
  <properties:Lines>189</properties:Lines>
  <properties:Paragraphs>40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2018-11-23T11:39:00Z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St-1738/2016-12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