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4777b5" w14:paraId="14777b5" w:rsidRDefault="003105A8" w:rsidP="003105A8" w:rsidR="003105A8" w:rsidRPr="00AD71A8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val="en-US"/>
        </w:rPr>
      </w:pPr>
      <w:bookmarkStart w:name="_GoBack" w:id="0"/>
      <w:bookmarkEnd w:id="0"/>
      <w:r w:rsidRPr="00AD71A8">
        <w:rPr>
          <w:rFonts w:cs="Times New Roman" w:eastAsia="Times New Roman"/>
          <w:bCs/>
          <w:szCs w:val="20"/>
        </w:rPr>
        <w:t xml:space="preserve">                    </w:t>
      </w:r>
      <w:r w:rsidRPr="00AD71A8">
        <w:rPr>
          <w:rFonts w:cs="Times New Roman" w:eastAsia="Times New Roman"/>
          <w:bCs/>
          <w:noProof/>
          <w:szCs w:val="20"/>
          <w:lang w:eastAsia="hr-HR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105A8" w:rsidP="003105A8" w:rsidR="003105A8" w:rsidRPr="00AD71A8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val="en-US"/>
        </w:rPr>
      </w:pPr>
      <w:r w:rsidRPr="00AD71A8">
        <w:rPr>
          <w:rFonts w:cs="Times New Roman" w:eastAsia="Times New Roman"/>
          <w:bCs/>
          <w:szCs w:val="20"/>
          <w:lang w:val="en-US"/>
        </w:rPr>
        <w:t xml:space="preserve">     REPUBLIKA HRVATSKA</w:t>
      </w:r>
    </w:p>
    <w:p w:rsidRDefault="003105A8" w:rsidP="003105A8" w:rsidR="003105A8" w:rsidRPr="00AD71A8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AD71A8">
        <w:rPr>
          <w:rFonts w:cs="Times New Roman" w:eastAsia="Times New Roman"/>
          <w:bCs/>
          <w:szCs w:val="20"/>
          <w:lang w:val="en-US"/>
        </w:rPr>
        <w:t xml:space="preserve"> TRGOVAČKI SUD U PAZINU</w:t>
      </w:r>
    </w:p>
    <w:p w:rsidRDefault="003105A8" w:rsidP="003105A8" w:rsidR="003105A8" w:rsidRPr="00AD71A8">
      <w:pPr>
        <w:rPr>
          <w:rFonts w:cs="Times New Roman" w:eastAsia="Times New Roman"/>
          <w:bCs/>
          <w:szCs w:val="20"/>
        </w:rPr>
      </w:pPr>
      <w:r w:rsidRPr="00AD71A8">
        <w:rPr>
          <w:rFonts w:cs="Times New Roman" w:eastAsia="Times New Roman"/>
          <w:bCs/>
          <w:szCs w:val="20"/>
        </w:rPr>
        <w:t xml:space="preserve">      Dršćevka 1, 52000 Pazin</w:t>
      </w:r>
    </w:p>
    <w:p w:rsidRDefault="003105A8" w:rsidP="003105A8" w:rsidR="003105A8"/>
    <w:p w:rsidRDefault="003105A8" w:rsidP="003105A8" w:rsidR="003105A8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R E P U B L I K A   H R V A T S K A</w:t>
      </w:r>
    </w:p>
    <w:p w:rsidRDefault="003105A8" w:rsidP="003105A8" w:rsidR="003105A8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</w:p>
    <w:p w:rsidRDefault="003105A8" w:rsidP="003105A8" w:rsidR="003105A8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R J E Š E NJ E</w:t>
      </w:r>
    </w:p>
    <w:p w:rsidRDefault="003105A8" w:rsidP="003105A8" w:rsidR="003105A8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3105A8" w:rsidP="003105A8" w:rsidR="003105A8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Trgovački sud u Pazinu, po sudskoj savjetnici Mihaeli Kaligari, odlučujući o zahtjevu Financijske agencije, Regionalnog centra Rijeka, Podružnice Pula, OIB 85821130368, Pula, Giardini 5, klase: 110-07/15-01/04 urbroja: 04-06-15-</w:t>
      </w:r>
      <w:r>
        <w:rPr>
          <w:rFonts w:cs="Times New Roman" w:eastAsia="Times New Roman"/>
          <w:szCs w:val="24"/>
          <w:lang w:eastAsia="hr-HR"/>
        </w:rPr>
        <w:t xml:space="preserve">3727 </w:t>
      </w:r>
      <w:r w:rsidRPr="00D05CA9">
        <w:rPr>
          <w:rFonts w:cs="Times New Roman" w:eastAsia="Times New Roman"/>
          <w:szCs w:val="24"/>
          <w:lang w:eastAsia="hr-HR"/>
        </w:rPr>
        <w:t xml:space="preserve">od </w:t>
      </w:r>
      <w:r>
        <w:rPr>
          <w:rFonts w:cs="Times New Roman" w:eastAsia="Times New Roman"/>
          <w:szCs w:val="24"/>
          <w:lang w:eastAsia="hr-HR"/>
        </w:rPr>
        <w:t>28. listopada</w:t>
      </w:r>
      <w:r w:rsidRPr="00D05CA9">
        <w:rPr>
          <w:rFonts w:cs="Times New Roman" w:eastAsia="Times New Roman"/>
          <w:szCs w:val="24"/>
          <w:lang w:eastAsia="hr-HR"/>
        </w:rPr>
        <w:t xml:space="preserve"> 2015., za provedbu skraćenog stečaj</w:t>
      </w:r>
      <w:r>
        <w:rPr>
          <w:rFonts w:cs="Times New Roman" w:eastAsia="Times New Roman"/>
          <w:szCs w:val="24"/>
          <w:lang w:eastAsia="hr-HR"/>
        </w:rPr>
        <w:t>nog postupka nad pravnom osobom C</w:t>
      </w:r>
      <w:r w:rsidR="00196D2C">
        <w:rPr>
          <w:rFonts w:cs="Times New Roman" w:eastAsia="Times New Roman"/>
          <w:szCs w:val="24"/>
          <w:lang w:eastAsia="hr-HR"/>
        </w:rPr>
        <w:t>itygreen Devedeset</w:t>
      </w:r>
      <w:r>
        <w:rPr>
          <w:rFonts w:cs="Times New Roman" w:eastAsia="Times New Roman"/>
          <w:szCs w:val="24"/>
          <w:lang w:eastAsia="hr-HR"/>
        </w:rPr>
        <w:t xml:space="preserve"> i devet d. o. o Poreč, Partizanska 4/1, OIB 10599235131, MBS 130003275, 7. prosinca 2015.</w:t>
      </w:r>
    </w:p>
    <w:p w:rsidRDefault="003105A8" w:rsidP="003105A8" w:rsidR="003105A8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3105A8" w:rsidP="003105A8" w:rsidR="003105A8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r i j e š i o   j e</w:t>
      </w:r>
    </w:p>
    <w:p w:rsidRDefault="003105A8" w:rsidP="003105A8" w:rsidR="003105A8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3105A8" w:rsidP="003105A8" w:rsidR="003105A8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Pokreće se skraćeni stečajni postupak nad pravnom</w:t>
      </w:r>
      <w:r>
        <w:rPr>
          <w:rFonts w:cs="Times New Roman" w:eastAsia="Times New Roman"/>
          <w:szCs w:val="24"/>
          <w:lang w:eastAsia="hr-HR"/>
        </w:rPr>
        <w:t xml:space="preserve"> osobom</w:t>
      </w:r>
      <w:r w:rsidRPr="00D05CA9">
        <w:rPr>
          <w:rFonts w:cs="Times New Roman" w:eastAsia="Times New Roman"/>
          <w:szCs w:val="24"/>
          <w:lang w:eastAsia="hr-HR"/>
        </w:rPr>
        <w:t xml:space="preserve"> </w:t>
      </w:r>
      <w:r w:rsidR="00196D2C">
        <w:rPr>
          <w:rFonts w:cs="Times New Roman" w:eastAsia="Times New Roman"/>
          <w:szCs w:val="24"/>
          <w:lang w:eastAsia="hr-HR"/>
        </w:rPr>
        <w:t>Citygreen Devedeset</w:t>
      </w:r>
      <w:r>
        <w:rPr>
          <w:rFonts w:cs="Times New Roman" w:eastAsia="Times New Roman"/>
          <w:szCs w:val="24"/>
          <w:lang w:eastAsia="hr-HR"/>
        </w:rPr>
        <w:t xml:space="preserve"> i devet d. o. o Poreč, Partizanska 4/1, OIB 10599235131, MBS 130003275, 7. prosinca 2015.</w:t>
      </w:r>
    </w:p>
    <w:p w:rsidRDefault="003105A8" w:rsidP="003105A8" w:rsidR="003105A8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</w:p>
    <w:p w:rsidRDefault="003105A8" w:rsidP="003105A8" w:rsidR="003105A8" w:rsidRPr="00D05CA9">
      <w:pPr>
        <w:tabs>
          <w:tab w:pos="4116" w:val="left"/>
        </w:tabs>
        <w:jc w:val="center"/>
      </w:pPr>
      <w:r w:rsidRPr="00D05CA9">
        <w:t>Obrazloženje</w:t>
      </w:r>
    </w:p>
    <w:p w:rsidRDefault="003105A8" w:rsidP="003105A8" w:rsidR="003105A8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</w:p>
    <w:p w:rsidRDefault="003105A8" w:rsidP="003105A8" w:rsidR="003105A8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Financijska agencija (Regionalni centar Rijeka, Podružnica Pula), na temelju čl. 444. st. 1. Stečajnog zakona (Narodne novine br. 71/15), podnijela je ovome sudu zahtjev za provedbu skraćenog stečajnog postupka nad pravnom osobom (dužnikom</w:t>
      </w:r>
      <w:r>
        <w:rPr>
          <w:rFonts w:cs="Times New Roman" w:eastAsia="Times New Roman"/>
          <w:szCs w:val="24"/>
          <w:lang w:eastAsia="hr-HR"/>
        </w:rPr>
        <w:t>)</w:t>
      </w:r>
      <w:r w:rsidRPr="00032976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>osobom</w:t>
      </w:r>
      <w:r w:rsidRPr="00D05CA9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 xml:space="preserve">Citygreen </w:t>
      </w:r>
      <w:r w:rsidR="00196D2C">
        <w:rPr>
          <w:rFonts w:cs="Times New Roman" w:eastAsia="Times New Roman"/>
          <w:szCs w:val="24"/>
          <w:lang w:eastAsia="hr-HR"/>
        </w:rPr>
        <w:t>Devedeset</w:t>
      </w:r>
      <w:r>
        <w:rPr>
          <w:rFonts w:cs="Times New Roman" w:eastAsia="Times New Roman"/>
          <w:szCs w:val="24"/>
          <w:lang w:eastAsia="hr-HR"/>
        </w:rPr>
        <w:t xml:space="preserve"> i devet d. o. o Poreč. U </w:t>
      </w:r>
      <w:r w:rsidRPr="00D05CA9">
        <w:t xml:space="preserve">zahtjevu je navedeno </w:t>
      </w:r>
      <w:r w:rsidRPr="00D05CA9">
        <w:rPr>
          <w:rFonts w:cs="Times New Roman" w:eastAsia="Times New Roman"/>
          <w:szCs w:val="24"/>
          <w:lang w:eastAsia="hr-HR"/>
        </w:rPr>
        <w:t>da dužnik nema zaposlenih te da na d</w:t>
      </w:r>
      <w:r>
        <w:rPr>
          <w:rFonts w:cs="Times New Roman" w:eastAsia="Times New Roman"/>
          <w:szCs w:val="24"/>
          <w:lang w:eastAsia="hr-HR"/>
        </w:rPr>
        <w:t>an 1. rujna 2015. u Očevidniku r</w:t>
      </w:r>
      <w:r w:rsidRPr="00D05CA9">
        <w:rPr>
          <w:rFonts w:cs="Times New Roman" w:eastAsia="Times New Roman"/>
          <w:szCs w:val="24"/>
          <w:lang w:eastAsia="hr-HR"/>
        </w:rPr>
        <w:t>edoslijeda osnova za plaćanje ima evidentirane neizvršene osnove za plaćanje u neprekinutom razdoblju od</w:t>
      </w:r>
      <w:r>
        <w:rPr>
          <w:rFonts w:cs="Times New Roman" w:eastAsia="Times New Roman"/>
          <w:szCs w:val="24"/>
          <w:lang w:eastAsia="hr-HR"/>
        </w:rPr>
        <w:t xml:space="preserve"> 2322 </w:t>
      </w:r>
      <w:r w:rsidRPr="00D05CA9">
        <w:rPr>
          <w:rFonts w:cs="Times New Roman" w:eastAsia="Times New Roman"/>
          <w:szCs w:val="24"/>
          <w:lang w:eastAsia="hr-HR"/>
        </w:rPr>
        <w:t xml:space="preserve">dana u ukupnom iznosu </w:t>
      </w:r>
      <w:r>
        <w:t xml:space="preserve">1.059.075,00 </w:t>
      </w:r>
      <w:r w:rsidRPr="00D05CA9">
        <w:rPr>
          <w:rFonts w:cs="Times New Roman" w:eastAsia="Times New Roman"/>
          <w:szCs w:val="24"/>
          <w:lang w:eastAsia="hr-HR"/>
        </w:rPr>
        <w:t>kuna.</w:t>
      </w:r>
    </w:p>
    <w:p w:rsidRDefault="003105A8" w:rsidP="003105A8" w:rsidR="003105A8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Sukladno odredbi čl. 428. Stečajnog zakona sud će provesti skraćeni stečajni postupak nad pravnom osobom ako su kumulativno ispunjene tri pretpostavke: ako dužnik nema zaposlenih, ako u Očevidniku redoslijeda osnova za plaćanje ima evidentirane neizvršene osnove za plaćanje u neprekinutom razdoblju od 120 dana, te ako nisu ispunjene pretpostavke za pokretanje drugog postupka radi brisanja iz sudskog registra.</w:t>
      </w:r>
    </w:p>
    <w:p w:rsidRDefault="003105A8" w:rsidP="003105A8" w:rsidR="003105A8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Uvidom u sudski registar utvrđeno je da nisu ispunjene pretpostavke za pokretanje drugog postupka radi brisanja dužnika iz sudskog registra, a kako iz dostavljenog zahtjeva (koji sadrži sve podatke propisane čl. 429. Stečajnog zakona) proizlazi da dužnik nema zaposlenih te da u Očevidniku redoslijeda osnova za plaćanje ima evidentirane neizvršene osnove za plaćanje u neprekinutom razdoblju duljem od 120 dana, na temelju čl. 428. Stečajnog zakona, odlučeno je kao izreci.</w:t>
      </w:r>
    </w:p>
    <w:p w:rsidRDefault="003105A8" w:rsidP="003105A8" w:rsidR="003105A8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3105A8" w:rsidP="003105A8" w:rsidR="003105A8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U Pazinu 7. prosinca</w:t>
      </w:r>
      <w:r w:rsidRPr="00D05CA9">
        <w:rPr>
          <w:rFonts w:cs="Times New Roman" w:eastAsia="Times New Roman"/>
          <w:szCs w:val="24"/>
          <w:lang w:eastAsia="hr-HR"/>
        </w:rPr>
        <w:t xml:space="preserve"> 2015. </w:t>
      </w:r>
    </w:p>
    <w:p w:rsidRDefault="003105A8" w:rsidP="003105A8" w:rsidR="003105A8" w:rsidRPr="00D05CA9">
      <w:pPr>
        <w:tabs>
          <w:tab w:pos="4116" w:val="left"/>
        </w:tabs>
        <w:ind w:firstLine="708" w:left="5664"/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Sudska savjetnica</w:t>
      </w:r>
    </w:p>
    <w:p w:rsidRDefault="003105A8" w:rsidP="003105A8" w:rsidR="003105A8">
      <w:pPr>
        <w:tabs>
          <w:tab w:pos="4116" w:val="left"/>
        </w:tabs>
        <w:ind w:firstLine="708" w:left="5664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Mihaela Kaligari</w:t>
      </w:r>
      <w:r w:rsidR="00196D2C">
        <w:rPr>
          <w:rFonts w:cs="Times New Roman" w:eastAsia="Times New Roman"/>
          <w:szCs w:val="24"/>
          <w:lang w:eastAsia="hr-HR"/>
        </w:rPr>
        <w:t>, v. r.</w:t>
      </w:r>
    </w:p>
    <w:p w:rsidRDefault="003105A8" w:rsidP="003105A8" w:rsidR="003105A8" w:rsidRPr="00D05CA9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UPUTA O PRAVNOM LIJEKU</w:t>
      </w:r>
    </w:p>
    <w:p w:rsidRDefault="003105A8" w:rsidP="003105A8" w:rsidR="003105A8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Protiv rješenja sudskog savjetnika dopuštena je žalba u roku od osam dana. Žalba se podnosi ovome sudu, a o njoj odlučuje sudac pojedinac ovog suda.</w:t>
      </w:r>
    </w:p>
    <w:p w:rsidRDefault="003105A8" w:rsidP="003105A8" w:rsidR="003105A8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</w:p>
    <w:p w:rsidRDefault="003105A8" w:rsidP="003105A8" w:rsidR="003105A8" w:rsidRPr="00D05CA9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DNA:</w:t>
      </w:r>
    </w:p>
    <w:p w:rsidRDefault="003105A8" w:rsidP="003105A8" w:rsidR="003105A8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1. e-Oglasna ploča sudova,</w:t>
      </w:r>
    </w:p>
    <w:p w:rsidRDefault="003105A8" w:rsidP="003105A8" w:rsidR="006706A5" w:rsidRPr="003105A8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2. sudski registar.</w:t>
      </w:r>
    </w:p>
    <w:sectPr w:rsidSect="00511F63" w:rsidR="006706A5" w:rsidRPr="003105A8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105A8" w:rsidP="003105A8" w:rsidR="003105A8">
      <w:r>
        <w:separator/>
      </w:r>
    </w:p>
  </w:endnote>
  <w:endnote w:id="0" w:type="continuationSeparator">
    <w:p w:rsidRDefault="003105A8" w:rsidP="003105A8" w:rsidR="003105A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105A8" w:rsidP="003105A8" w:rsidR="003105A8">
      <w:r>
        <w:separator/>
      </w:r>
    </w:p>
  </w:footnote>
  <w:footnote w:id="0" w:type="continuationSeparator">
    <w:p w:rsidRDefault="003105A8" w:rsidP="003105A8" w:rsidR="003105A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105A8" w:rsidP="00511F63" w:rsidR="00511F63">
    <w:pPr>
      <w:pStyle w:val="Zaglavlje"/>
      <w:jc w:val="left"/>
    </w:pPr>
    <w:r>
      <w:tab/>
    </w:r>
    <w:sdt>
      <w:sdtPr>
        <w:id w:val="1942959473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C87086">
          <w:rPr>
            <w:noProof/>
          </w:rPr>
          <w:t>2</w:t>
        </w:r>
        <w:r>
          <w:fldChar w:fldCharType="end"/>
        </w:r>
      </w:sdtContent>
    </w:sdt>
    <w:r>
      <w:tab/>
    </w:r>
    <w:r w:rsidRPr="00F65D9B">
      <w:t>11 St-</w:t>
    </w:r>
    <w:r>
      <w:t>549/</w:t>
    </w:r>
    <w:r w:rsidRPr="00F65D9B">
      <w:t>2015-</w:t>
    </w:r>
    <w:r>
      <w:t>3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105A8" w:rsidP="00511F63" w:rsidR="00511F63">
    <w:pPr>
      <w:pStyle w:val="Zaglavlje"/>
      <w:jc w:val="right"/>
    </w:pPr>
    <w:r>
      <w:t>11 St-549/2015-3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4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E793C"/>
    <w:rsid w:val="00196D2C"/>
    <w:rsid w:val="003105A8"/>
    <w:rsid w:val="007A5C5B"/>
    <w:rsid w:val="00C87086"/>
    <w:rsid w:val="00C9611B"/>
    <w:rsid w:val="00FE79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105A8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105A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105A8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105A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105A8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3105A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105A8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C8708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87086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87086"/>
    <w:rPr>
      <w:rFonts w:cs="Times New Roman" w:eastAsia="Times New Roman"/>
      <w:bCs/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87086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87086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105A8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105A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105A8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105A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105A8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3105A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105A8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C8708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87086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87086"/>
    <w:rPr>
      <w:rFonts w:cs="Times New Roman" w:eastAsia="Times New Roman"/>
      <w:bCs/>
      <w:szCs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87086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87086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prosinca 2015.</izvorni_sadrzaj>
    <derivirana_varijabla naziv="DomainObject.DatumDonosenjaOdluke_1">7.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549</izvorni_sadrzaj>
    <derivirana_varijabla naziv="DomainObject.Predmet.Broj_1">549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St-549/2015</izvorni_sadrzaj>
    <derivirana_varijabla naziv="DomainObject.Predmet.OznakaBroj_1">St-549/2015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Citygreen Devedeset i devet d.o.o. POREČ</izvorni_sadrzaj>
    <derivirana_varijabla naziv="DomainObject.Predmet.ProtustrankaFormated_1">  Citygreen Devedeset i devet d.o.o. POREČ</derivirana_varijabla>
  </DomainObject.Predmet.ProtustrankaFormated>
  <DomainObject.Predmet.ProtustrankaFormatedOIB>
    <izvorni_sadrzaj>  Citygreen Devedeset i devet d.o.o. POREČ, OIB 10599235131</izvorni_sadrzaj>
    <derivirana_varijabla naziv="DomainObject.Predmet.ProtustrankaFormatedOIB_1">  Citygreen Devedeset i devet d.o.o. POREČ, OIB 10599235131</derivirana_varijabla>
  </DomainObject.Predmet.ProtustrankaFormatedOIB>
  <DomainObject.Predmet.ProtustrankaFormatedWithAdress>
    <izvorni_sadrzaj> Citygreen Devedeset i devet d.o.o. POREČ, Partizanska 4/1, 52440 Poreč</izvorni_sadrzaj>
    <derivirana_varijabla naziv="DomainObject.Predmet.ProtustrankaFormatedWithAdress_1"> Citygreen Devedeset i devet d.o.o. POREČ, Partizanska 4/1, 52440 Poreč</derivirana_varijabla>
  </DomainObject.Predmet.ProtustrankaFormatedWithAdress>
  <DomainObject.Predmet.ProtustrankaFormatedWithAdressOIB>
    <izvorni_sadrzaj> Citygreen Devedeset i devet d.o.o. POREČ, OIB 10599235131, Partizanska 4/1, 52440 Poreč</izvorni_sadrzaj>
    <derivirana_varijabla naziv="DomainObject.Predmet.ProtustrankaFormatedWithAdressOIB_1"> Citygreen Devedeset i devet d.o.o. POREČ, OIB 10599235131, Partizanska 4/1, 52440 Poreč</derivirana_varijabla>
  </DomainObject.Predmet.ProtustrankaFormatedWithAdressOIB>
  <DomainObject.Predmet.ProtustrankaWithAdress>
    <izvorni_sadrzaj>Citygreen Devedeset i devet d.o.o. POREČ Partizanska 4/1, 52440 Poreč</izvorni_sadrzaj>
    <derivirana_varijabla naziv="DomainObject.Predmet.ProtustrankaWithAdress_1">Citygreen Devedeset i devet d.o.o. POREČ Partizanska 4/1, 52440 Poreč</derivirana_varijabla>
  </DomainObject.Predmet.ProtustrankaWithAdress>
  <DomainObject.Predmet.ProtustrankaWithAdressOIB>
    <izvorni_sadrzaj>Citygreen Devedeset i devet d.o.o. POREČ, OIB 10599235131, Partizanska 4/1, 52440 Poreč</izvorni_sadrzaj>
    <derivirana_varijabla naziv="DomainObject.Predmet.ProtustrankaWithAdressOIB_1">Citygreen Devedeset i devet d.o.o. POREČ, OIB 10599235131, Partizanska 4/1, 52440 Poreč</derivirana_varijabla>
  </DomainObject.Predmet.ProtustrankaWithAdressOIB>
  <DomainObject.Predmet.ProtustrankaNazivFormated>
    <izvorni_sadrzaj>Citygreen Devedeset i devet d.o.o. POREČ</izvorni_sadrzaj>
    <derivirana_varijabla naziv="DomainObject.Predmet.ProtustrankaNazivFormated_1">Citygreen Devedeset i devet d.o.o. POREČ</derivirana_varijabla>
  </DomainObject.Predmet.ProtustrankaNazivFormated>
  <DomainObject.Predmet.ProtustrankaNazivFormatedOIB>
    <izvorni_sadrzaj>Citygreen Devedeset i devet d.o.o. POREČ, OIB 10599235131</izvorni_sadrzaj>
    <derivirana_varijabla naziv="DomainObject.Predmet.ProtustrankaNazivFormatedOIB_1">Citygreen Devedeset i devet d.o.o. POREČ, OIB 10599235131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Zagreb</izvorni_sadrzaj>
    <derivirana_varijabla naziv="DomainObject.Predmet.StrankaFormatedWithAdress_1"> FINANCIJSKA AGENCIJA, RC RIJEKA, PODRUŽNICA PULA, PULA, Ulica grada Vukovara 70, Zagreb</derivirana_varijabla>
  </DomainObject.Predmet.StrankaFormatedWithAdress>
  <DomainObject.Predmet.StrankaFormatedWithAdressOIB>
    <izvorni_sadrzaj> FINANCIJSKA AGENCIJA, RC RIJEKA, PODRUŽNICA PULA, PULA, OIB 85821130368, Ulica grada Vukovara 70, Zagreb</izvorni_sadrzaj>
    <derivirana_varijabla naziv="DomainObject.Predmet.StrankaFormatedWithAdressOIB_1"> FINANCIJSKA AGENCIJA, RC RIJEKA, PODRUŽNICA PULA, PULA, OIB 85821130368, Ulica grada Vukovara 70, Zagreb</derivirana_varijabla>
  </DomainObject.Predmet.StrankaFormatedWithAdressOIB>
  <DomainObject.Predmet.StrankaWithAdress>
    <izvorni_sadrzaj>FINANCIJSKA AGENCIJA, RC RIJEKA, PODRUŽNICA PULA, PULA Ulica grada Vukovara 70,Zagreb</izvorni_sadrzaj>
    <derivirana_varijabla naziv="DomainObject.Predmet.StrankaWithAdress_1">FINANCIJSKA AGENCIJA, RC RIJEKA, PODRUŽNICA PULA, PULA Ulica grada Vukovara 70,Zagreb</derivirana_varijabla>
  </DomainObject.Predmet.StrankaWithAdress>
  <DomainObject.Predmet.StrankaWithAdressOIB>
    <izvorni_sadrzaj>FINANCIJSKA AGENCIJA, RC RIJEKA, PODRUŽNICA PULA, PULA, OIB 85821130368, Ulica grada Vukovara 70,Zagreb</izvorni_sadrzaj>
    <derivirana_varijabla naziv="DomainObject.Predmet.StrankaWithAdressOIB_1">FINANCIJSKA AGENCIJA, RC RIJEKA, PODRUŽNICA PULA, PULA, OIB 85821130368, Ulica grada Vukovara 70,Zagreb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1059075.00</izvorni_sadrzaj>
    <derivirana_varijabla naziv="DomainObject.Predmet.TrenutnaVrijednost_1">1059075.00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Zagreb</item>
    </izvorni_sadrzaj>
    <derivirana_varijabla naziv="DomainObject.Predmet.StrankaListFormatedWithAdress_1">
      <item>FINANCIJSKA AGENCIJA, RC RIJEKA, PODRUŽNICA PULA, PULA, Ulica grada Vukovara 70,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Zagreb</item>
    </izvorni_sadrzaj>
    <derivirana_varijabla naziv="DomainObject.Predmet.StrankaListFormatedWithAdressOIB_1">
      <item>FINANCIJSKA AGENCIJA, RC RIJEKA, PODRUŽNICA PULA, PULA, OIB 85821130368, Ulica grada Vukovara 70,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Citygreen Devedeset i devet d.o.o. POREČ</item>
    </izvorni_sadrzaj>
    <derivirana_varijabla naziv="DomainObject.Predmet.ProtuStrankaListFormated_1">
      <item>Citygreen Devedeset i devet d.o.o. POREČ</item>
    </derivirana_varijabla>
  </DomainObject.Predmet.ProtuStrankaListFormated>
  <DomainObject.Predmet.ProtuStrankaListFormatedOIB>
    <izvorni_sadrzaj>
      <item>Citygreen Devedeset i devet d.o.o. POREČ, OIB 10599235131</item>
    </izvorni_sadrzaj>
    <derivirana_varijabla naziv="DomainObject.Predmet.ProtuStrankaListFormatedOIB_1">
      <item>Citygreen Devedeset i devet d.o.o. POREČ, OIB 10599235131</item>
    </derivirana_varijabla>
  </DomainObject.Predmet.ProtuStrankaListFormatedOIB>
  <DomainObject.Predmet.ProtuStrankaListFormatedWithAdress>
    <izvorni_sadrzaj>
      <item>Citygreen Devedeset i devet d.o.o. POREČ, Partizanska 4/1, 52440 Poreč</item>
    </izvorni_sadrzaj>
    <derivirana_varijabla naziv="DomainObject.Predmet.ProtuStrankaListFormatedWithAdress_1">
      <item>Citygreen Devedeset i devet d.o.o. POREČ, Partizanska 4/1, 52440 Poreč</item>
    </derivirana_varijabla>
  </DomainObject.Predmet.ProtuStrankaListFormatedWithAdress>
  <DomainObject.Predmet.ProtuStrankaListFormatedWithAdressOIB>
    <izvorni_sadrzaj>
      <item>Citygreen Devedeset i devet d.o.o. POREČ, OIB 10599235131, Partizanska 4/1, 52440 Poreč</item>
    </izvorni_sadrzaj>
    <derivirana_varijabla naziv="DomainObject.Predmet.ProtuStrankaListFormatedWithAdressOIB_1">
      <item>Citygreen Devedeset i devet d.o.o. POREČ, OIB 10599235131, Partizanska 4/1, 52440 Poreč</item>
    </derivirana_varijabla>
  </DomainObject.Predmet.ProtuStrankaListFormatedWithAdressOIB>
  <DomainObject.Predmet.ProtuStrankaListNazivFormated>
    <izvorni_sadrzaj>
      <item>Citygreen Devedeset i devet d.o.o. POREČ</item>
    </izvorni_sadrzaj>
    <derivirana_varijabla naziv="DomainObject.Predmet.ProtuStrankaListNazivFormated_1">
      <item>Citygreen Devedeset i devet d.o.o. POREČ</item>
    </derivirana_varijabla>
  </DomainObject.Predmet.ProtuStrankaListNazivFormated>
  <DomainObject.Predmet.ProtuStrankaListNazivFormatedOIB>
    <izvorni_sadrzaj>
      <item>Citygreen Devedeset i devet d.o.o. POREČ, OIB 10599235131</item>
    </izvorni_sadrzaj>
    <derivirana_varijabla naziv="DomainObject.Predmet.ProtuStrankaListNazivFormatedOIB_1">
      <item>Citygreen Devedeset i devet d.o.o. POREČ, OIB 10599235131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prosinca 2015.</izvorni_sadrzaj>
    <derivirana_varijabla naziv="DomainObject.Datum_1">16.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Citygreen Devedeset i devet d.o.o. POREČ</izvorni_sadrzaj>
    <derivirana_varijabla naziv="DomainObject.Predmet.ProtustrankaIDrugi_1">Citygreen Devedeset i devet d.o.o. POREČ</derivirana_varijabla>
  </DomainObject.Predmet.ProtustrankaIDrugi>
  <DomainObject.Predmet.StrankaIDrugiAdressOIB>
    <izvorni_sadrzaj>FINANCIJSKA AGENCIJA, RC RIJEKA, PODRUŽNICA PULA, PULA, OIB 85821130368, Ulica grada Vukovara 70, Zagreb</izvorni_sadrzaj>
    <derivirana_varijabla naziv="DomainObject.Predmet.StrankaIDrugiAdressOIB_1">FINANCIJSKA AGENCIJA, RC RIJEKA, PODRUŽNICA PULA, PULA, OIB 85821130368, Ulica grada Vukovara 70, Zagreb</derivirana_varijabla>
  </DomainObject.Predmet.StrankaIDrugiAdressOIB>
  <DomainObject.Predmet.ProtustrankaIDrugiAdressOIB>
    <izvorni_sadrzaj>Citygreen Devedeset i devet d.o.o. POREČ, OIB 10599235131, Partizanska 4/1, 52440 Poreč</izvorni_sadrzaj>
    <derivirana_varijabla naziv="DomainObject.Predmet.ProtustrankaIDrugiAdressOIB_1">Citygreen Devedeset i devet d.o.o. POREČ, OIB 10599235131, Partizanska 4/1,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Citygreen Devedeset i devet d.o.o. POREČ</item>
    </izvorni_sadrzaj>
    <derivirana_varijabla naziv="DomainObject.Predmet.SudioniciListNaziv_1">
      <item>FINANCIJSKA AGENCIJA, RC RIJEKA, PODRUŽNICA PULA, PULA</item>
      <item>Citygreen Devedeset i devet d.o.o. POREČ</item>
    </derivirana_varijabla>
  </DomainObject.Predmet.SudioniciListNaziv>
  <DomainObject.Predmet.SudioniciListAdressOIB>
    <izvorni_sadrzaj>
      <item>FINANCIJSKA AGENCIJA, RC RIJEKA, PODRUŽNICA PULA, PULA, OIB 85821130368, Ulica grada Vukovara 70,Zagreb</item>
      <item>Citygreen Devedeset i devet d.o.o. POREČ, OIB 10599235131, Partizanska 4/1,52440 Poreč</item>
    </izvorni_sadrzaj>
    <derivirana_varijabla naziv="DomainObject.Predmet.SudioniciListAdressOIB_1">
      <item>FINANCIJSKA AGENCIJA, RC RIJEKA, PODRUŽNICA PULA, PULA, OIB 85821130368, Ulica grada Vukovara 70,Zagreb</item>
      <item>Citygreen Devedeset i devet d.o.o. POREČ, OIB 10599235131, Partizanska 4/1,52440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10599235131</item>
    </izvorni_sadrzaj>
    <derivirana_varijabla naziv="DomainObject.Predmet.SudioniciListNazivOIB_1">
      <item>, OIB 85821130368</item>
      <item>, OIB 10599235131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382</properties:Words>
  <properties:Characters>2072</properties:Characters>
  <properties:Lines>51</properties:Lines>
  <properties:Paragraphs>20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2015-12-07T09:11:00Z</dcterms:created>
  <dc:creator>Mihaela Kaligari</dc:creator>
  <dc:description/>
  <cp:keywords/>
  <cp:lastModifiedBy>Sanja Prodan</cp:lastModifiedBy>
  <cp:lastPrinted>2015-12-16T12:19:00Z</cp:lastPrinted>
  <dcterms:modified xmlns:xsi="http://www.w3.org/2001/XMLSchema-instance" xsi:type="dcterms:W3CDTF">2015-12-16T12:19:00Z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