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d452" w14:paraId="3bed452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5E38F1">
        <w:rPr>
          <w:rFonts w:hAnsi="Times New Roman" w:ascii="Times New Roman"/>
          <w:szCs w:val="24"/>
          <w:lang w:val="hr-HR"/>
        </w:rPr>
        <w:t>2433</w:t>
      </w:r>
      <w:r w:rsidR="00EB0F27">
        <w:rPr>
          <w:rFonts w:hAnsi="Times New Roman" w:ascii="Times New Roman"/>
          <w:szCs w:val="24"/>
          <w:lang w:val="hr-HR"/>
        </w:rPr>
        <w:t>/15.</w:t>
      </w:r>
      <w:r w:rsidR="00AC17F5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  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Trgovački sud u Zagrebu </w:t>
      </w:r>
    </w:p>
    <w:p w:rsidRDefault="00F236F6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0B3673">
        <w:rPr>
          <w:rFonts w:hAnsi="Times New Roman" w:ascii="Times New Roman"/>
          <w:szCs w:val="24"/>
          <w:lang w:val="hr-HR"/>
        </w:rPr>
        <w:t xml:space="preserve">dužnikom </w:t>
      </w:r>
      <w:r w:rsidR="00A42BB3">
        <w:rPr>
          <w:rFonts w:hAnsi="Times New Roman" w:ascii="Times New Roman"/>
          <w:szCs w:val="24"/>
          <w:lang w:val="hr-HR"/>
        </w:rPr>
        <w:t>GECKO  GRADNJA  d.o.o., iz Zagreba,  Hrnetička 22, OIB  33175368640, MBS 080620175</w:t>
      </w:r>
      <w:r w:rsidR="000B3673">
        <w:rPr>
          <w:rFonts w:hAnsi="Times New Roman" w:ascii="Times New Roman"/>
          <w:szCs w:val="24"/>
          <w:lang w:val="hr-HR"/>
        </w:rPr>
        <w:t xml:space="preserve"> 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223518">
        <w:rPr>
          <w:rFonts w:hAnsi="Times New Roman" w:ascii="Times New Roman"/>
          <w:szCs w:val="24"/>
          <w:lang w:val="hr-HR"/>
        </w:rPr>
        <w:t>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0B3673" w:rsidR="000B367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8D61D2">
        <w:rPr>
          <w:rFonts w:hAnsi="Times New Roman" w:ascii="Times New Roman"/>
          <w:szCs w:val="24"/>
        </w:rPr>
        <w:t xml:space="preserve">  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8D61D2" w:rsidRPr="008D61D2">
        <w:rPr>
          <w:rFonts w:hAnsi="Times New Roman" w:ascii="Times New Roman"/>
          <w:szCs w:val="24"/>
        </w:rPr>
        <w:t xml:space="preserve"> </w:t>
      </w:r>
      <w:r w:rsidR="00A42BB3">
        <w:rPr>
          <w:rFonts w:hAnsi="Times New Roman" w:ascii="Times New Roman"/>
          <w:szCs w:val="24"/>
        </w:rPr>
        <w:t>GECKO  GRADNJA  d.o.o., iz Zagreba,  Hrnetička 22, OIB  33175368640, MBS 080620175</w:t>
      </w:r>
      <w:r w:rsidR="00223518">
        <w:rPr>
          <w:rFonts w:hAnsi="Times New Roman" w:ascii="Times New Roman"/>
          <w:szCs w:val="24"/>
        </w:rPr>
        <w:t>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r w:rsidR="00223518">
        <w:rPr>
          <w:rFonts w:hAnsi="Times New Roman" w:ascii="Times New Roman"/>
          <w:szCs w:val="24"/>
        </w:rPr>
        <w:t>21.</w:t>
      </w:r>
      <w:r w:rsidR="00045BB0">
        <w:rPr>
          <w:rFonts w:hAnsi="Times New Roman" w:ascii="Times New Roman"/>
          <w:szCs w:val="24"/>
        </w:rPr>
        <w:t xml:space="preserve"> lipnja  </w:t>
      </w:r>
      <w:r>
        <w:rPr>
          <w:rFonts w:hAnsi="Times New Roman" w:ascii="Times New Roman"/>
          <w:szCs w:val="24"/>
        </w:rPr>
        <w:t xml:space="preserve"> 2016. godine u </w:t>
      </w:r>
      <w:r w:rsidR="00223518">
        <w:rPr>
          <w:rFonts w:hAnsi="Times New Roman" w:ascii="Times New Roman"/>
          <w:szCs w:val="24"/>
        </w:rPr>
        <w:t>10,00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223518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</w:t>
      </w:r>
      <w:r w:rsidR="00223518">
        <w:rPr>
          <w:rFonts w:hAnsi="Times New Roman" w:ascii="Times New Roman"/>
          <w:szCs w:val="24"/>
        </w:rPr>
        <w:t>Nikola Remenar (OIB 48313195864) izi Velike Gorice, Dubrovačka 14.</w:t>
      </w:r>
      <w:r w:rsidR="00045BB0"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A42BB3">
        <w:rPr>
          <w:rFonts w:hAnsi="Times New Roman" w:ascii="Times New Roman"/>
          <w:szCs w:val="24"/>
          <w:lang w:val="hr-HR"/>
        </w:rPr>
        <w:t>GECKO  GRADNJA  d.o.o., iz Zagreba,  Hrnetička 22, OIB  33175368640, MBS 080620175</w:t>
      </w:r>
      <w:r w:rsidR="0022351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23518">
        <w:rPr>
          <w:rFonts w:hAnsi="Times New Roman" w:ascii="Times New Roman"/>
          <w:lang w:val="hr-HR"/>
        </w:rPr>
        <w:t>, 21.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22351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223518">
        <w:rPr>
          <w:rFonts w:hAnsi="Times New Roman" w:ascii="Times New Roman"/>
          <w:lang w:val="hr-HR"/>
        </w:rPr>
        <w:t>, v.r.</w:t>
      </w:r>
    </w:p>
    <w:p w:rsidRDefault="00223518" w:rsidP="00223518" w:rsidR="0022351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223518" w:rsidP="00223518" w:rsidR="0022351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223518" w:rsidP="00223518" w:rsidR="0022351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sz w:val="32"/>
          <w:u w:val="single"/>
          <w:lang w:val="hr-HR"/>
        </w:rPr>
      </w:pPr>
    </w:p>
    <w:p w:rsidRDefault="007B2CD0" w:rsidR="007B2CD0"/>
    <w:sectPr w:rsidSect="00223518" w:rsidR="007B2CD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A78" w:rsidP="00223518" w:rsidR="000A0A78">
      <w:r>
        <w:separator/>
      </w:r>
    </w:p>
  </w:endnote>
  <w:endnote w:id="0" w:type="continuationSeparator">
    <w:p w:rsidRDefault="000A0A78" w:rsidP="00223518" w:rsidR="000A0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A78" w:rsidP="00223518" w:rsidR="000A0A78">
      <w:r>
        <w:separator/>
      </w:r>
    </w:p>
  </w:footnote>
  <w:footnote w:id="0" w:type="continuationSeparator">
    <w:p w:rsidRDefault="000A0A78" w:rsidP="00223518" w:rsidR="000A0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3518" w:rsidP="00223518" w:rsidR="00223518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2433</w:t>
    </w:r>
    <w:r w:rsidRPr="00DC1DC6">
      <w:rPr>
        <w:rFonts w:hAnsi="Times New Roman" w:ascii="Times New Roman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A0A78"/>
    <w:rsid w:val="000B3673"/>
    <w:rsid w:val="00112A01"/>
    <w:rsid w:val="00136248"/>
    <w:rsid w:val="00155A88"/>
    <w:rsid w:val="00156B8A"/>
    <w:rsid w:val="001A3A1D"/>
    <w:rsid w:val="001A7B9D"/>
    <w:rsid w:val="001B06BC"/>
    <w:rsid w:val="00223518"/>
    <w:rsid w:val="002B536A"/>
    <w:rsid w:val="003F5BA2"/>
    <w:rsid w:val="0048081A"/>
    <w:rsid w:val="0058481B"/>
    <w:rsid w:val="005909A0"/>
    <w:rsid w:val="005D2ED8"/>
    <w:rsid w:val="005E38F1"/>
    <w:rsid w:val="00685426"/>
    <w:rsid w:val="00690BEB"/>
    <w:rsid w:val="00756E2B"/>
    <w:rsid w:val="007A5D3B"/>
    <w:rsid w:val="007B2CD0"/>
    <w:rsid w:val="008569C4"/>
    <w:rsid w:val="008D61D2"/>
    <w:rsid w:val="008F64D7"/>
    <w:rsid w:val="00975F2D"/>
    <w:rsid w:val="00A42BB3"/>
    <w:rsid w:val="00A6455F"/>
    <w:rsid w:val="00AA3C80"/>
    <w:rsid w:val="00AC17F5"/>
    <w:rsid w:val="00B062EF"/>
    <w:rsid w:val="00B453F7"/>
    <w:rsid w:val="00C22E70"/>
    <w:rsid w:val="00CB7B4E"/>
    <w:rsid w:val="00CE23A1"/>
    <w:rsid w:val="00CE7AFA"/>
    <w:rsid w:val="00DF3E1D"/>
    <w:rsid w:val="00E42AD9"/>
    <w:rsid w:val="00E918A1"/>
    <w:rsid w:val="00EB0F27"/>
    <w:rsid w:val="00EE0730"/>
    <w:rsid w:val="00F236F6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235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3518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235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351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2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3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3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3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3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235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3518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235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351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2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3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3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3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3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2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St-2433/2015</izvorni_sadrzaj>
    <derivirana_varijabla naziv="DomainObject.Predmet.OznakaBroj_1">St-2433/2015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GECKO GRADNJA d.o.o.</izvorni_sadrzaj>
    <derivirana_varijabla naziv="DomainObject.Predmet.ProtustrankaFormated_1">  GECKO GRADNJA d.o.o.</derivirana_varijabla>
  </DomainObject.Predmet.ProtustrankaFormated>
  <DomainObject.Predmet.ProtustrankaFormatedOIB>
    <izvorni_sadrzaj>  GECKO GRADNJA d.o.o., OIB 33175368640</izvorni_sadrzaj>
    <derivirana_varijabla naziv="DomainObject.Predmet.ProtustrankaFormatedOIB_1">  GECKO GRADNJA d.o.o., OIB 33175368640</derivirana_varijabla>
  </DomainObject.Predmet.ProtustrankaFormatedOIB>
  <DomainObject.Predmet.ProtustrankaFormatedWithAdress>
    <izvorni_sadrzaj> GECKO GRADNJA d.o.o., Hrnetička 22, 10000 Zagreb</izvorni_sadrzaj>
    <derivirana_varijabla naziv="DomainObject.Predmet.ProtustrankaFormatedWithAdress_1"> GECKO GRADNJA d.o.o., Hrnetička 22, 10000 Zagreb</derivirana_varijabla>
  </DomainObject.Predmet.ProtustrankaFormatedWithAdress>
  <DomainObject.Predmet.ProtustrankaFormatedWithAdressOIB>
    <izvorni_sadrzaj> GECKO GRADNJA d.o.o., OIB 33175368640, Hrnetička 22, 10000 Zagreb</izvorni_sadrzaj>
    <derivirana_varijabla naziv="DomainObject.Predmet.ProtustrankaFormatedWithAdressOIB_1"> GECKO GRADNJA d.o.o., OIB 33175368640, Hrnetička 22, 10000 Zagreb</derivirana_varijabla>
  </DomainObject.Predmet.ProtustrankaFormatedWithAdressOIB>
  <DomainObject.Predmet.ProtustrankaWithAdress>
    <izvorni_sadrzaj>GECKO GRADNJA d.o.o. Hrnetička 22, 10000 Zagreb</izvorni_sadrzaj>
    <derivirana_varijabla naziv="DomainObject.Predmet.ProtustrankaWithAdress_1">GECKO GRADNJA d.o.o. Hrnetička 22, 10000 Zagreb</derivirana_varijabla>
  </DomainObject.Predmet.ProtustrankaWithAdress>
  <DomainObject.Predmet.ProtustrankaWithAdressOIB>
    <izvorni_sadrzaj>GECKO GRADNJA d.o.o., OIB 33175368640, Hrnetička 22, 10000 Zagreb</izvorni_sadrzaj>
    <derivirana_varijabla naziv="DomainObject.Predmet.ProtustrankaWithAdressOIB_1">GECKO GRADNJA d.o.o., OIB 33175368640, Hrnetička 22, 10000 Zagreb</derivirana_varijabla>
  </DomainObject.Predmet.ProtustrankaWithAdressOIB>
  <DomainObject.Predmet.ProtustrankaNazivFormated>
    <izvorni_sadrzaj>GECKO GRADNJA d.o.o.</izvorni_sadrzaj>
    <derivirana_varijabla naziv="DomainObject.Predmet.ProtustrankaNazivFormated_1">GECKO GRADNJA d.o.o.</derivirana_varijabla>
  </DomainObject.Predmet.ProtustrankaNazivFormated>
  <DomainObject.Predmet.ProtustrankaNazivFormatedOIB>
    <izvorni_sadrzaj>GECKO GRADNJA d.o.o., OIB 33175368640</izvorni_sadrzaj>
    <derivirana_varijabla naziv="DomainObject.Predmet.ProtustrankaNazivFormatedOIB_1">GECKO GRADNJA d.o.o., OIB 33175368640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GECKO GRADNJA d.o.o.</item>
    </izvorni_sadrzaj>
    <derivirana_varijabla naziv="DomainObject.Predmet.ProtuStrankaListFormated_1">
      <item>GECKO GRADNJA d.o.o.</item>
    </derivirana_varijabla>
  </DomainObject.Predmet.ProtuStrankaListFormated>
  <DomainObject.Predmet.ProtuStrankaListFormatedOIB>
    <izvorni_sadrzaj>
      <item>GECKO GRADNJA d.o.o., OIB 33175368640</item>
    </izvorni_sadrzaj>
    <derivirana_varijabla naziv="DomainObject.Predmet.ProtuStrankaListFormatedOIB_1">
      <item>GECKO GRADNJA d.o.o., OIB 33175368640</item>
    </derivirana_varijabla>
  </DomainObject.Predmet.ProtuStrankaListFormatedOIB>
  <DomainObject.Predmet.ProtuStrankaListFormatedWithAdress>
    <izvorni_sadrzaj>
      <item>GECKO GRADNJA d.o.o., Hrnetička 22, 10000 Zagreb</item>
    </izvorni_sadrzaj>
    <derivirana_varijabla naziv="DomainObject.Predmet.ProtuStrankaListFormatedWithAdress_1">
      <item>GECKO GRADNJA d.o.o., Hrnetička 22, 10000 Zagreb</item>
    </derivirana_varijabla>
  </DomainObject.Predmet.ProtuStrankaListFormatedWithAdress>
  <DomainObject.Predmet.ProtuStrankaListFormatedWithAdressOIB>
    <izvorni_sadrzaj>
      <item>GECKO GRADNJA d.o.o., OIB 33175368640, Hrnetička 22, 10000 Zagreb</item>
    </izvorni_sadrzaj>
    <derivirana_varijabla naziv="DomainObject.Predmet.ProtuStrankaListFormatedWithAdressOIB_1">
      <item>GECKO GRADNJA d.o.o., OIB 33175368640, Hrnetička 22, 10000 Zagreb</item>
    </derivirana_varijabla>
  </DomainObject.Predmet.ProtuStrankaListFormatedWithAdressOIB>
  <DomainObject.Predmet.ProtuStrankaListNazivFormated>
    <izvorni_sadrzaj>
      <item>GECKO GRADNJA d.o.o.</item>
    </izvorni_sadrzaj>
    <derivirana_varijabla naziv="DomainObject.Predmet.ProtuStrankaListNazivFormated_1">
      <item>GECKO GRADNJA d.o.o.</item>
    </derivirana_varijabla>
  </DomainObject.Predmet.ProtuStrankaListNazivFormated>
  <DomainObject.Predmet.ProtuStrankaListNazivFormatedOIB>
    <izvorni_sadrzaj>
      <item>GECKO GRADNJA d.o.o., OIB 33175368640</item>
    </izvorni_sadrzaj>
    <derivirana_varijabla naziv="DomainObject.Predmet.ProtuStrankaListNazivFormatedOIB_1">
      <item>GECKO GRADNJA d.o.o., OIB 33175368640</item>
    </derivirana_varijabla>
  </DomainObject.Predmet.ProtuStrankaListNazivFormatedOIB>
  <DomainObject.Predmet.OstaliListFormated>
    <izvorni_sadrzaj>
      <item>Marin Validžić</item>
    </izvorni_sadrzaj>
    <derivirana_varijabla naziv="DomainObject.Predmet.OstaliListFormated_1">
      <item>Marin Validžić</item>
    </derivirana_varijabla>
  </DomainObject.Predmet.OstaliListFormated>
  <DomainObject.Predmet.OstaliListFormatedOIB>
    <izvorni_sadrzaj>
      <item>Marin Validžić, OIB 77792033988</item>
    </izvorni_sadrzaj>
    <derivirana_varijabla naziv="DomainObject.Predmet.OstaliListFormatedOIB_1">
      <item>Marin Validžić, OIB 77792033988</item>
    </derivirana_varijabla>
  </DomainObject.Predmet.OstaliListFormatedOIB>
  <DomainObject.Predmet.OstaliListFormatedWithAdress>
    <izvorni_sadrzaj>
      <item>Marin Validžić, Hrnetička 22, 10000 Zagreb</item>
    </izvorni_sadrzaj>
    <derivirana_varijabla naziv="DomainObject.Predmet.OstaliListFormatedWithAdress_1">
      <item>Marin Validžić, Hrnetička 22, 10000 Zagreb</item>
    </derivirana_varijabla>
  </DomainObject.Predmet.OstaliListFormatedWithAdress>
  <DomainObject.Predmet.OstaliListFormatedWithAdressOIB>
    <izvorni_sadrzaj>
      <item>Marin Validžić, OIB 77792033988, Hrnetička 22, 10000 Zagreb</item>
    </izvorni_sadrzaj>
    <derivirana_varijabla naziv="DomainObject.Predmet.OstaliListFormatedWithAdressOIB_1">
      <item>Marin Validžić, OIB 77792033988, Hrnetička 22, 10000 Zagreb</item>
    </derivirana_varijabla>
  </DomainObject.Predmet.OstaliListFormatedWithAdressOIB>
  <DomainObject.Predmet.OstaliListNazivFormated>
    <izvorni_sadrzaj>
      <item>Marin Validžić</item>
    </izvorni_sadrzaj>
    <derivirana_varijabla naziv="DomainObject.Predmet.OstaliListNazivFormated_1">
      <item>Marin Validžić</item>
    </derivirana_varijabla>
  </DomainObject.Predmet.OstaliListNazivFormated>
  <DomainObject.Predmet.OstaliListNazivFormatedOIB>
    <izvorni_sadrzaj>
      <item>Marin Validžić, OIB 77792033988</item>
    </izvorni_sadrzaj>
    <derivirana_varijabla naziv="DomainObject.Predmet.OstaliListNazivFormatedOIB_1">
      <item>Marin Validžić, OIB 77792033988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GECKO GRADNJA d.o.o.</izvorni_sadrzaj>
    <derivirana_varijabla naziv="DomainObject.Predmet.ProtustrankaIDrugi_1">GECKO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GECKO GRADNJA d.o.o., OIB 33175368640, Hrnetička 22, 10000 Zagreb</izvorni_sadrzaj>
    <derivirana_varijabla naziv="DomainObject.Predmet.ProtustrankaIDrugiAdressOIB_1">GECKO GRADNJA d.o.o., OIB 33175368640, Hrnetička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GECKO GRADNJA d.o.o.</item>
      <item>Marin Validžić</item>
    </izvorni_sadrzaj>
    <derivirana_varijabla naziv="DomainObject.Predmet.SudioniciListNaziv_1">
      <item>FINA Regionalni centar Zagreb</item>
      <item>GECKO GRADNJA d.o.o.</item>
      <item>Marin Validžić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GECKO GRADNJA d.o.o., OIB 33175368640, Hrnetička 22,10000 Zagreb</item>
      <item>Marin Validžić, OIB 77792033988, Hrnetička 22,10000 Zagreb</item>
    </izvorni_sadrzaj>
    <derivirana_varijabla naziv="DomainObject.Predmet.SudioniciListAdressOIB_1">
      <item>FINA Regionalni centar Zagreb, OIB 85821130368, Trg svibanjskih žrtava 1995. 1,10000 Zagreb</item>
      <item>GECKO GRADNJA d.o.o., OIB 33175368640, Hrnetička 22,10000 Zagreb</item>
      <item>Marin Validžić, OIB 77792033988, Hrnetička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33175368640</item>
      <item>, OIB 77792033988</item>
    </izvorni_sadrzaj>
    <derivirana_varijabla naziv="DomainObject.Predmet.SudioniciListNazivOIB_1">
      <item>, OIB 85821130368</item>
      <item>, OIB 33175368640</item>
      <item>, OIB 77792033988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2179</properties:Characters>
  <properties:Lines>76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2016-06-21T07:13:00Z</dcterms:created>
  <dc:creator>Nada Nekić Plevko</dc:creator>
  <cp:lastModifiedBy>Melita Knežević</cp:lastModifiedBy>
  <cp:lastPrinted>2016-06-21T07:14:00Z</cp:lastPrinted>
  <dcterms:modified xmlns:xsi="http://www.w3.org/2001/XMLSchema-instance" xsi:type="dcterms:W3CDTF">2016-06-21T07:15:00Z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