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bc93" w14:paraId="a5ebc93" w:rsidRDefault="00F7116B" w:rsidP="00F7116B" w:rsidR="00F7116B">
      <w:pPr>
        <w:pStyle w:val="Zaglavlje"/>
        <w:jc w:val="right"/>
        <w15:collapsed w:val="false"/>
      </w:pPr>
      <w:bookmarkStart w:name="_GoBack" w:id="0"/>
      <w:bookmarkEnd w:id="0"/>
      <w:r>
        <w:tab/>
      </w:r>
      <w:r>
        <w:tab/>
        <w:t>8 St-95/11-315</w:t>
      </w:r>
    </w:p>
    <w:p w:rsidRDefault="00EF1976" w:rsidP="0073588E" w:rsidR="00EF1976" w:rsidRPr="00EF1D21"/>
    <w:p w:rsidRDefault="00F7116B" w:rsidP="00F7116B" w:rsidR="00EF1976" w:rsidRPr="00EF1D21">
      <w:pPr>
        <w:tabs>
          <w:tab w:pos="1267" w:val="left"/>
        </w:tabs>
      </w:pPr>
      <w:r>
        <w:tab/>
      </w:r>
    </w:p>
    <w:p w:rsidRDefault="0073588E" w:rsidP="00205A06" w:rsidR="0073588E" w:rsidRPr="00EF1D21">
      <w:pPr>
        <w:rPr>
          <w:bCs/>
        </w:rPr>
      </w:pPr>
      <w:r w:rsidRPr="00EF1D21">
        <w:tab/>
      </w:r>
      <w:r w:rsidRPr="00EF1D21">
        <w:tab/>
      </w:r>
      <w:r w:rsidRPr="00EF1D21">
        <w:tab/>
      </w:r>
      <w:r w:rsidRPr="00EF1D21">
        <w:tab/>
      </w:r>
    </w:p>
    <w:p w:rsidRDefault="004D6A56" w:rsidP="0073588E" w:rsidR="008965DC" w:rsidRPr="00EF1D21">
      <w:pPr>
        <w:jc w:val="center"/>
        <w:rPr>
          <w:bCs/>
        </w:rPr>
      </w:pPr>
      <w:r>
        <w:rPr>
          <w:bCs/>
        </w:rPr>
        <w:t xml:space="preserve">R E P U B L I K A   H R V A T S K A </w:t>
      </w:r>
    </w:p>
    <w:p w:rsidRDefault="00927B69" w:rsidP="008965DC" w:rsidR="00927B69">
      <w:pPr>
        <w:jc w:val="center"/>
        <w:rPr>
          <w:bCs/>
        </w:rPr>
      </w:pPr>
    </w:p>
    <w:p w:rsidRDefault="00927B69" w:rsidP="008965DC" w:rsidR="008965DC">
      <w:pPr>
        <w:jc w:val="center"/>
        <w:rPr>
          <w:bCs/>
        </w:rPr>
      </w:pPr>
      <w:r>
        <w:rPr>
          <w:bCs/>
        </w:rPr>
        <w:t>R J E Š E N J E</w:t>
      </w:r>
    </w:p>
    <w:p w:rsidRDefault="00B63A20" w:rsidP="008965DC" w:rsidR="00B63A20">
      <w:pPr>
        <w:jc w:val="center"/>
        <w:rPr>
          <w:bCs/>
        </w:rPr>
      </w:pPr>
    </w:p>
    <w:p w:rsidRDefault="00B63A20" w:rsidP="00B63A20" w:rsidR="00927B69" w:rsidRPr="00EF1D21">
      <w:pPr>
        <w:jc w:val="both"/>
        <w:rPr>
          <w:bCs/>
        </w:rPr>
      </w:pPr>
      <w:r w:rsidRPr="00B63A20">
        <w:rPr>
          <w:bCs/>
        </w:rPr>
        <w:t xml:space="preserve">                Trgovački sud u Rijeci po sutkinji tog suda Emi Brdovčak, u stečajnom postupku nad dužnikom TRI D DRVO d.o.o. za proizvodnju i trgovinu u stečaju, Vrhovine, Senjska 57, MBS: </w:t>
      </w:r>
      <w:r w:rsidR="00BD6CA2">
        <w:rPr>
          <w:bCs/>
        </w:rPr>
        <w:t>040158061, OIB: 38574610645, 1</w:t>
      </w:r>
      <w:r w:rsidR="004B180A">
        <w:rPr>
          <w:bCs/>
        </w:rPr>
        <w:t>4</w:t>
      </w:r>
      <w:r w:rsidRPr="00B63A20">
        <w:rPr>
          <w:bCs/>
        </w:rPr>
        <w:t xml:space="preserve">. </w:t>
      </w:r>
      <w:r w:rsidR="004B180A">
        <w:rPr>
          <w:bCs/>
        </w:rPr>
        <w:t xml:space="preserve">kolovoza </w:t>
      </w:r>
      <w:r w:rsidRPr="00B63A20">
        <w:rPr>
          <w:bCs/>
        </w:rPr>
        <w:t>2017.,</w:t>
      </w:r>
    </w:p>
    <w:p w:rsidRDefault="00927B69" w:rsidP="00B63A20" w:rsidR="002D4B96" w:rsidRPr="00B63A20">
      <w:pPr>
        <w:jc w:val="both"/>
      </w:pPr>
      <w:r w:rsidRPr="00927B69">
        <w:t xml:space="preserve">          </w:t>
      </w:r>
    </w:p>
    <w:p w:rsidRDefault="0073588E" w:rsidP="0073588E" w:rsidR="0073588E" w:rsidRPr="00EF1D21">
      <w:pPr>
        <w:jc w:val="center"/>
        <w:rPr>
          <w:bCs/>
        </w:rPr>
      </w:pPr>
      <w:r w:rsidRPr="00EF1D21">
        <w:rPr>
          <w:bCs/>
        </w:rPr>
        <w:t>r i j e š i o  j e</w:t>
      </w:r>
    </w:p>
    <w:p w:rsidRDefault="00040192" w:rsidP="00EF3160" w:rsidR="00040192">
      <w:pPr>
        <w:jc w:val="both"/>
      </w:pPr>
    </w:p>
    <w:p w:rsidRDefault="004105CC" w:rsidP="00F7116B" w:rsidR="004105CC">
      <w:pPr>
        <w:ind w:firstLine="720"/>
        <w:jc w:val="both"/>
      </w:pPr>
      <w:r>
        <w:t>Članovima odbora vjerovnika određuje se nagrada za rad u o</w:t>
      </w:r>
      <w:r w:rsidR="00927B69">
        <w:t xml:space="preserve">dboru vjerovnika </w:t>
      </w:r>
      <w:r w:rsidR="00B77209">
        <w:t>za pristup završnoj sjednici odbora vjerovnika 21. lipnja 2017. i to</w:t>
      </w:r>
      <w:r w:rsidR="001B1186">
        <w:t>: A</w:t>
      </w:r>
      <w:r w:rsidR="00B63A20">
        <w:t>l</w:t>
      </w:r>
      <w:r w:rsidR="00B77209">
        <w:t>ojziju Sobočancu u iznosu od 150</w:t>
      </w:r>
      <w:r w:rsidR="00B63A20">
        <w:t>,00</w:t>
      </w:r>
      <w:r>
        <w:t xml:space="preserve"> kn, </w:t>
      </w:r>
      <w:r w:rsidR="001B1186">
        <w:t xml:space="preserve">Miroslavu Mašiću u iznosu od </w:t>
      </w:r>
      <w:r w:rsidR="00B77209">
        <w:t>1</w:t>
      </w:r>
      <w:r w:rsidR="00B63A20">
        <w:t>50,0</w:t>
      </w:r>
      <w:r w:rsidR="00B77209">
        <w:t>0 kn, Zori Radetić u iznosu od 1</w:t>
      </w:r>
      <w:r w:rsidR="00B63A20">
        <w:t>50</w:t>
      </w:r>
      <w:r>
        <w:t>,00 kn</w:t>
      </w:r>
      <w:r w:rsidR="001B1186">
        <w:t xml:space="preserve"> i Zvonimiri Oreš</w:t>
      </w:r>
      <w:r w:rsidR="00B77209">
        <w:t>ić Jaguljnjak u iznosu od 1</w:t>
      </w:r>
      <w:r w:rsidR="00B63A20">
        <w:t>50,00</w:t>
      </w:r>
      <w:r w:rsidR="001B1186">
        <w:t xml:space="preserve"> kn</w:t>
      </w:r>
      <w:r>
        <w:t xml:space="preserve">.  </w:t>
      </w:r>
    </w:p>
    <w:p w:rsidRDefault="00B77209" w:rsidP="001B1186" w:rsidR="00B77209">
      <w:pPr>
        <w:jc w:val="center"/>
      </w:pPr>
    </w:p>
    <w:p w:rsidRDefault="004105CC" w:rsidP="001B1186" w:rsidR="004105CC">
      <w:pPr>
        <w:jc w:val="center"/>
      </w:pPr>
      <w:r>
        <w:t>Obrazloženje</w:t>
      </w:r>
    </w:p>
    <w:p w:rsidRDefault="004105CC" w:rsidP="004105CC" w:rsidR="004105CC">
      <w:pPr>
        <w:jc w:val="both"/>
      </w:pPr>
    </w:p>
    <w:p w:rsidRDefault="004105CC" w:rsidP="004105CC" w:rsidR="004105CC">
      <w:pPr>
        <w:jc w:val="both"/>
      </w:pPr>
      <w:r>
        <w:t xml:space="preserve"> </w:t>
      </w:r>
      <w:r w:rsidR="00B77209">
        <w:tab/>
        <w:t>Podneskom od 26. lip</w:t>
      </w:r>
      <w:r w:rsidR="00B63A20">
        <w:t>nja 2017</w:t>
      </w:r>
      <w:r w:rsidR="001B1186">
        <w:t xml:space="preserve">. </w:t>
      </w:r>
      <w:r w:rsidR="00B63A20">
        <w:t xml:space="preserve">podnesen je zahtjev za </w:t>
      </w:r>
      <w:r w:rsidR="001B1186">
        <w:t>isplatu</w:t>
      </w:r>
      <w:r>
        <w:t xml:space="preserve"> nagrade za rad članovima odbora vjerovnika.</w:t>
      </w:r>
    </w:p>
    <w:p w:rsidRDefault="004105CC" w:rsidP="004105CC" w:rsidR="004105CC">
      <w:pPr>
        <w:jc w:val="both"/>
      </w:pPr>
    </w:p>
    <w:p w:rsidRDefault="00B63A20" w:rsidP="001B1186" w:rsidR="004105CC">
      <w:pPr>
        <w:ind w:firstLine="720"/>
        <w:jc w:val="both"/>
      </w:pPr>
      <w:r>
        <w:t>Odredbom čl. 102</w:t>
      </w:r>
      <w:r w:rsidR="001B1186">
        <w:t>. st.</w:t>
      </w:r>
      <w:r>
        <w:t xml:space="preserve"> 1. Stečajnog zakona (</w:t>
      </w:r>
      <w:r w:rsidR="004105CC">
        <w:t>"Narodne novine" broj</w:t>
      </w:r>
      <w:r>
        <w:t xml:space="preserve"> 71/15</w:t>
      </w:r>
      <w:r w:rsidR="001B1186">
        <w:t>; dalje: SZ)</w:t>
      </w:r>
      <w:r w:rsidR="004105CC">
        <w:t xml:space="preserve"> propisano je da članovi odbora vjerovnika imaju pravo na nag</w:t>
      </w:r>
      <w:r w:rsidR="001B1186">
        <w:t>radu za rad u odboru vjerovnika</w:t>
      </w:r>
      <w:r w:rsidR="004105CC">
        <w:t xml:space="preserve"> te da se nagrada određuje do visine prosječne dnevne plaće u Republici Hrvatskoj po danu koji provedu u obavljanju poslova iz svog djelokruga.</w:t>
      </w:r>
      <w:r>
        <w:t xml:space="preserve"> Prosječna dnevna plaća utvrđuje se prema prosječnoj mjesečnoj isplaćenoj neto – plaći po zaposlenome u pravnim osobama Republike Hrvatske za razdoblje siječanj – kolovoz. </w:t>
      </w:r>
    </w:p>
    <w:p w:rsidRDefault="00B63A20" w:rsidP="001B1186" w:rsidR="00B63A20">
      <w:pPr>
        <w:ind w:firstLine="720"/>
        <w:jc w:val="both"/>
      </w:pPr>
    </w:p>
    <w:p w:rsidRDefault="00B63A20" w:rsidP="001B1186" w:rsidR="00B63A20">
      <w:pPr>
        <w:ind w:firstLine="720"/>
        <w:jc w:val="both"/>
      </w:pPr>
      <w:r>
        <w:t xml:space="preserve">Članovi odbora vjerovnika utvrdili su visinu nagrade koja pripada svakom članu za pristupanje sjednici odbora vjerovnika u iznosu od 150,00 kn neto po sjednici što je manje od prosječne dnevne plaće iz čl. 102. st. 1. SZ-a (pri čemu se napominje da je prosječna mjesečna bruto plaća po zaposlenom u pravnim osobama Republike Hrvatske u ožujku 2017. iznosila 6.022,00 kn prema podacima Državnog zavoda za statistiku).  </w:t>
      </w:r>
    </w:p>
    <w:p w:rsidRDefault="004105CC" w:rsidP="004105CC" w:rsidR="004105CC">
      <w:pPr>
        <w:jc w:val="both"/>
      </w:pPr>
    </w:p>
    <w:p w:rsidRDefault="004105CC" w:rsidP="004105CC" w:rsidR="004105CC">
      <w:pPr>
        <w:jc w:val="both"/>
      </w:pPr>
      <w:r>
        <w:t xml:space="preserve"> </w:t>
      </w:r>
      <w:r w:rsidR="001B1186">
        <w:tab/>
      </w:r>
      <w:r>
        <w:t xml:space="preserve">Uvidom u </w:t>
      </w:r>
      <w:r w:rsidR="00B77209">
        <w:t>zapisnik</w:t>
      </w:r>
      <w:r w:rsidR="001B1186">
        <w:t xml:space="preserve"> </w:t>
      </w:r>
      <w:r>
        <w:t>od</w:t>
      </w:r>
      <w:r w:rsidR="00B63A20">
        <w:t>bora vjerovnika</w:t>
      </w:r>
      <w:r w:rsidR="00B77209">
        <w:t xml:space="preserve"> od 21. Lipnja 2017. </w:t>
      </w:r>
      <w:r w:rsidR="00B63A20">
        <w:t>iz koj</w:t>
      </w:r>
      <w:r w:rsidR="00B77209">
        <w:t>ih proizlazi koji su vjerovnici bili prisutni na sjednici</w:t>
      </w:r>
      <w:r w:rsidR="00B63A20">
        <w:t xml:space="preserve"> odbora vjerovnika, </w:t>
      </w:r>
      <w:r>
        <w:t xml:space="preserve">utvrđeno je da je </w:t>
      </w:r>
      <w:r w:rsidR="00B63A20">
        <w:t xml:space="preserve">zahtjev za odobrenje isplate nagrade članovima odbora vjerovnika </w:t>
      </w:r>
      <w:r>
        <w:t xml:space="preserve">osnovan. </w:t>
      </w:r>
    </w:p>
    <w:p w:rsidRDefault="004105CC" w:rsidP="004105CC" w:rsidR="004105CC">
      <w:pPr>
        <w:jc w:val="both"/>
      </w:pPr>
    </w:p>
    <w:p w:rsidRDefault="001B1186" w:rsidP="001B1186" w:rsidR="004105CC">
      <w:pPr>
        <w:ind w:firstLine="720"/>
        <w:jc w:val="both"/>
      </w:pPr>
      <w:r>
        <w:t>Slijedom nav</w:t>
      </w:r>
      <w:r w:rsidR="00B63A20">
        <w:t>edenog, primjenom odredbe čl. 102</w:t>
      </w:r>
      <w:r>
        <w:t>. st. 1. SZ-a riješeno je kao u izreci</w:t>
      </w:r>
      <w:r w:rsidR="004105CC">
        <w:t>.</w:t>
      </w:r>
    </w:p>
    <w:p w:rsidRDefault="00B63A20" w:rsidP="001B1186" w:rsidR="00B63A20">
      <w:pPr>
        <w:ind w:firstLine="720"/>
        <w:jc w:val="both"/>
      </w:pPr>
    </w:p>
    <w:p w:rsidRDefault="00BD6CA2" w:rsidP="001B1186" w:rsidR="00B63A20">
      <w:pPr>
        <w:ind w:firstLine="720"/>
        <w:jc w:val="both"/>
      </w:pPr>
      <w:r>
        <w:lastRenderedPageBreak/>
        <w:t>Podredno se napominje da je n</w:t>
      </w:r>
      <w:r w:rsidR="00B63A20">
        <w:t>agrada članovim</w:t>
      </w:r>
      <w:r>
        <w:t xml:space="preserve">a odbora vjerovnika određena </w:t>
      </w:r>
      <w:r w:rsidR="00B63A20">
        <w:t xml:space="preserve">u neto iznosu. </w:t>
      </w:r>
    </w:p>
    <w:p w:rsidRDefault="004105CC" w:rsidP="004105CC" w:rsidR="004105CC">
      <w:pPr>
        <w:jc w:val="both"/>
      </w:pPr>
    </w:p>
    <w:p w:rsidRDefault="00B77209" w:rsidP="001B1186" w:rsidR="004105CC">
      <w:pPr>
        <w:jc w:val="center"/>
      </w:pPr>
      <w:r>
        <w:t>U Rijeci 1</w:t>
      </w:r>
      <w:r w:rsidR="004B180A">
        <w:t>4</w:t>
      </w:r>
      <w:r>
        <w:t>. kolovoza</w:t>
      </w:r>
      <w:r w:rsidR="00B63A20">
        <w:t xml:space="preserve"> 2017</w:t>
      </w:r>
      <w:r w:rsidR="004105CC">
        <w:t>.</w:t>
      </w:r>
    </w:p>
    <w:p w:rsidRDefault="004105CC" w:rsidP="004105CC" w:rsidR="004105CC">
      <w:pPr>
        <w:jc w:val="both"/>
      </w:pPr>
      <w:r>
        <w:t xml:space="preserve">                                                </w:t>
      </w:r>
    </w:p>
    <w:p w:rsidRDefault="00B63A20" w:rsidP="004105CC" w:rsidR="004105CC">
      <w:pPr>
        <w:jc w:val="both"/>
      </w:pPr>
      <w:r>
        <w:tab/>
      </w:r>
      <w:r>
        <w:tab/>
      </w:r>
      <w:r>
        <w:tab/>
      </w:r>
      <w:r>
        <w:tab/>
      </w:r>
      <w:r>
        <w:tab/>
      </w:r>
      <w:r>
        <w:tab/>
      </w:r>
      <w:r>
        <w:tab/>
      </w:r>
      <w:r>
        <w:tab/>
      </w:r>
      <w:r>
        <w:tab/>
      </w:r>
      <w:r>
        <w:tab/>
      </w:r>
      <w:r w:rsidR="00F7116B">
        <w:tab/>
        <w:t>Sutkinja</w:t>
      </w:r>
    </w:p>
    <w:p w:rsidRDefault="001B1186" w:rsidP="004105CC" w:rsidR="001B1186">
      <w:pPr>
        <w:jc w:val="both"/>
      </w:pPr>
      <w:r>
        <w:tab/>
      </w:r>
      <w:r>
        <w:tab/>
      </w:r>
      <w:r>
        <w:tab/>
      </w:r>
      <w:r>
        <w:tab/>
      </w:r>
      <w:r>
        <w:tab/>
      </w:r>
      <w:r>
        <w:tab/>
      </w:r>
      <w:r>
        <w:tab/>
      </w:r>
      <w:r>
        <w:tab/>
      </w:r>
      <w:r>
        <w:tab/>
      </w:r>
      <w:r w:rsidR="00F7116B">
        <w:t xml:space="preserve">                  </w:t>
      </w:r>
      <w:r>
        <w:t>E</w:t>
      </w:r>
      <w:r w:rsidR="00F7116B">
        <w:t>ma</w:t>
      </w:r>
      <w:r>
        <w:t xml:space="preserve"> B</w:t>
      </w:r>
      <w:r w:rsidR="00F7116B">
        <w:t>rdovčak</w:t>
      </w:r>
    </w:p>
    <w:p w:rsidRDefault="004105CC" w:rsidP="004105CC" w:rsidR="004105CC">
      <w:pPr>
        <w:jc w:val="both"/>
      </w:pPr>
    </w:p>
    <w:p w:rsidRDefault="00F7116B" w:rsidP="004105CC" w:rsidR="00F7116B">
      <w:pPr>
        <w:jc w:val="both"/>
      </w:pPr>
    </w:p>
    <w:p w:rsidRDefault="00F7116B" w:rsidP="004105CC" w:rsidR="00F7116B">
      <w:pPr>
        <w:jc w:val="both"/>
      </w:pPr>
    </w:p>
    <w:p w:rsidRDefault="00F7116B" w:rsidP="004105CC" w:rsidR="00F7116B">
      <w:pPr>
        <w:jc w:val="both"/>
      </w:pPr>
    </w:p>
    <w:p w:rsidRDefault="00F7116B" w:rsidP="004105CC" w:rsidR="00F7116B">
      <w:pPr>
        <w:jc w:val="both"/>
      </w:pPr>
    </w:p>
    <w:p w:rsidRDefault="00F7116B" w:rsidP="004105CC" w:rsidR="00F7116B">
      <w:pPr>
        <w:jc w:val="both"/>
      </w:pPr>
    </w:p>
    <w:p w:rsidRDefault="001B1186" w:rsidP="004105CC" w:rsidR="004105CC">
      <w:pPr>
        <w:jc w:val="both"/>
      </w:pPr>
      <w:r>
        <w:t xml:space="preserve">UPUTA </w:t>
      </w:r>
      <w:r w:rsidR="004105CC">
        <w:t xml:space="preserve">O PRAVNOM LIJEKU </w:t>
      </w:r>
    </w:p>
    <w:p w:rsidRDefault="004105CC" w:rsidP="00F7116B" w:rsidR="004105CC">
      <w:pPr>
        <w:ind w:firstLine="720"/>
        <w:jc w:val="both"/>
      </w:pPr>
      <w:r>
        <w:t xml:space="preserve">Žalbu protiv ovog rješenja mogu izjaviti </w:t>
      </w:r>
      <w:r w:rsidR="00B63A20">
        <w:t xml:space="preserve">stečajni upravitelj i </w:t>
      </w:r>
      <w:r>
        <w:t>čl</w:t>
      </w:r>
      <w:r w:rsidR="001B1186">
        <w:t>anovi odbora vjerovnika</w:t>
      </w:r>
      <w:r>
        <w:t>. Žalba se podnosi ovom sudu u dva istovjetna primjerka u roku od 8 dana od dana primitka prijepisa rješenja. O žalbi odlučuje Visoki trgovački sud Republike Hrvatske u Zagrebu.</w:t>
      </w:r>
    </w:p>
    <w:p w:rsidRDefault="004105CC" w:rsidP="004105CC" w:rsidR="004105CC">
      <w:pPr>
        <w:jc w:val="both"/>
      </w:pPr>
    </w:p>
    <w:p w:rsidRDefault="004105CC" w:rsidP="004105CC" w:rsidR="004105CC">
      <w:pPr>
        <w:jc w:val="both"/>
      </w:pPr>
    </w:p>
    <w:p w:rsidRDefault="004105CC" w:rsidP="004105CC" w:rsidR="004105CC">
      <w:pPr>
        <w:jc w:val="both"/>
      </w:pPr>
    </w:p>
    <w:p w:rsidRDefault="00F7116B" w:rsidP="004105CC" w:rsidR="00F7116B">
      <w:pPr>
        <w:jc w:val="both"/>
      </w:pPr>
    </w:p>
    <w:p w:rsidRDefault="00095F3E" w:rsidP="005853F3" w:rsidR="00095F3E" w:rsidRPr="00EF1D21">
      <w:pPr>
        <w:ind w:left="720"/>
      </w:pPr>
    </w:p>
    <w:sectPr w:rsidSect="00F7116B" w:rsidR="00095F3E" w:rsidRPr="00EF1D21">
      <w:headerReference w:type="default" r:id="rId9"/>
      <w:footerReference w:type="even" r:id="rId10"/>
      <w:footerReference w:type="default" r:id="rId11"/>
      <w:headerReference w:type="first" r:id="rId12"/>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FBB" w:rsidR="00100FBB">
      <w:r>
        <w:separator/>
      </w:r>
    </w:p>
  </w:endnote>
  <w:endnote w:id="0" w:type="continuationSeparator">
    <w:p w:rsidRDefault="00100FBB" w:rsidR="00100F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5423">
      <w:rPr>
        <w:rStyle w:val="Brojstranice"/>
        <w:noProof/>
      </w:rPr>
      <w:t>2</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FBB" w:rsidR="00100FBB">
      <w:r>
        <w:separator/>
      </w:r>
    </w:p>
  </w:footnote>
  <w:footnote w:id="0" w:type="continuationSeparator">
    <w:p w:rsidRDefault="00100FBB" w:rsidR="00100F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16B" w:rsidP="00F7116B" w:rsidR="00F7116B">
    <w:pPr>
      <w:pStyle w:val="Zaglavlje"/>
      <w:jc w:val="right"/>
    </w:pPr>
    <w:r>
      <w:tab/>
    </w:r>
    <w:r>
      <w:tab/>
      <w:t>8 St-95/11-315</w:t>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16B" w:rsidP="00A45EAD" w:rsidR="00F7116B" w:rsidRPr="00F7116B">
    <w:pPr>
      <w:ind w:firstLine="708"/>
      <w:rPr>
        <w:sz w:val="20"/>
        <w:szCs w:val="20"/>
      </w:rPr>
    </w:pPr>
    <w:r w:rsidRPr="00F7116B">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F7116B" w:rsidP="00210E4E" w:rsidR="00F7116B" w:rsidRPr="00F7116B">
    <w:pPr>
      <w:rPr>
        <w:sz w:val="20"/>
        <w:szCs w:val="20"/>
      </w:rPr>
    </w:pPr>
    <w:r w:rsidRPr="00F7116B">
      <w:rPr>
        <w:rFonts w:eastAsia="MS Mincho"/>
        <w:sz w:val="20"/>
        <w:szCs w:val="20"/>
      </w:rPr>
      <w:t>REPUBLIKA HRVATSKA</w:t>
    </w:r>
  </w:p>
  <w:p w:rsidRDefault="00F7116B" w:rsidP="00210E4E" w:rsidR="00F7116B" w:rsidRPr="00F7116B">
    <w:pPr>
      <w:rPr>
        <w:sz w:val="20"/>
        <w:szCs w:val="20"/>
      </w:rPr>
    </w:pPr>
    <w:r w:rsidRPr="00F7116B">
      <w:rPr>
        <w:rFonts w:eastAsia="MS Mincho"/>
        <w:sz w:val="20"/>
        <w:szCs w:val="20"/>
      </w:rPr>
      <w:t>TRGOVAČKI SUD U RIJECI</w:t>
    </w:r>
  </w:p>
  <w:p w:rsidRDefault="00F7116B" w:rsidP="00A45EAD" w:rsidR="00F7116B" w:rsidRPr="00F7116B">
    <w:pPr>
      <w:rPr>
        <w:rFonts w:eastAsia="MS Mincho"/>
        <w:sz w:val="20"/>
        <w:szCs w:val="20"/>
      </w:rPr>
    </w:pPr>
    <w:r w:rsidRPr="00F7116B">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D62A2B"/>
    <w:multiLevelType w:val="hybridMultilevel"/>
    <w:tmpl w:val="B4022BB2"/>
    <w:lvl w:tplc="F8464E34"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34A0F"/>
    <w:rsid w:val="00040192"/>
    <w:rsid w:val="000759AD"/>
    <w:rsid w:val="00095F3E"/>
    <w:rsid w:val="000D0E95"/>
    <w:rsid w:val="00100FBB"/>
    <w:rsid w:val="001019A8"/>
    <w:rsid w:val="001622F6"/>
    <w:rsid w:val="00191C72"/>
    <w:rsid w:val="001B1186"/>
    <w:rsid w:val="001C05C1"/>
    <w:rsid w:val="001D5070"/>
    <w:rsid w:val="00205A06"/>
    <w:rsid w:val="00241D24"/>
    <w:rsid w:val="00245423"/>
    <w:rsid w:val="00274354"/>
    <w:rsid w:val="002D3728"/>
    <w:rsid w:val="002D4B96"/>
    <w:rsid w:val="002F7CA3"/>
    <w:rsid w:val="00327862"/>
    <w:rsid w:val="00362ED7"/>
    <w:rsid w:val="003A38C8"/>
    <w:rsid w:val="003B2888"/>
    <w:rsid w:val="003C151A"/>
    <w:rsid w:val="004105CC"/>
    <w:rsid w:val="004165CD"/>
    <w:rsid w:val="00424E14"/>
    <w:rsid w:val="004A00B2"/>
    <w:rsid w:val="004B180A"/>
    <w:rsid w:val="004D6A56"/>
    <w:rsid w:val="004D7F97"/>
    <w:rsid w:val="00506782"/>
    <w:rsid w:val="00543BE2"/>
    <w:rsid w:val="00544474"/>
    <w:rsid w:val="00557BB0"/>
    <w:rsid w:val="005808F8"/>
    <w:rsid w:val="005853F3"/>
    <w:rsid w:val="005D65C4"/>
    <w:rsid w:val="00605FD5"/>
    <w:rsid w:val="006155DB"/>
    <w:rsid w:val="00681D35"/>
    <w:rsid w:val="00684993"/>
    <w:rsid w:val="0070493E"/>
    <w:rsid w:val="00707753"/>
    <w:rsid w:val="0073588E"/>
    <w:rsid w:val="00796152"/>
    <w:rsid w:val="00836559"/>
    <w:rsid w:val="008365EE"/>
    <w:rsid w:val="00866F36"/>
    <w:rsid w:val="00873845"/>
    <w:rsid w:val="00885C20"/>
    <w:rsid w:val="00887C10"/>
    <w:rsid w:val="008965DC"/>
    <w:rsid w:val="008B0C51"/>
    <w:rsid w:val="008B16A3"/>
    <w:rsid w:val="008B384C"/>
    <w:rsid w:val="008E4E56"/>
    <w:rsid w:val="009034BE"/>
    <w:rsid w:val="00927B69"/>
    <w:rsid w:val="00927D8D"/>
    <w:rsid w:val="00934FAE"/>
    <w:rsid w:val="00953A18"/>
    <w:rsid w:val="009658EC"/>
    <w:rsid w:val="0098719A"/>
    <w:rsid w:val="0099615C"/>
    <w:rsid w:val="009D4DA2"/>
    <w:rsid w:val="00A15995"/>
    <w:rsid w:val="00A30514"/>
    <w:rsid w:val="00A521BC"/>
    <w:rsid w:val="00A972F7"/>
    <w:rsid w:val="00AA6DFA"/>
    <w:rsid w:val="00AD1726"/>
    <w:rsid w:val="00AF3BFB"/>
    <w:rsid w:val="00B029EF"/>
    <w:rsid w:val="00B20414"/>
    <w:rsid w:val="00B63A20"/>
    <w:rsid w:val="00B649AB"/>
    <w:rsid w:val="00B77209"/>
    <w:rsid w:val="00BD6CA2"/>
    <w:rsid w:val="00C7136A"/>
    <w:rsid w:val="00C741AF"/>
    <w:rsid w:val="00CB6FCF"/>
    <w:rsid w:val="00CE58EB"/>
    <w:rsid w:val="00D06E23"/>
    <w:rsid w:val="00D201E2"/>
    <w:rsid w:val="00D3599D"/>
    <w:rsid w:val="00D441BF"/>
    <w:rsid w:val="00D63A88"/>
    <w:rsid w:val="00D85CF8"/>
    <w:rsid w:val="00D870D8"/>
    <w:rsid w:val="00DD2D2E"/>
    <w:rsid w:val="00E34823"/>
    <w:rsid w:val="00E3609D"/>
    <w:rsid w:val="00E8360A"/>
    <w:rsid w:val="00EC3E0C"/>
    <w:rsid w:val="00EF1976"/>
    <w:rsid w:val="00EF1D21"/>
    <w:rsid w:val="00EF3160"/>
    <w:rsid w:val="00EF4AE0"/>
    <w:rsid w:val="00F16759"/>
    <w:rsid w:val="00F7116B"/>
    <w:rsid w:val="00F8251E"/>
    <w:rsid w:val="00F90F1A"/>
    <w:rsid w:val="00F95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EF3160"/>
    <w:rPr>
      <w:sz w:val="24"/>
      <w:szCs w:val="24"/>
    </w:rPr>
  </w:style>
  <w:style w:styleId="Tekstbalonia" w:type="paragraph">
    <w:name w:val="Balloon Text"/>
    <w:basedOn w:val="Normal"/>
    <w:link w:val="TekstbaloniaChar"/>
    <w:rsid w:val="00EF3160"/>
    <w:rPr>
      <w:rFonts w:cs="Tahoma" w:hAnsi="Tahoma" w:ascii="Tahoma"/>
      <w:sz w:val="16"/>
      <w:szCs w:val="16"/>
    </w:rPr>
  </w:style>
  <w:style w:customStyle="true" w:styleId="TekstbaloniaChar" w:type="character">
    <w:name w:val="Tekst balončića Char"/>
    <w:basedOn w:val="Zadanifontodlomka"/>
    <w:link w:val="Tekstbalonia"/>
    <w:rsid w:val="00EF3160"/>
    <w:rPr>
      <w:rFonts w:cs="Tahoma" w:hAnsi="Tahoma" w:ascii="Tahoma"/>
      <w:sz w:val="16"/>
      <w:szCs w:val="16"/>
    </w:rPr>
  </w:style>
  <w:style w:styleId="Tekstrezerviranogmjesta" w:type="character">
    <w:name w:val="Placeholder Text"/>
    <w:basedOn w:val="Zadanifontodlomka"/>
    <w:uiPriority w:val="99"/>
    <w:semiHidden/>
    <w:rsid w:val="00245423"/>
    <w:rPr>
      <w:color w:val="808080"/>
      <w:bdr w:space="0" w:sz="0" w:color="auto" w:val="none"/>
      <w:shd w:fill="auto" w:color="auto" w:val="clear"/>
    </w:rPr>
  </w:style>
  <w:style w:customStyle="true" w:styleId="eSPISCCParagraphDefaultFont" w:type="character">
    <w:name w:val="eSPIS_CC_Paragraph Default Font"/>
    <w:basedOn w:val="Zadanifontodlomka"/>
    <w:rsid w:val="002454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5423"/>
    <w:rPr>
      <w:bdr w:space="0" w:sz="0" w:color="auto" w:val="none"/>
      <w:shd w:fill="FFFFCC" w:color="auto" w:val="clear"/>
      <w:lang w:val="hr-HR"/>
    </w:rPr>
  </w:style>
  <w:style w:customStyle="true" w:styleId="PozadinaSvijetloCrvena" w:type="character">
    <w:name w:val="Pozadina_SvijetloCrvena"/>
    <w:basedOn w:val="eSPISCCParagraphDefaultFont"/>
    <w:rsid w:val="002454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54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EF3160"/>
    <w:rPr>
      <w:sz w:val="24"/>
      <w:szCs w:val="24"/>
    </w:rPr>
  </w:style>
  <w:style w:styleId="Tekstbalonia" w:type="paragraph">
    <w:name w:val="Balloon Text"/>
    <w:basedOn w:val="Normal"/>
    <w:link w:val="TekstbaloniaChar"/>
    <w:rsid w:val="00EF3160"/>
    <w:rPr>
      <w:rFonts w:ascii="Tahoma" w:cs="Tahoma" w:hAnsi="Tahoma"/>
      <w:sz w:val="16"/>
      <w:szCs w:val="16"/>
    </w:rPr>
  </w:style>
  <w:style w:customStyle="1" w:styleId="TekstbaloniaChar" w:type="character">
    <w:name w:val="Tekst balončića Char"/>
    <w:basedOn w:val="Zadanifontodlomka"/>
    <w:link w:val="Tekstbalonia"/>
    <w:rsid w:val="00EF3160"/>
    <w:rPr>
      <w:rFonts w:ascii="Tahoma" w:cs="Tahoma" w:hAnsi="Tahoma"/>
      <w:sz w:val="16"/>
      <w:szCs w:val="16"/>
    </w:rPr>
  </w:style>
  <w:style w:styleId="Tekstrezerviranogmjesta" w:type="character">
    <w:name w:val="Placeholder Text"/>
    <w:basedOn w:val="Zadanifontodlomka"/>
    <w:uiPriority w:val="99"/>
    <w:semiHidden/>
    <w:rsid w:val="00245423"/>
    <w:rPr>
      <w:color w:val="808080"/>
      <w:bdr w:color="auto" w:space="0" w:sz="0" w:val="none"/>
      <w:shd w:color="auto" w:fill="auto" w:val="clear"/>
    </w:rPr>
  </w:style>
  <w:style w:customStyle="1" w:styleId="eSPISCCParagraphDefaultFont" w:type="character">
    <w:name w:val="eSPIS_CC_Paragraph Default Font"/>
    <w:basedOn w:val="Zadanifontodlomka"/>
    <w:rsid w:val="002454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5423"/>
    <w:rPr>
      <w:bdr w:color="auto" w:space="0" w:sz="0" w:val="none"/>
      <w:shd w:color="auto" w:fill="FFFFCC" w:val="clear"/>
      <w:lang w:val="hr-HR"/>
    </w:rPr>
  </w:style>
  <w:style w:customStyle="1" w:styleId="PozadinaSvijetloCrvena" w:type="character">
    <w:name w:val="Pozadina_SvijetloCrvena"/>
    <w:basedOn w:val="eSPISCCParagraphDefaultFont"/>
    <w:rsid w:val="002454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54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kolovoza 2017.</izvorni_sadrzaj>
    <derivirana_varijabla naziv="DomainObject.DatumDonosenjaOdluke_1">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2017.</izvorni_sadrzaj>
    <derivirana_varijabla naziv="DomainObject.Datum_1">14. kolovoza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393</properties:Words>
  <properties:Characters>1993</properties:Characters>
  <properties:Lines>64</properties:Lines>
  <properties:Paragraphs>18</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2017-08-11T11:08:00Z</dcterms:created>
  <dc:creator>M San Grupa</dc:creator>
  <cp:lastModifiedBy>Renata Valić</cp:lastModifiedBy>
  <cp:lastPrinted>2017-08-14T06:56:00Z</cp:lastPrinted>
  <dcterms:modified xmlns:xsi="http://www.w3.org/2001/XMLSchema-instance" xsi:type="dcterms:W3CDTF">2017-08-14T07:09:00Z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