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403C5F" w:rsidRPr="00BA7D00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03C5F" w:rsidP="008F5996" w:rsidR="00403C5F" w:rsidRPr="00BA7D00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BA7D00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03C5F" w:rsidP="008F5996" w:rsidR="00403C5F" w:rsidRPr="00BA7D00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403C5F" w:rsidP="008F5996" w:rsidR="00403C5F" w:rsidRPr="00BA7D0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A7D00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403C5F" w:rsidP="008F5996" w:rsidR="00403C5F" w:rsidRPr="00BA7D0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A7D00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403C5F" w:rsidP="008F5996" w:rsidR="00403C5F" w:rsidRPr="00BA7D0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A7D00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403C5F" w:rsidP="008F5996" w:rsidR="00403C5F" w:rsidRPr="00BA7D00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d6a5de" w14:paraId="2d6a5de" w:rsidRDefault="00E33BA1" w:rsidP="00E33BA1" w:rsidR="007E0A65" w:rsidRPr="00BA7D00">
      <w:pPr>
        <w:jc w:val="right"/>
        <w15:collapsed w:val="false"/>
        <w:rPr>
          <w:rFonts w:hAnsi="Times New Roman" w:ascii="Times New Roman"/>
          <w:sz w:val="24"/>
        </w:rPr>
      </w:pPr>
      <w:r w:rsidRPr="00BA7D00">
        <w:rPr>
          <w:rFonts w:hAnsi="Times New Roman" w:ascii="Times New Roman"/>
          <w:sz w:val="24"/>
        </w:rPr>
        <w:t>3 St-</w:t>
      </w:r>
      <w:r w:rsidR="00403C5F" w:rsidRPr="00BA7D00">
        <w:rPr>
          <w:rFonts w:hAnsi="Times New Roman" w:ascii="Times New Roman"/>
          <w:sz w:val="24"/>
        </w:rPr>
        <w:t>624/15</w:t>
      </w:r>
      <w:r w:rsidR="0052645F">
        <w:rPr>
          <w:rFonts w:hAnsi="Times New Roman" w:ascii="Times New Roman"/>
          <w:sz w:val="24"/>
        </w:rPr>
        <w:t>-15</w:t>
      </w:r>
    </w:p>
    <w:p w:rsidRDefault="00E33BA1" w:rsidP="00E33BA1" w:rsidR="00E33BA1" w:rsidRPr="00BA7D00">
      <w:pPr>
        <w:rPr>
          <w:rFonts w:hAnsi="Times New Roman" w:ascii="Times New Roman"/>
          <w:sz w:val="24"/>
        </w:rPr>
      </w:pPr>
      <w:r w:rsidRPr="00BA7D00">
        <w:rPr>
          <w:rFonts w:hAnsi="Times New Roman" w:ascii="Times New Roman"/>
          <w:sz w:val="24"/>
        </w:rPr>
        <w:t xml:space="preserve">     </w:t>
      </w:r>
    </w:p>
    <w:p w:rsidRDefault="00B04B8F" w:rsidP="00B04B8F" w:rsidR="00E33BA1" w:rsidRPr="00BA7D00">
      <w:pPr>
        <w:jc w:val="center"/>
        <w:rPr>
          <w:rFonts w:hAnsi="Times New Roman" w:ascii="Times New Roman"/>
          <w:sz w:val="24"/>
        </w:rPr>
      </w:pPr>
      <w:r w:rsidRPr="00BA7D00">
        <w:rPr>
          <w:rFonts w:hAnsi="Times New Roman" w:ascii="Times New Roman"/>
          <w:sz w:val="24"/>
        </w:rPr>
        <w:t>R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E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P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U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B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L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I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K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 xml:space="preserve">A </w:t>
      </w:r>
      <w:r w:rsidR="00F26C96" w:rsidRPr="00BA7D00">
        <w:rPr>
          <w:rFonts w:hAnsi="Times New Roman" w:ascii="Times New Roman"/>
          <w:sz w:val="24"/>
        </w:rPr>
        <w:t xml:space="preserve">  </w:t>
      </w:r>
      <w:r w:rsidRPr="00BA7D00">
        <w:rPr>
          <w:rFonts w:hAnsi="Times New Roman" w:ascii="Times New Roman"/>
          <w:sz w:val="24"/>
        </w:rPr>
        <w:t>H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R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V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A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T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S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K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A</w:t>
      </w:r>
    </w:p>
    <w:p w:rsidRDefault="0036625F" w:rsidP="0036625F" w:rsidR="00E33BA1" w:rsidRPr="00BA7D00">
      <w:pPr>
        <w:jc w:val="center"/>
        <w:rPr>
          <w:rFonts w:hAnsi="Times New Roman" w:ascii="Times New Roman"/>
          <w:sz w:val="24"/>
        </w:rPr>
      </w:pPr>
      <w:r w:rsidRPr="00BA7D00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A7D00">
      <w:pPr>
        <w:rPr>
          <w:rFonts w:hAnsi="Times New Roman" w:ascii="Times New Roman"/>
          <w:sz w:val="24"/>
        </w:rPr>
      </w:pPr>
    </w:p>
    <w:p w:rsidRDefault="0036625F" w:rsidP="0036625F" w:rsidR="00B11D9F" w:rsidRPr="00BA7D00">
      <w:pPr>
        <w:rPr>
          <w:rFonts w:hAnsi="Times New Roman" w:ascii="Times New Roman"/>
          <w:sz w:val="24"/>
        </w:rPr>
      </w:pPr>
      <w:r w:rsidRPr="00BA7D00">
        <w:rPr>
          <w:rFonts w:hAnsi="Times New Roman" w:ascii="Times New Roman"/>
          <w:sz w:val="24"/>
        </w:rPr>
        <w:tab/>
        <w:t>Trgovački sud u Zagrebu</w:t>
      </w:r>
      <w:r w:rsidR="00B04B8F" w:rsidRPr="00BA7D00">
        <w:rPr>
          <w:rFonts w:hAnsi="Times New Roman" w:ascii="Times New Roman"/>
          <w:sz w:val="24"/>
        </w:rPr>
        <w:t xml:space="preserve">, </w:t>
      </w:r>
      <w:r w:rsidRPr="00BA7D00">
        <w:rPr>
          <w:rFonts w:hAnsi="Times New Roman" w:ascii="Times New Roman"/>
          <w:sz w:val="24"/>
        </w:rPr>
        <w:t xml:space="preserve">po </w:t>
      </w:r>
      <w:r w:rsidR="00B04B8F" w:rsidRPr="00BA7D00">
        <w:rPr>
          <w:rFonts w:hAnsi="Times New Roman" w:ascii="Times New Roman"/>
          <w:sz w:val="24"/>
        </w:rPr>
        <w:t>sud</w:t>
      </w:r>
      <w:r w:rsidRPr="00BA7D00">
        <w:rPr>
          <w:rFonts w:hAnsi="Times New Roman" w:ascii="Times New Roman"/>
          <w:sz w:val="24"/>
        </w:rPr>
        <w:t xml:space="preserve">cu Mihaelu Kovačiću, u stečajnom postupku nad dužnikom </w:t>
      </w:r>
      <w:r w:rsidR="00403C5F" w:rsidRPr="00BA7D00">
        <w:rPr>
          <w:rFonts w:hAnsi="Times New Roman" w:ascii="Times New Roman"/>
          <w:sz w:val="24"/>
        </w:rPr>
        <w:t>LJUBLJANSKE MLEKARNE d.o.o. – u likvidaciji, Zagreb, Marijana Čavića 9, OIB: 25788777122, pokrenutom na prijedlog likvidatora dužnika Marije Porovne iz Slovenije, Bled, Alpska cesta 15, OIB: 59050678365</w:t>
      </w:r>
      <w:r w:rsidR="009B3679" w:rsidRPr="00BA7D00">
        <w:rPr>
          <w:rFonts w:hAnsi="Times New Roman" w:ascii="Times New Roman"/>
          <w:sz w:val="24"/>
        </w:rPr>
        <w:t xml:space="preserve">, </w:t>
      </w:r>
      <w:r w:rsidR="00403C5F" w:rsidRPr="00BA7D00">
        <w:rPr>
          <w:rFonts w:hAnsi="Times New Roman" w:ascii="Times New Roman"/>
          <w:sz w:val="24"/>
        </w:rPr>
        <w:t>20. studenoga 2015.</w:t>
      </w:r>
    </w:p>
    <w:p w:rsidRDefault="004416EE" w:rsidP="0036625F" w:rsidR="0036625F" w:rsidRPr="00BA7D00">
      <w:pPr>
        <w:rPr>
          <w:rFonts w:hAnsi="Times New Roman" w:ascii="Times New Roman"/>
          <w:sz w:val="24"/>
        </w:rPr>
      </w:pPr>
      <w:r w:rsidRPr="00BA7D00">
        <w:rPr>
          <w:rFonts w:hAnsi="Times New Roman" w:ascii="Times New Roman"/>
          <w:sz w:val="24"/>
        </w:rPr>
        <w:t xml:space="preserve"> </w:t>
      </w:r>
    </w:p>
    <w:p w:rsidRDefault="0036625F" w:rsidP="0036625F" w:rsidR="0036625F" w:rsidRPr="00BA7D00">
      <w:pPr>
        <w:jc w:val="center"/>
        <w:rPr>
          <w:rFonts w:hAnsi="Times New Roman" w:ascii="Times New Roman"/>
          <w:sz w:val="24"/>
        </w:rPr>
      </w:pPr>
      <w:r w:rsidRPr="00BA7D00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BA7D00">
      <w:pPr>
        <w:jc w:val="center"/>
        <w:rPr>
          <w:rFonts w:hAnsi="Times New Roman" w:ascii="Times New Roman"/>
          <w:b/>
          <w:sz w:val="24"/>
        </w:rPr>
      </w:pPr>
    </w:p>
    <w:p w:rsidRDefault="0024257C" w:rsidP="0036625F" w:rsidR="007160D0" w:rsidRPr="00BA7D00">
      <w:pPr>
        <w:rPr>
          <w:rFonts w:hAnsi="Times New Roman" w:ascii="Times New Roman"/>
          <w:sz w:val="24"/>
        </w:rPr>
      </w:pPr>
      <w:r w:rsidRPr="00BA7D00">
        <w:rPr>
          <w:rFonts w:hAnsi="Times New Roman" w:ascii="Times New Roman"/>
          <w:sz w:val="24"/>
        </w:rPr>
        <w:tab/>
      </w:r>
      <w:r w:rsidR="00BF48B5">
        <w:rPr>
          <w:rFonts w:hAnsi="Times New Roman" w:ascii="Times New Roman"/>
          <w:sz w:val="24"/>
        </w:rPr>
        <w:t xml:space="preserve">I. </w:t>
      </w:r>
      <w:r w:rsidR="00C531B2" w:rsidRPr="00BA7D00">
        <w:rPr>
          <w:rFonts w:hAnsi="Times New Roman" w:ascii="Times New Roman"/>
          <w:sz w:val="24"/>
        </w:rPr>
        <w:t>Privremeno</w:t>
      </w:r>
      <w:r w:rsidR="00403C5F" w:rsidRPr="00BA7D00">
        <w:rPr>
          <w:rFonts w:hAnsi="Times New Roman" w:ascii="Times New Roman"/>
          <w:sz w:val="24"/>
        </w:rPr>
        <w:t>j</w:t>
      </w:r>
      <w:r w:rsidR="00C531B2" w:rsidRPr="00BA7D00">
        <w:rPr>
          <w:rFonts w:hAnsi="Times New Roman" w:ascii="Times New Roman"/>
          <w:sz w:val="24"/>
        </w:rPr>
        <w:t xml:space="preserve"> stečajno</w:t>
      </w:r>
      <w:r w:rsidR="00403C5F" w:rsidRPr="00BA7D00">
        <w:rPr>
          <w:rFonts w:hAnsi="Times New Roman" w:ascii="Times New Roman"/>
          <w:sz w:val="24"/>
        </w:rPr>
        <w:t>j</w:t>
      </w:r>
      <w:r w:rsidR="00C531B2" w:rsidRPr="00BA7D00">
        <w:rPr>
          <w:rFonts w:hAnsi="Times New Roman" w:ascii="Times New Roman"/>
          <w:sz w:val="24"/>
        </w:rPr>
        <w:t xml:space="preserve"> upravitelj</w:t>
      </w:r>
      <w:r w:rsidR="00403C5F" w:rsidRPr="00BA7D00">
        <w:rPr>
          <w:rFonts w:hAnsi="Times New Roman" w:ascii="Times New Roman"/>
          <w:sz w:val="24"/>
        </w:rPr>
        <w:t>ici Ivi Petanjek, dipl.oecc. iz Zagreba, Trg Ivana Kukuljevića 9, OIB:</w:t>
      </w:r>
      <w:r w:rsidR="00BF48B5">
        <w:rPr>
          <w:rFonts w:hAnsi="Times New Roman" w:ascii="Times New Roman"/>
          <w:sz w:val="24"/>
        </w:rPr>
        <w:t xml:space="preserve"> </w:t>
      </w:r>
      <w:r w:rsidR="00403C5F" w:rsidRPr="00BA7D00">
        <w:rPr>
          <w:rFonts w:hAnsi="Times New Roman" w:ascii="Times New Roman"/>
          <w:sz w:val="24"/>
        </w:rPr>
        <w:t xml:space="preserve">70764524701 </w:t>
      </w:r>
      <w:r w:rsidR="00C531B2" w:rsidRPr="00BA7D00">
        <w:rPr>
          <w:rFonts w:hAnsi="Times New Roman" w:ascii="Times New Roman"/>
          <w:sz w:val="24"/>
        </w:rPr>
        <w:t xml:space="preserve">na ime </w:t>
      </w:r>
      <w:r w:rsidR="00BF48B5">
        <w:rPr>
          <w:rFonts w:hAnsi="Times New Roman" w:ascii="Times New Roman"/>
          <w:sz w:val="24"/>
        </w:rPr>
        <w:t xml:space="preserve">jednokratne </w:t>
      </w:r>
      <w:r w:rsidR="00C531B2" w:rsidRPr="00BA7D00">
        <w:rPr>
          <w:rFonts w:hAnsi="Times New Roman" w:ascii="Times New Roman"/>
          <w:sz w:val="24"/>
        </w:rPr>
        <w:t xml:space="preserve">nagrade </w:t>
      </w:r>
      <w:r w:rsidR="00B04B8F" w:rsidRPr="00BA7D00">
        <w:rPr>
          <w:rFonts w:hAnsi="Times New Roman" w:ascii="Times New Roman"/>
          <w:sz w:val="24"/>
        </w:rPr>
        <w:t xml:space="preserve">za obavljanje poslova u </w:t>
      </w:r>
      <w:r w:rsidR="00BF48B5">
        <w:rPr>
          <w:rFonts w:hAnsi="Times New Roman" w:ascii="Times New Roman"/>
          <w:sz w:val="24"/>
        </w:rPr>
        <w:t xml:space="preserve">ovom </w:t>
      </w:r>
      <w:r w:rsidR="00B04B8F" w:rsidRPr="00BA7D00">
        <w:rPr>
          <w:rFonts w:hAnsi="Times New Roman" w:ascii="Times New Roman"/>
          <w:sz w:val="24"/>
        </w:rPr>
        <w:t xml:space="preserve">prethodnom postupku </w:t>
      </w:r>
      <w:r w:rsidR="00C531B2" w:rsidRPr="00BA7D00">
        <w:rPr>
          <w:rFonts w:hAnsi="Times New Roman" w:ascii="Times New Roman"/>
          <w:sz w:val="24"/>
        </w:rPr>
        <w:t xml:space="preserve">određuje se iznos od </w:t>
      </w:r>
      <w:r w:rsidR="00403C5F" w:rsidRPr="00BF48B5">
        <w:rPr>
          <w:rFonts w:hAnsi="Times New Roman" w:ascii="Times New Roman"/>
          <w:b/>
          <w:sz w:val="24"/>
        </w:rPr>
        <w:t>6.751,08</w:t>
      </w:r>
      <w:r w:rsidR="00C531B2" w:rsidRPr="00BF48B5">
        <w:rPr>
          <w:rFonts w:hAnsi="Times New Roman" w:ascii="Times New Roman"/>
          <w:b/>
          <w:sz w:val="24"/>
        </w:rPr>
        <w:t xml:space="preserve"> kuna neto.</w:t>
      </w:r>
    </w:p>
    <w:p w:rsidRDefault="00C531B2" w:rsidP="0036625F" w:rsidR="00C531B2" w:rsidRPr="00BA7D00">
      <w:pPr>
        <w:rPr>
          <w:rFonts w:hAnsi="Times New Roman" w:ascii="Times New Roman"/>
          <w:sz w:val="24"/>
        </w:rPr>
      </w:pPr>
      <w:r w:rsidRPr="00BA7D00">
        <w:rPr>
          <w:rFonts w:hAnsi="Times New Roman" w:ascii="Times New Roman"/>
          <w:sz w:val="24"/>
        </w:rPr>
        <w:tab/>
      </w:r>
    </w:p>
    <w:p w:rsidRDefault="00C531B2" w:rsidP="0036625F" w:rsidR="00C531B2" w:rsidRPr="00BA7D00">
      <w:pPr>
        <w:rPr>
          <w:rFonts w:hAnsi="Times New Roman" w:ascii="Times New Roman"/>
          <w:sz w:val="24"/>
        </w:rPr>
      </w:pPr>
      <w:r w:rsidRPr="00BA7D00">
        <w:rPr>
          <w:rFonts w:hAnsi="Times New Roman" w:ascii="Times New Roman"/>
          <w:sz w:val="24"/>
        </w:rPr>
        <w:tab/>
      </w:r>
      <w:r w:rsidR="00BF48B5">
        <w:rPr>
          <w:rFonts w:hAnsi="Times New Roman" w:ascii="Times New Roman"/>
          <w:sz w:val="24"/>
        </w:rPr>
        <w:t xml:space="preserve">II. </w:t>
      </w:r>
      <w:r w:rsidR="00B04B8F" w:rsidRPr="00BA7D00">
        <w:rPr>
          <w:rFonts w:hAnsi="Times New Roman" w:ascii="Times New Roman"/>
          <w:sz w:val="24"/>
        </w:rPr>
        <w:t xml:space="preserve">Bruto iznos nagrade </w:t>
      </w:r>
      <w:r w:rsidR="00403C5F" w:rsidRPr="00BA7D00">
        <w:rPr>
          <w:rFonts w:hAnsi="Times New Roman" w:ascii="Times New Roman"/>
          <w:sz w:val="24"/>
        </w:rPr>
        <w:t>od 11.970,00 kuna isplatit će se iz položenog predujma tro</w:t>
      </w:r>
      <w:r w:rsidR="00763C54">
        <w:rPr>
          <w:rFonts w:hAnsi="Times New Roman" w:ascii="Times New Roman"/>
          <w:sz w:val="24"/>
        </w:rPr>
        <w:t>škova postupka.</w:t>
      </w:r>
    </w:p>
    <w:p w:rsidRDefault="001E575C" w:rsidP="000764D8" w:rsidR="000764D8" w:rsidRPr="00BA7D00">
      <w:pPr>
        <w:rPr>
          <w:rFonts w:hAnsi="Times New Roman" w:ascii="Times New Roman"/>
          <w:sz w:val="24"/>
        </w:rPr>
      </w:pPr>
      <w:r w:rsidRPr="00BA7D00">
        <w:rPr>
          <w:rFonts w:hAnsi="Times New Roman" w:ascii="Times New Roman"/>
          <w:sz w:val="24"/>
        </w:rPr>
        <w:tab/>
      </w:r>
    </w:p>
    <w:p w:rsidRDefault="004416EE" w:rsidP="004416EE" w:rsidR="00317346" w:rsidRPr="00BA7D00">
      <w:pPr>
        <w:jc w:val="center"/>
        <w:rPr>
          <w:rFonts w:cs="Tahoma" w:hAnsi="Times New Roman" w:ascii="Times New Roman"/>
          <w:sz w:val="24"/>
        </w:rPr>
      </w:pPr>
      <w:r w:rsidRPr="00BA7D00">
        <w:rPr>
          <w:rFonts w:cs="Tahoma" w:hAnsi="Times New Roman" w:ascii="Times New Roman"/>
          <w:sz w:val="24"/>
        </w:rPr>
        <w:t>Obrazloženje</w:t>
      </w:r>
    </w:p>
    <w:p w:rsidRDefault="004416EE" w:rsidP="004416EE" w:rsidR="004416EE" w:rsidRPr="00BA7D00">
      <w:pPr>
        <w:jc w:val="center"/>
        <w:rPr>
          <w:rFonts w:cs="Tahoma" w:hAnsi="Times New Roman" w:ascii="Times New Roman"/>
          <w:sz w:val="24"/>
        </w:rPr>
      </w:pPr>
    </w:p>
    <w:p w:rsidRDefault="00403C5F" w:rsidP="009B3679" w:rsidR="009B3679" w:rsidRPr="00BA7D00">
      <w:pPr>
        <w:rPr>
          <w:rFonts w:cs="Tahoma" w:hAnsi="Times New Roman" w:ascii="Times New Roman"/>
          <w:sz w:val="24"/>
        </w:rPr>
      </w:pPr>
      <w:r w:rsidRPr="00BA7D00">
        <w:rPr>
          <w:rFonts w:cs="Tahoma" w:hAnsi="Times New Roman" w:ascii="Times New Roman"/>
          <w:sz w:val="24"/>
        </w:rPr>
        <w:tab/>
      </w:r>
      <w:r w:rsidR="009B3679" w:rsidRPr="00BA7D00">
        <w:rPr>
          <w:rFonts w:cs="Tahoma" w:hAnsi="Times New Roman" w:ascii="Times New Roman"/>
          <w:sz w:val="24"/>
        </w:rPr>
        <w:t xml:space="preserve">Rješenjem ovoga suda posl. broj St-624/15 od 12. listopada 2015. na prijedlog likvidatora pokrenut je prethodni postupak nad dužnikom LJUBLJANSKE MLEKARNE d.o.o. – u likvidaciji i za privremenu stečajnu upraviteljicu imenovana je Iva Petanjek, dipl.oecc. iz Zagreba. Zadatak privremene stečajne upraviteljice bio je da kao stručna osoba ispita da li postoje razlozi za otvaranjem stečajnog postupka, zaštiti i održava imovinu stečajnog dužnika te ispita da li se imovinom dužnika mogu pokriti troškovi postupka. Privremena stečajna upraviteljica ovlaštena je stupiti u poslovne prostorije dužnika a uprava kao i svi drugi radnici dužnika obvezani su joj dati na uvid sve poslovne knjige te financijsku i drugu dokumentaciju koju zatraži. </w:t>
      </w:r>
    </w:p>
    <w:p w:rsidRDefault="009B3679" w:rsidP="009B3679" w:rsidR="009B3679" w:rsidRPr="00BA7D00">
      <w:pPr>
        <w:rPr>
          <w:rFonts w:cs="Tahoma" w:hAnsi="Times New Roman" w:ascii="Times New Roman"/>
          <w:sz w:val="24"/>
        </w:rPr>
      </w:pPr>
    </w:p>
    <w:p w:rsidRDefault="009B3679" w:rsidP="009B3679" w:rsidR="009B3679" w:rsidRPr="00BA7D00">
      <w:pPr>
        <w:rPr>
          <w:rFonts w:cs="Tahoma" w:hAnsi="Times New Roman" w:ascii="Times New Roman"/>
          <w:sz w:val="24"/>
        </w:rPr>
      </w:pPr>
      <w:r w:rsidRPr="00BA7D00">
        <w:rPr>
          <w:rFonts w:cs="Tahoma" w:hAnsi="Times New Roman" w:ascii="Times New Roman"/>
          <w:sz w:val="24"/>
        </w:rPr>
        <w:tab/>
        <w:t>Svoju zadaću privremena stečajna upraviteljica je u</w:t>
      </w:r>
      <w:r w:rsidR="00903DD4" w:rsidRPr="00BA7D00">
        <w:rPr>
          <w:rFonts w:cs="Tahoma" w:hAnsi="Times New Roman" w:ascii="Times New Roman"/>
          <w:sz w:val="24"/>
        </w:rPr>
        <w:t xml:space="preserve">redno i u </w:t>
      </w:r>
      <w:r w:rsidRPr="00BA7D00">
        <w:rPr>
          <w:rFonts w:cs="Tahoma" w:hAnsi="Times New Roman" w:ascii="Times New Roman"/>
          <w:sz w:val="24"/>
        </w:rPr>
        <w:t xml:space="preserve"> ispunila te je podnijela pisano izvješće na ročištu koje je zakazano i održano 27. listopada 2015. </w:t>
      </w:r>
      <w:r w:rsidR="00903DD4" w:rsidRPr="00BA7D00">
        <w:rPr>
          <w:rFonts w:cs="Tahoma" w:hAnsi="Times New Roman" w:ascii="Times New Roman"/>
          <w:sz w:val="24"/>
        </w:rPr>
        <w:t xml:space="preserve">Na temelju navedenog izvješća, </w:t>
      </w:r>
      <w:r w:rsidRPr="00BA7D00">
        <w:rPr>
          <w:rFonts w:cs="Tahoma" w:hAnsi="Times New Roman" w:ascii="Times New Roman"/>
          <w:sz w:val="24"/>
        </w:rPr>
        <w:t>na kojega nije bio primjedbi od strane dužnika, utvrđeno je da dužnik nema imovine dovoljne makar za namirenje troškova stečajnog postupka, stoga je rješenjem ovoga suda posl. broj St-624/15 od 16. studenoga 2015. otvoren i istovremeno zaključen stečajni postupak nad dužnikom temeljem članka 63. Stečajnog zakona (NN 44/96, 29/99, 129/00, 123/03, 82/06, 116/10, 25/12, 133/12 i 45/13 – odluka Ustavnog suda; nastavno: SZ).</w:t>
      </w:r>
    </w:p>
    <w:p w:rsidRDefault="009B3679" w:rsidP="009B3679" w:rsidR="009B3679" w:rsidRPr="00BA7D00">
      <w:pPr>
        <w:rPr>
          <w:rFonts w:cs="Tahoma" w:hAnsi="Times New Roman" w:ascii="Times New Roman"/>
          <w:sz w:val="24"/>
        </w:rPr>
      </w:pPr>
    </w:p>
    <w:p w:rsidRDefault="00903DD4" w:rsidP="00BA7D00" w:rsidR="00BA7D00" w:rsidRPr="00BA7D00">
      <w:pPr>
        <w:rPr>
          <w:rFonts w:cs="Tahoma" w:hAnsi="Times New Roman" w:ascii="Times New Roman"/>
          <w:sz w:val="24"/>
        </w:rPr>
      </w:pPr>
      <w:r w:rsidRPr="00BA7D00">
        <w:rPr>
          <w:rFonts w:cs="Tahoma" w:hAnsi="Times New Roman" w:ascii="Times New Roman"/>
          <w:sz w:val="24"/>
        </w:rPr>
        <w:tab/>
        <w:t xml:space="preserve">Odredbom članka </w:t>
      </w:r>
      <w:r w:rsidR="00C531B2" w:rsidRPr="00BA7D00">
        <w:rPr>
          <w:rFonts w:cs="Tahoma" w:hAnsi="Times New Roman" w:ascii="Times New Roman"/>
          <w:sz w:val="24"/>
        </w:rPr>
        <w:t xml:space="preserve">7. </w:t>
      </w:r>
      <w:r w:rsidRPr="00BA7D00">
        <w:rPr>
          <w:rFonts w:cs="Tahoma" w:hAnsi="Times New Roman" w:ascii="Times New Roman"/>
          <w:sz w:val="24"/>
        </w:rPr>
        <w:t xml:space="preserve">stavak 1. </w:t>
      </w:r>
      <w:r w:rsidR="00C531B2" w:rsidRPr="00BA7D00">
        <w:rPr>
          <w:rFonts w:cs="Tahoma" w:hAnsi="Times New Roman" w:ascii="Times New Roman"/>
          <w:sz w:val="24"/>
        </w:rPr>
        <w:t>Uredbe o kriterijima i načinu obračuna i plaćanja nagrada stečajnim</w:t>
      </w:r>
      <w:r w:rsidR="00E34566" w:rsidRPr="00BA7D00">
        <w:rPr>
          <w:rFonts w:cs="Tahoma" w:hAnsi="Times New Roman" w:ascii="Times New Roman"/>
          <w:sz w:val="24"/>
        </w:rPr>
        <w:t xml:space="preserve"> upraviteljima</w:t>
      </w:r>
      <w:r w:rsidR="00C531B2" w:rsidRPr="00BA7D00">
        <w:rPr>
          <w:rFonts w:cs="Tahoma" w:hAnsi="Times New Roman" w:ascii="Times New Roman"/>
          <w:sz w:val="24"/>
        </w:rPr>
        <w:t xml:space="preserve"> </w:t>
      </w:r>
      <w:r w:rsidR="00E34566" w:rsidRPr="00BA7D00">
        <w:rPr>
          <w:rFonts w:cs="Tahoma" w:hAnsi="Times New Roman" w:ascii="Times New Roman"/>
          <w:sz w:val="24"/>
        </w:rPr>
        <w:t>(NN 189/03)</w:t>
      </w:r>
      <w:r w:rsidRPr="00BA7D00">
        <w:rPr>
          <w:rFonts w:cs="Tahoma" w:hAnsi="Times New Roman" w:ascii="Times New Roman"/>
          <w:sz w:val="24"/>
        </w:rPr>
        <w:t xml:space="preserve"> propisano je da privremenom stečajnom </w:t>
      </w:r>
      <w:r w:rsidRPr="00BA7D00">
        <w:rPr>
          <w:rFonts w:cs="Tahoma" w:hAnsi="Times New Roman" w:ascii="Times New Roman"/>
          <w:sz w:val="24"/>
        </w:rPr>
        <w:lastRenderedPageBreak/>
        <w:t>upravite</w:t>
      </w:r>
      <w:r w:rsidRPr="00BA7D00">
        <w:rPr>
          <w:rFonts w:cs="Tahoma" w:hAnsi="Times New Roman" w:ascii="Times New Roman"/>
          <w:sz w:val="24"/>
        </w:rPr>
        <w:softHyphen/>
        <w:t>lju pripada pravo na jednokratnu nagradu za poslove obav</w:t>
      </w:r>
      <w:r w:rsidRPr="00BA7D00">
        <w:rPr>
          <w:rFonts w:cs="Tahoma" w:hAnsi="Times New Roman" w:ascii="Times New Roman"/>
          <w:sz w:val="24"/>
        </w:rPr>
        <w:softHyphen/>
        <w:t>ljene u prethodnom postupku (postupku ispitiva</w:t>
      </w:r>
      <w:r w:rsidRPr="00BA7D00">
        <w:rPr>
          <w:rFonts w:cs="Tahoma" w:hAnsi="Times New Roman" w:ascii="Times New Roman"/>
          <w:sz w:val="24"/>
        </w:rPr>
        <w:softHyphen/>
        <w:t>nja uvjeta za otvara</w:t>
      </w:r>
      <w:r w:rsidRPr="00BA7D00">
        <w:rPr>
          <w:rFonts w:cs="Tahoma" w:hAnsi="Times New Roman" w:ascii="Times New Roman"/>
          <w:sz w:val="24"/>
        </w:rPr>
        <w:softHyphen/>
        <w:t>nje stečajnog postupka) u maksimalnom iznosu od 10.000,00 kuna, koju će odrediti stečajni sudac vodeći računa o kriterijima iz članka 7. stavka 3.  Ured</w:t>
      </w:r>
      <w:r w:rsidRPr="00BA7D00">
        <w:rPr>
          <w:rFonts w:cs="Tahoma" w:hAnsi="Times New Roman" w:ascii="Times New Roman"/>
          <w:sz w:val="24"/>
        </w:rPr>
        <w:softHyphen/>
        <w:t xml:space="preserve">be. Odredbom članka 8. Uredbe pravo na nagradu privremenom stečajnom upravitelju priznato je i u slučaju kada se stečajni postupak otvori i istovremeno zaključi sukladno članku 63. SZ, kao što je slučaj i u ovom predmetu. Iznos nagrade propisan je u neto iznosu, sukladno članku 19. stavak 1. Uredbe, a </w:t>
      </w:r>
      <w:r w:rsidR="00BA7D00" w:rsidRPr="00BA7D00">
        <w:rPr>
          <w:rFonts w:cs="Tahoma" w:hAnsi="Times New Roman" w:ascii="Times New Roman"/>
          <w:sz w:val="24"/>
        </w:rPr>
        <w:t>porezi i doprinosi na neto isplaćene iznose nagrada odre</w:t>
      </w:r>
      <w:r w:rsidR="00BA7D00" w:rsidRPr="00BA7D00">
        <w:rPr>
          <w:rFonts w:cs="Tahoma" w:hAnsi="Times New Roman" w:ascii="Times New Roman"/>
          <w:sz w:val="24"/>
        </w:rPr>
        <w:softHyphen/>
        <w:t>đene stečajnim upravite</w:t>
      </w:r>
      <w:r w:rsidR="00BA7D00" w:rsidRPr="00BA7D00">
        <w:rPr>
          <w:rFonts w:cs="Tahoma" w:hAnsi="Times New Roman" w:ascii="Times New Roman"/>
          <w:sz w:val="24"/>
        </w:rPr>
        <w:softHyphen/>
        <w:t>ljima u smislu Uredbe terete troškove stečajnog postupka, kako to propisuje odredba članka 19. stavak 2. Uredbe.</w:t>
      </w:r>
    </w:p>
    <w:p w:rsidRDefault="00903DD4" w:rsidP="00903DD4" w:rsidR="00903DD4" w:rsidRPr="00BA7D00">
      <w:pPr>
        <w:rPr>
          <w:rFonts w:cs="Tahoma" w:hAnsi="Times New Roman" w:ascii="Times New Roman"/>
          <w:sz w:val="24"/>
        </w:rPr>
      </w:pPr>
    </w:p>
    <w:p w:rsidRDefault="00BA7D00" w:rsidP="00BA7D00" w:rsidR="00BA7D0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Ovaj sud je uzimajući u obzir </w:t>
      </w:r>
      <w:r w:rsidRPr="00BA7D00">
        <w:rPr>
          <w:rFonts w:cs="Tahoma" w:hAnsi="Times New Roman" w:ascii="Times New Roman"/>
          <w:sz w:val="24"/>
        </w:rPr>
        <w:t xml:space="preserve">obujam poslova i rad </w:t>
      </w:r>
      <w:r>
        <w:rPr>
          <w:rFonts w:cs="Tahoma" w:hAnsi="Times New Roman" w:ascii="Times New Roman"/>
          <w:sz w:val="24"/>
        </w:rPr>
        <w:t>privremene stečajne upraviteljice, kao što su</w:t>
      </w:r>
      <w:r w:rsidRPr="00BA7D00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izrada žiga, za</w:t>
      </w:r>
      <w:r w:rsidRPr="00BA7D00">
        <w:rPr>
          <w:rFonts w:cs="Tahoma" w:hAnsi="Times New Roman" w:ascii="Times New Roman"/>
          <w:sz w:val="24"/>
        </w:rPr>
        <w:t xml:space="preserve">tvaranja računa, </w:t>
      </w:r>
      <w:r>
        <w:rPr>
          <w:rFonts w:cs="Tahoma" w:hAnsi="Times New Roman" w:ascii="Times New Roman"/>
          <w:sz w:val="24"/>
        </w:rPr>
        <w:t xml:space="preserve">pregled poslovnih knjiga dužnika, sastavljanje izvješća, </w:t>
      </w:r>
      <w:r w:rsidR="00BF48B5">
        <w:rPr>
          <w:rFonts w:cs="Tahoma" w:hAnsi="Times New Roman" w:ascii="Times New Roman"/>
          <w:sz w:val="24"/>
        </w:rPr>
        <w:t xml:space="preserve">razmatranje i </w:t>
      </w:r>
      <w:r w:rsidRPr="00BA7D00">
        <w:rPr>
          <w:rFonts w:cs="Tahoma" w:hAnsi="Times New Roman" w:ascii="Times New Roman"/>
          <w:sz w:val="24"/>
        </w:rPr>
        <w:t>ispi</w:t>
      </w:r>
      <w:r w:rsidR="00BF48B5">
        <w:rPr>
          <w:rFonts w:cs="Tahoma" w:hAnsi="Times New Roman" w:ascii="Times New Roman"/>
          <w:sz w:val="24"/>
        </w:rPr>
        <w:t>tivanje</w:t>
      </w:r>
      <w:r w:rsidRPr="00BA7D00">
        <w:rPr>
          <w:rFonts w:cs="Tahoma" w:hAnsi="Times New Roman" w:ascii="Times New Roman"/>
          <w:sz w:val="24"/>
        </w:rPr>
        <w:t xml:space="preserve"> da li postoje razlozi za otvaranjem stečajnog postupka</w:t>
      </w:r>
      <w:r w:rsidR="00BF48B5">
        <w:rPr>
          <w:rFonts w:cs="Tahoma" w:hAnsi="Times New Roman" w:ascii="Times New Roman"/>
          <w:sz w:val="24"/>
        </w:rPr>
        <w:t xml:space="preserve"> </w:t>
      </w:r>
      <w:r w:rsidRPr="00BA7D00">
        <w:rPr>
          <w:rFonts w:cs="Tahoma" w:hAnsi="Times New Roman" w:ascii="Times New Roman"/>
          <w:sz w:val="24"/>
        </w:rPr>
        <w:t>te da li se imovinom dužnika mogu pokriti troškovi postupka</w:t>
      </w:r>
      <w:r w:rsidR="00BF48B5">
        <w:rPr>
          <w:rFonts w:cs="Tahoma" w:hAnsi="Times New Roman" w:ascii="Times New Roman"/>
          <w:sz w:val="24"/>
        </w:rPr>
        <w:t xml:space="preserve"> kao i pribava i stručno razmatranje dokumentacije potrebne za donošenje naprijed navedenih zaključaka i mišljenja privremene stečajne upraviteljice, utvrdio da primjerena jednokratna nagrada iznosi </w:t>
      </w:r>
      <w:r w:rsidR="00BF48B5" w:rsidRPr="00BF48B5">
        <w:rPr>
          <w:rFonts w:cs="Tahoma" w:hAnsi="Times New Roman" w:ascii="Times New Roman"/>
          <w:sz w:val="24"/>
        </w:rPr>
        <w:t>6.751,08 kuna neto</w:t>
      </w:r>
      <w:r w:rsidR="00BF48B5">
        <w:rPr>
          <w:rFonts w:cs="Tahoma" w:hAnsi="Times New Roman" w:ascii="Times New Roman"/>
          <w:sz w:val="24"/>
        </w:rPr>
        <w:t>, što je dakle nešto malo iznad polovine maksimalno propisanog iznosa.</w:t>
      </w:r>
    </w:p>
    <w:p w:rsidRDefault="00BF48B5" w:rsidP="00BA7D00" w:rsidR="00BF48B5">
      <w:pPr>
        <w:rPr>
          <w:rFonts w:cs="Tahoma" w:hAnsi="Times New Roman" w:ascii="Times New Roman"/>
          <w:sz w:val="24"/>
        </w:rPr>
      </w:pPr>
    </w:p>
    <w:p w:rsidRDefault="00BF48B5" w:rsidP="00BA7D00" w:rsidR="00BF48B5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Iz priloženog obračuna troškova privremene stečajne upraviteljice proizlazi da pripadni porezi i doprinosi na navedeni iznos neto nagrade iznose ukupno 11.970,00 kuna, stoga je navedeni iznos utvrđen kao bruto iznos troškova koje je dužan snositi predlagatelj i koji padaju na njegov teret.</w:t>
      </w:r>
    </w:p>
    <w:p w:rsidRDefault="00BF48B5" w:rsidP="00BA7D00" w:rsidR="00BF48B5">
      <w:pPr>
        <w:rPr>
          <w:rFonts w:cs="Tahoma" w:hAnsi="Times New Roman" w:ascii="Times New Roman"/>
          <w:sz w:val="24"/>
        </w:rPr>
      </w:pPr>
    </w:p>
    <w:p w:rsidRDefault="00BF48B5" w:rsidR="00C531B2" w:rsidRPr="00BA7D00">
      <w:pPr>
        <w:rPr>
          <w:rFonts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Slijedom navedenog, a temeljem članka 8. Uredbe</w:t>
      </w:r>
      <w:r w:rsidRPr="00BF48B5">
        <w:rPr>
          <w:rFonts w:cs="Tahoma" w:hAnsi="Times New Roman" w:ascii="Times New Roman"/>
          <w:sz w:val="24"/>
        </w:rPr>
        <w:t xml:space="preserve"> o kriterijima i načinu obračuna i plaćanja nagrada stečajnim upraviteljima (NN 189/03) </w:t>
      </w:r>
      <w:r>
        <w:rPr>
          <w:rFonts w:cs="Tahoma" w:hAnsi="Times New Roman" w:ascii="Times New Roman"/>
          <w:sz w:val="24"/>
        </w:rPr>
        <w:t xml:space="preserve"> </w:t>
      </w:r>
      <w:r w:rsidR="00C531B2" w:rsidRPr="00BA7D00">
        <w:rPr>
          <w:rFonts w:cs="Tahoma" w:hAnsi="Times New Roman" w:ascii="Times New Roman"/>
          <w:sz w:val="24"/>
        </w:rPr>
        <w:t xml:space="preserve">u svezi članka 17. stavak 1. toč. 6. </w:t>
      </w:r>
      <w:r w:rsidR="00C531B2" w:rsidRPr="00BA7D00">
        <w:rPr>
          <w:rFonts w:hAnsi="Times New Roman" w:ascii="Times New Roman"/>
          <w:sz w:val="24"/>
        </w:rPr>
        <w:t>Stečajnog zakona (Narodne novine, br. 44/96, 29/99, 129/00, 123/03, 82/06</w:t>
      </w:r>
      <w:r w:rsidR="00B04B8F" w:rsidRPr="00BA7D00">
        <w:rPr>
          <w:rFonts w:hAnsi="Times New Roman" w:ascii="Times New Roman"/>
          <w:sz w:val="24"/>
        </w:rPr>
        <w:t xml:space="preserve">, </w:t>
      </w:r>
      <w:r w:rsidR="00C531B2" w:rsidRPr="00BA7D00">
        <w:rPr>
          <w:rFonts w:hAnsi="Times New Roman" w:ascii="Times New Roman"/>
          <w:sz w:val="24"/>
        </w:rPr>
        <w:t>116/10</w:t>
      </w:r>
      <w:r w:rsidR="00B04B8F" w:rsidRPr="00BA7D00">
        <w:rPr>
          <w:rFonts w:hAnsi="Times New Roman" w:ascii="Times New Roman"/>
          <w:sz w:val="24"/>
        </w:rPr>
        <w:t>, 25/12 i 133/12)</w:t>
      </w:r>
      <w:r w:rsidR="00B04B8F" w:rsidRPr="00BA7D00">
        <w:rPr>
          <w:rFonts w:hAnsi="Calibri" w:ascii="Calibri"/>
          <w:sz w:val="24"/>
        </w:rPr>
        <w:t xml:space="preserve"> </w:t>
      </w:r>
      <w:r w:rsidR="00B04B8F" w:rsidRPr="00BA7D00">
        <w:rPr>
          <w:rFonts w:hAnsi="Times New Roman" w:ascii="Times New Roman"/>
          <w:sz w:val="24"/>
        </w:rPr>
        <w:t xml:space="preserve"> </w:t>
      </w:r>
      <w:r w:rsidR="00C531B2" w:rsidRPr="00BA7D00">
        <w:rPr>
          <w:rFonts w:hAnsi="Times New Roman" w:ascii="Times New Roman"/>
          <w:sz w:val="24"/>
        </w:rPr>
        <w:t>riješeno je kao u izreci.</w:t>
      </w:r>
    </w:p>
    <w:p w:rsidRDefault="000764D8" w:rsidP="000764D8" w:rsidR="000764D8" w:rsidRPr="00BA7D00">
      <w:pPr>
        <w:rPr>
          <w:rFonts w:cs="Tahoma" w:hAnsi="Times New Roman" w:ascii="Times New Roman"/>
          <w:sz w:val="24"/>
        </w:rPr>
      </w:pPr>
    </w:p>
    <w:p w:rsidRDefault="000764D8" w:rsidP="000764D8" w:rsidR="000764D8" w:rsidRPr="00BA7D00">
      <w:pPr>
        <w:jc w:val="center"/>
        <w:rPr>
          <w:rFonts w:cs="Tahoma" w:hAnsi="Times New Roman" w:ascii="Times New Roman"/>
          <w:sz w:val="24"/>
        </w:rPr>
      </w:pPr>
      <w:r w:rsidRPr="00BA7D00">
        <w:rPr>
          <w:rFonts w:cs="Tahoma" w:hAnsi="Times New Roman" w:ascii="Times New Roman"/>
          <w:sz w:val="24"/>
        </w:rPr>
        <w:t xml:space="preserve">U </w:t>
      </w:r>
      <w:r w:rsidR="00B04B8F" w:rsidRPr="00BA7D00">
        <w:rPr>
          <w:rFonts w:cs="Tahoma" w:hAnsi="Times New Roman" w:ascii="Times New Roman"/>
          <w:sz w:val="24"/>
        </w:rPr>
        <w:t xml:space="preserve">Zagrebu, </w:t>
      </w:r>
      <w:r w:rsidR="00BF48B5">
        <w:rPr>
          <w:rFonts w:cs="Tahoma" w:hAnsi="Times New Roman" w:ascii="Times New Roman"/>
          <w:sz w:val="24"/>
        </w:rPr>
        <w:t>20. studenoga</w:t>
      </w:r>
      <w:r w:rsidR="00F26C96" w:rsidRPr="00BA7D00">
        <w:rPr>
          <w:rFonts w:cs="Tahoma" w:hAnsi="Times New Roman" w:ascii="Times New Roman"/>
          <w:sz w:val="24"/>
        </w:rPr>
        <w:t xml:space="preserve"> 2015.</w:t>
      </w:r>
    </w:p>
    <w:p w:rsidRDefault="000764D8" w:rsidP="000764D8" w:rsidR="00AB0009" w:rsidRPr="00BA7D00">
      <w:pPr>
        <w:ind w:left="5664"/>
        <w:rPr>
          <w:rFonts w:cs="Tahoma" w:hAnsi="Times New Roman" w:ascii="Times New Roman"/>
          <w:sz w:val="24"/>
        </w:rPr>
      </w:pPr>
      <w:r w:rsidRPr="00BA7D00">
        <w:rPr>
          <w:rFonts w:cs="Tahoma" w:hAnsi="Times New Roman" w:ascii="Times New Roman"/>
          <w:sz w:val="24"/>
        </w:rPr>
        <w:t xml:space="preserve">                                                                                                                                                   </w:t>
      </w:r>
      <w:r w:rsidR="00AB0009" w:rsidRPr="00BA7D00">
        <w:rPr>
          <w:rFonts w:cs="Tahoma" w:hAnsi="Times New Roman" w:ascii="Times New Roman"/>
          <w:sz w:val="24"/>
        </w:rPr>
        <w:t xml:space="preserve">                                                                        </w:t>
      </w:r>
    </w:p>
    <w:p w:rsidRDefault="00F53934" w:rsidP="000764D8" w:rsidR="000764D8" w:rsidRPr="00BA7D00">
      <w:pPr>
        <w:ind w:left="5664"/>
        <w:rPr>
          <w:rFonts w:cs="Tahoma" w:hAnsi="Times New Roman" w:ascii="Times New Roman"/>
          <w:sz w:val="24"/>
        </w:rPr>
      </w:pPr>
      <w:r w:rsidRPr="00BA7D00">
        <w:rPr>
          <w:rFonts w:cs="Tahoma" w:hAnsi="Times New Roman" w:ascii="Times New Roman"/>
          <w:sz w:val="24"/>
        </w:rPr>
        <w:t xml:space="preserve">  </w:t>
      </w:r>
      <w:r w:rsidR="00B04B8F" w:rsidRPr="00BA7D00">
        <w:rPr>
          <w:rFonts w:cs="Tahoma" w:hAnsi="Times New Roman" w:ascii="Times New Roman"/>
          <w:sz w:val="24"/>
        </w:rPr>
        <w:t xml:space="preserve">           </w:t>
      </w:r>
      <w:r w:rsidR="00E34566" w:rsidRPr="00BA7D00">
        <w:rPr>
          <w:rFonts w:cs="Tahoma" w:hAnsi="Times New Roman" w:ascii="Times New Roman"/>
          <w:sz w:val="24"/>
        </w:rPr>
        <w:t xml:space="preserve"> </w:t>
      </w:r>
      <w:r w:rsidR="000764D8" w:rsidRPr="00BA7D00">
        <w:rPr>
          <w:rFonts w:cs="Tahoma" w:hAnsi="Times New Roman" w:ascii="Times New Roman"/>
          <w:sz w:val="24"/>
        </w:rPr>
        <w:t>S</w:t>
      </w:r>
      <w:r w:rsidR="00B04B8F" w:rsidRPr="00BA7D00">
        <w:rPr>
          <w:rFonts w:cs="Tahoma" w:hAnsi="Times New Roman" w:ascii="Times New Roman"/>
          <w:sz w:val="24"/>
        </w:rPr>
        <w:t xml:space="preserve"> </w:t>
      </w:r>
      <w:r w:rsidR="000764D8" w:rsidRPr="00BA7D00">
        <w:rPr>
          <w:rFonts w:cs="Tahoma" w:hAnsi="Times New Roman" w:ascii="Times New Roman"/>
          <w:sz w:val="24"/>
        </w:rPr>
        <w:t>U</w:t>
      </w:r>
      <w:r w:rsidR="00B04B8F" w:rsidRPr="00BA7D00">
        <w:rPr>
          <w:rFonts w:cs="Tahoma" w:hAnsi="Times New Roman" w:ascii="Times New Roman"/>
          <w:sz w:val="24"/>
        </w:rPr>
        <w:t xml:space="preserve"> </w:t>
      </w:r>
      <w:r w:rsidR="000764D8" w:rsidRPr="00BA7D00">
        <w:rPr>
          <w:rFonts w:cs="Tahoma" w:hAnsi="Times New Roman" w:ascii="Times New Roman"/>
          <w:sz w:val="24"/>
        </w:rPr>
        <w:t>D</w:t>
      </w:r>
      <w:r w:rsidR="00B04B8F" w:rsidRPr="00BA7D00">
        <w:rPr>
          <w:rFonts w:cs="Tahoma" w:hAnsi="Times New Roman" w:ascii="Times New Roman"/>
          <w:sz w:val="24"/>
        </w:rPr>
        <w:t xml:space="preserve"> </w:t>
      </w:r>
      <w:r w:rsidR="000764D8" w:rsidRPr="00BA7D00">
        <w:rPr>
          <w:rFonts w:cs="Tahoma" w:hAnsi="Times New Roman" w:ascii="Times New Roman"/>
          <w:sz w:val="24"/>
        </w:rPr>
        <w:t>A</w:t>
      </w:r>
      <w:r w:rsidR="00B04B8F" w:rsidRPr="00BA7D00">
        <w:rPr>
          <w:rFonts w:cs="Tahoma" w:hAnsi="Times New Roman" w:ascii="Times New Roman"/>
          <w:sz w:val="24"/>
        </w:rPr>
        <w:t xml:space="preserve"> </w:t>
      </w:r>
      <w:r w:rsidR="000764D8" w:rsidRPr="00BA7D00">
        <w:rPr>
          <w:rFonts w:cs="Tahoma" w:hAnsi="Times New Roman" w:ascii="Times New Roman"/>
          <w:sz w:val="24"/>
        </w:rPr>
        <w:t xml:space="preserve">C: </w:t>
      </w:r>
    </w:p>
    <w:p w:rsidRDefault="00F26C96" w:rsidP="000764D8" w:rsidR="000764D8" w:rsidRPr="00BA7D00">
      <w:pPr>
        <w:rPr>
          <w:rFonts w:cs="Tahoma" w:hAnsi="Times New Roman" w:ascii="Times New Roman"/>
          <w:sz w:val="24"/>
        </w:rPr>
      </w:pPr>
      <w:r w:rsidRPr="00BA7D00">
        <w:rPr>
          <w:rFonts w:cs="Tahoma" w:hAnsi="Times New Roman" w:ascii="Times New Roman"/>
          <w:sz w:val="24"/>
        </w:rPr>
        <w:t xml:space="preserve"> </w:t>
      </w:r>
      <w:r w:rsidR="000764D8" w:rsidRPr="00BA7D00">
        <w:rPr>
          <w:rFonts w:cs="Tahoma" w:hAnsi="Times New Roman" w:ascii="Times New Roman"/>
          <w:sz w:val="24"/>
        </w:rPr>
        <w:t xml:space="preserve">                                                                              </w:t>
      </w:r>
      <w:r w:rsidR="00062DD1" w:rsidRPr="00BA7D00">
        <w:rPr>
          <w:rFonts w:cs="Tahoma" w:hAnsi="Times New Roman" w:ascii="Times New Roman"/>
          <w:sz w:val="24"/>
        </w:rPr>
        <w:t xml:space="preserve">      </w:t>
      </w:r>
      <w:r w:rsidR="00E478A9" w:rsidRPr="00BA7D00">
        <w:rPr>
          <w:rFonts w:cs="Tahoma" w:hAnsi="Times New Roman" w:ascii="Times New Roman"/>
          <w:sz w:val="24"/>
        </w:rPr>
        <w:t xml:space="preserve"> </w:t>
      </w:r>
      <w:r w:rsidR="00050A64" w:rsidRPr="00BA7D00">
        <w:rPr>
          <w:rFonts w:cs="Tahoma" w:hAnsi="Times New Roman" w:ascii="Times New Roman"/>
          <w:sz w:val="24"/>
        </w:rPr>
        <w:t xml:space="preserve"> </w:t>
      </w:r>
      <w:r w:rsidRPr="00BA7D00">
        <w:rPr>
          <w:rFonts w:cs="Tahoma" w:hAnsi="Times New Roman" w:ascii="Times New Roman"/>
          <w:sz w:val="24"/>
        </w:rPr>
        <w:t xml:space="preserve">  </w:t>
      </w:r>
      <w:r w:rsidR="00F53934" w:rsidRPr="00BA7D00">
        <w:rPr>
          <w:rFonts w:cs="Tahoma" w:hAnsi="Times New Roman" w:ascii="Times New Roman"/>
          <w:sz w:val="24"/>
        </w:rPr>
        <w:t xml:space="preserve">  </w:t>
      </w:r>
      <w:r w:rsidRPr="00BA7D00">
        <w:rPr>
          <w:rFonts w:cs="Tahoma" w:hAnsi="Times New Roman" w:ascii="Times New Roman"/>
          <w:sz w:val="24"/>
        </w:rPr>
        <w:t xml:space="preserve">  </w:t>
      </w:r>
      <w:r w:rsidR="000764D8" w:rsidRPr="00BA7D00">
        <w:rPr>
          <w:rFonts w:cs="Tahoma" w:hAnsi="Times New Roman" w:ascii="Times New Roman"/>
          <w:sz w:val="24"/>
        </w:rPr>
        <w:t>MIHAEL KOVAČIĆ</w:t>
      </w:r>
      <w:r w:rsidR="0052645F">
        <w:rPr>
          <w:rFonts w:cs="Tahoma" w:hAnsi="Times New Roman" w:ascii="Times New Roman"/>
          <w:sz w:val="24"/>
        </w:rPr>
        <w:t>, v.r.</w:t>
      </w:r>
    </w:p>
    <w:p w:rsidRDefault="000764D8" w:rsidP="000764D8" w:rsidR="000764D8" w:rsidRPr="00BA7D00">
      <w:pPr>
        <w:rPr>
          <w:rFonts w:cs="Tahoma" w:hAnsi="Times New Roman" w:ascii="Times New Roman"/>
          <w:sz w:val="24"/>
        </w:rPr>
      </w:pPr>
    </w:p>
    <w:p w:rsidRDefault="000764D8" w:rsidP="000764D8" w:rsidR="000764D8" w:rsidRPr="00BA7D00">
      <w:pPr>
        <w:rPr>
          <w:rFonts w:cs="Tahoma" w:hAnsi="Times New Roman" w:ascii="Times New Roman"/>
          <w:sz w:val="24"/>
        </w:rPr>
      </w:pPr>
      <w:r w:rsidRPr="00BA7D00">
        <w:rPr>
          <w:rFonts w:cs="Tahoma" w:hAnsi="Times New Roman" w:ascii="Times New Roman"/>
          <w:sz w:val="24"/>
        </w:rPr>
        <w:tab/>
      </w:r>
      <w:r w:rsidRPr="00BA7D00">
        <w:rPr>
          <w:rFonts w:cs="Tahoma" w:hAnsi="Times New Roman" w:ascii="Times New Roman"/>
          <w:sz w:val="24"/>
        </w:rPr>
        <w:tab/>
      </w:r>
      <w:r w:rsidRPr="00BA7D00">
        <w:rPr>
          <w:rFonts w:cs="Tahoma" w:hAnsi="Times New Roman" w:ascii="Times New Roman"/>
          <w:sz w:val="24"/>
        </w:rPr>
        <w:tab/>
      </w:r>
      <w:r w:rsidRPr="00BA7D00">
        <w:rPr>
          <w:rFonts w:cs="Tahoma" w:hAnsi="Times New Roman" w:ascii="Times New Roman"/>
          <w:sz w:val="24"/>
        </w:rPr>
        <w:tab/>
      </w:r>
      <w:r w:rsidRPr="00BA7D00">
        <w:rPr>
          <w:rFonts w:cs="Tahoma" w:hAnsi="Times New Roman" w:ascii="Times New Roman"/>
          <w:sz w:val="24"/>
        </w:rPr>
        <w:tab/>
      </w:r>
      <w:r w:rsidRPr="00BA7D00">
        <w:rPr>
          <w:rFonts w:cs="Tahoma" w:hAnsi="Times New Roman" w:ascii="Times New Roman"/>
          <w:sz w:val="24"/>
        </w:rPr>
        <w:tab/>
      </w:r>
      <w:r w:rsidRPr="00BA7D00">
        <w:rPr>
          <w:rFonts w:cs="Tahoma" w:hAnsi="Times New Roman" w:ascii="Times New Roman"/>
          <w:sz w:val="24"/>
        </w:rPr>
        <w:tab/>
      </w:r>
      <w:r w:rsidRPr="00BA7D00">
        <w:rPr>
          <w:rFonts w:cs="Tahoma" w:hAnsi="Times New Roman" w:ascii="Times New Roman"/>
          <w:sz w:val="24"/>
        </w:rPr>
        <w:tab/>
      </w:r>
    </w:p>
    <w:p w:rsidRDefault="000764D8" w:rsidP="000764D8" w:rsidR="000764D8" w:rsidRPr="00BA7D00">
      <w:pPr>
        <w:rPr>
          <w:rFonts w:cs="Tahoma" w:hAnsi="Times New Roman" w:ascii="Times New Roman"/>
          <w:sz w:val="24"/>
        </w:rPr>
      </w:pPr>
      <w:r w:rsidRPr="00BA7D00">
        <w:rPr>
          <w:rFonts w:cs="Tahoma" w:hAnsi="Times New Roman" w:ascii="Times New Roman"/>
          <w:sz w:val="24"/>
        </w:rPr>
        <w:t>Pravna pouka:</w:t>
      </w:r>
    </w:p>
    <w:p w:rsidRDefault="00F26C96" w:rsidP="000764D8" w:rsidR="000764D8" w:rsidRPr="00BA7D00">
      <w:pPr>
        <w:rPr>
          <w:rFonts w:cs="Tahoma" w:hAnsi="Times New Roman" w:ascii="Times New Roman"/>
          <w:sz w:val="24"/>
        </w:rPr>
      </w:pPr>
      <w:r w:rsidRPr="00BA7D00">
        <w:rPr>
          <w:rFonts w:cs="Tahoma" w:hAnsi="Times New Roman" w:ascii="Times New Roman"/>
          <w:sz w:val="24"/>
        </w:rPr>
        <w:t xml:space="preserve">Na ovo rješenje dopuštena je </w:t>
      </w:r>
      <w:r w:rsidR="00B04B8F" w:rsidRPr="00BA7D00">
        <w:rPr>
          <w:rFonts w:cs="Tahoma" w:hAnsi="Times New Roman" w:ascii="Times New Roman"/>
          <w:sz w:val="24"/>
        </w:rPr>
        <w:t xml:space="preserve">žalba koja se podnosi ovome sudu u roku osam dana, u </w:t>
      </w:r>
      <w:r w:rsidRPr="00BA7D00">
        <w:rPr>
          <w:rFonts w:cs="Tahoma" w:hAnsi="Times New Roman" w:ascii="Times New Roman"/>
          <w:sz w:val="24"/>
        </w:rPr>
        <w:t>d</w:t>
      </w:r>
      <w:r w:rsidR="00B04B8F" w:rsidRPr="00BA7D00">
        <w:rPr>
          <w:rFonts w:cs="Tahoma" w:hAnsi="Times New Roman" w:ascii="Times New Roman"/>
          <w:sz w:val="24"/>
        </w:rPr>
        <w:t xml:space="preserve">va primjerka. </w:t>
      </w:r>
    </w:p>
    <w:p w:rsidRDefault="000764D8" w:rsidP="000764D8" w:rsidR="000764D8">
      <w:pPr>
        <w:rPr>
          <w:rFonts w:cs="Tahoma" w:hAnsi="Times New Roman" w:ascii="Times New Roman"/>
          <w:sz w:val="24"/>
        </w:rPr>
      </w:pPr>
    </w:p>
    <w:p w:rsidRDefault="0052645F" w:rsidP="000764D8" w:rsidR="0052645F">
      <w:pPr>
        <w:rPr>
          <w:rFonts w:cs="Tahoma" w:hAnsi="Times New Roman" w:ascii="Times New Roman"/>
          <w:sz w:val="24"/>
        </w:rPr>
      </w:pPr>
    </w:p>
    <w:p w:rsidRDefault="0052645F" w:rsidP="000764D8" w:rsidR="0052645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52645F" w:rsidP="000764D8" w:rsidR="0052645F" w:rsidRPr="00BA7D0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0764D8" w:rsidP="000764D8" w:rsidR="00062DD1" w:rsidRPr="0052645F">
      <w:pPr>
        <w:rPr>
          <w:rFonts w:cs="Tahoma" w:hAnsi="Times New Roman" w:ascii="Times New Roman"/>
          <w:color w:themeColor="background1" w:val="FFFFFF"/>
          <w:sz w:val="24"/>
        </w:rPr>
      </w:pPr>
      <w:r w:rsidRPr="0052645F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062DD1" w:rsidP="000764D8" w:rsidR="000764D8" w:rsidRPr="0052645F">
      <w:pPr>
        <w:rPr>
          <w:rFonts w:cs="Tahoma" w:hAnsi="Times New Roman" w:ascii="Times New Roman"/>
          <w:color w:themeColor="background1" w:val="FFFFFF"/>
          <w:sz w:val="24"/>
        </w:rPr>
      </w:pPr>
      <w:r w:rsidRPr="0052645F">
        <w:rPr>
          <w:rFonts w:cs="Tahoma" w:hAnsi="Times New Roman" w:ascii="Times New Roman"/>
          <w:color w:themeColor="background1" w:val="FFFFFF"/>
          <w:sz w:val="24"/>
        </w:rPr>
        <w:t xml:space="preserve">1. </w:t>
      </w:r>
      <w:r w:rsidR="00462348" w:rsidRPr="0052645F">
        <w:rPr>
          <w:rFonts w:cs="Tahoma" w:hAnsi="Times New Roman" w:ascii="Times New Roman"/>
          <w:color w:themeColor="background1" w:val="FFFFFF"/>
          <w:sz w:val="24"/>
        </w:rPr>
        <w:t>Privremeno</w:t>
      </w:r>
      <w:r w:rsidR="00BF48B5" w:rsidRPr="0052645F">
        <w:rPr>
          <w:rFonts w:cs="Tahoma" w:hAnsi="Times New Roman" w:ascii="Times New Roman"/>
          <w:color w:themeColor="background1" w:val="FFFFFF"/>
          <w:sz w:val="24"/>
        </w:rPr>
        <w:t>j</w:t>
      </w:r>
      <w:r w:rsidR="00462348" w:rsidRPr="0052645F">
        <w:rPr>
          <w:rFonts w:cs="Tahoma" w:hAnsi="Times New Roman" w:ascii="Times New Roman"/>
          <w:color w:themeColor="background1" w:val="FFFFFF"/>
          <w:sz w:val="24"/>
        </w:rPr>
        <w:t xml:space="preserve"> s</w:t>
      </w:r>
      <w:r w:rsidR="000764D8" w:rsidRPr="0052645F">
        <w:rPr>
          <w:rFonts w:cs="Tahoma" w:hAnsi="Times New Roman" w:ascii="Times New Roman"/>
          <w:color w:themeColor="background1" w:val="FFFFFF"/>
          <w:sz w:val="24"/>
        </w:rPr>
        <w:t>tečajno</w:t>
      </w:r>
      <w:r w:rsidR="00BF48B5" w:rsidRPr="0052645F">
        <w:rPr>
          <w:rFonts w:cs="Tahoma" w:hAnsi="Times New Roman" w:ascii="Times New Roman"/>
          <w:color w:themeColor="background1" w:val="FFFFFF"/>
          <w:sz w:val="24"/>
        </w:rPr>
        <w:t>j</w:t>
      </w:r>
      <w:r w:rsidR="000764D8" w:rsidRPr="0052645F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BF48B5" w:rsidRPr="0052645F">
        <w:rPr>
          <w:rFonts w:cs="Tahoma" w:hAnsi="Times New Roman" w:ascii="Times New Roman"/>
          <w:color w:themeColor="background1" w:val="FFFFFF"/>
          <w:sz w:val="24"/>
        </w:rPr>
        <w:t>ici</w:t>
      </w:r>
      <w:r w:rsidR="00B04B8F" w:rsidRPr="0052645F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BF48B5" w:rsidP="000764D8" w:rsidR="00B04B8F" w:rsidRPr="0052645F">
      <w:pPr>
        <w:rPr>
          <w:rFonts w:cs="Tahoma" w:hAnsi="Times New Roman" w:ascii="Times New Roman"/>
          <w:color w:themeColor="background1" w:val="FFFFFF"/>
          <w:sz w:val="24"/>
        </w:rPr>
      </w:pPr>
      <w:r w:rsidRPr="0052645F">
        <w:rPr>
          <w:rFonts w:cs="Tahoma" w:hAnsi="Times New Roman" w:ascii="Times New Roman"/>
          <w:color w:themeColor="background1" w:val="FFFFFF"/>
          <w:sz w:val="24"/>
        </w:rPr>
        <w:t>2. e-Oglasna ploča</w:t>
      </w:r>
    </w:p>
    <w:p w:rsidRDefault="00BF48B5" w:rsidP="000764D8" w:rsidR="00BF48B5" w:rsidRPr="0052645F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BF48B5" w:rsidP="000764D8" w:rsidR="00BF48B5" w:rsidRPr="0052645F">
      <w:pPr>
        <w:rPr>
          <w:rFonts w:cs="Tahoma" w:hAnsi="Times New Roman" w:ascii="Times New Roman"/>
          <w:color w:themeColor="background1" w:val="FFFFFF"/>
          <w:szCs w:val="22"/>
        </w:rPr>
      </w:pPr>
      <w:r w:rsidRPr="0052645F">
        <w:rPr>
          <w:rFonts w:cs="Tahoma" w:hAnsi="Times New Roman" w:ascii="Times New Roman"/>
          <w:color w:themeColor="background1" w:val="FFFFFF"/>
          <w:szCs w:val="22"/>
        </w:rPr>
        <w:t>NK:</w:t>
      </w:r>
    </w:p>
    <w:p w:rsidRDefault="00BF48B5" w:rsidP="000764D8" w:rsidR="00BF48B5" w:rsidRPr="0052645F">
      <w:pPr>
        <w:rPr>
          <w:rFonts w:cs="Tahoma" w:hAnsi="Times New Roman" w:ascii="Times New Roman"/>
          <w:color w:themeColor="background1" w:val="FFFFFF"/>
          <w:szCs w:val="22"/>
        </w:rPr>
      </w:pPr>
      <w:r w:rsidRPr="0052645F">
        <w:rPr>
          <w:rFonts w:cs="Tahoma" w:hAnsi="Times New Roman" w:ascii="Times New Roman"/>
          <w:color w:themeColor="background1" w:val="FFFFFF"/>
          <w:szCs w:val="22"/>
        </w:rPr>
        <w:t>1. Nepravomoćno</w:t>
      </w:r>
    </w:p>
    <w:p w:rsidRDefault="00BF48B5" w:rsidP="000764D8" w:rsidR="00BF48B5" w:rsidRPr="0052645F">
      <w:pPr>
        <w:rPr>
          <w:rFonts w:cs="Tahoma" w:hAnsi="Times New Roman" w:ascii="Times New Roman"/>
          <w:color w:themeColor="background1" w:val="FFFFFF"/>
          <w:szCs w:val="22"/>
        </w:rPr>
      </w:pPr>
      <w:r w:rsidRPr="0052645F">
        <w:rPr>
          <w:rFonts w:cs="Tahoma" w:hAnsi="Times New Roman" w:ascii="Times New Roman"/>
          <w:color w:themeColor="background1" w:val="FFFFFF"/>
          <w:szCs w:val="22"/>
        </w:rPr>
        <w:t>2. Kal. 20 d.</w:t>
      </w:r>
    </w:p>
    <w:p w:rsidRDefault="00BF48B5" w:rsidP="000764D8" w:rsidR="00BF48B5" w:rsidRPr="0052645F">
      <w:pPr>
        <w:rPr>
          <w:rFonts w:cs="Tahoma" w:hAnsi="Times New Roman" w:ascii="Times New Roman"/>
          <w:color w:themeColor="background1" w:val="FFFFFF"/>
          <w:szCs w:val="22"/>
        </w:rPr>
      </w:pPr>
    </w:p>
    <w:p w:rsidRDefault="00BF48B5" w:rsidP="000764D8" w:rsidR="00BF48B5" w:rsidRPr="0052645F">
      <w:pPr>
        <w:rPr>
          <w:rFonts w:cs="Tahoma" w:hAnsi="Times New Roman" w:ascii="Times New Roman"/>
          <w:color w:themeColor="background1" w:val="FFFFFF"/>
          <w:szCs w:val="22"/>
        </w:rPr>
      </w:pPr>
      <w:r w:rsidRPr="0052645F">
        <w:rPr>
          <w:rFonts w:cs="Tahoma" w:hAnsi="Times New Roman" w:ascii="Times New Roman"/>
          <w:color w:themeColor="background1" w:val="FFFFFF"/>
          <w:szCs w:val="22"/>
        </w:rPr>
        <w:t xml:space="preserve">               Z, 20.11.15.   Sudac:</w:t>
      </w:r>
    </w:p>
    <w:sectPr w:rsidSect="00EA52A1" w:rsidR="00BF48B5" w:rsidRPr="0052645F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26B" w:rsidR="00F4126B">
      <w:r>
        <w:separator/>
      </w:r>
    </w:p>
  </w:endnote>
  <w:endnote w:id="0" w:type="continuationSeparator">
    <w:p w:rsidRDefault="00F4126B" w:rsidR="00F41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26B" w:rsidR="00F4126B">
      <w:r>
        <w:separator/>
      </w:r>
    </w:p>
  </w:footnote>
  <w:footnote w:id="0" w:type="continuationSeparator">
    <w:p w:rsidRDefault="00F4126B" w:rsidR="00F412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A64" w:rsidR="00050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 w:rsidRPr="00E478A9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>
      <w:rPr>
        <w:rStyle w:val="Brojstranice"/>
        <w:rFonts w:hAnsi="Calibri" w:ascii="Calibri"/>
      </w:rPr>
      <w:t xml:space="preserve">- </w:t>
    </w:r>
    <w:r w:rsidRPr="00E478A9">
      <w:rPr>
        <w:rStyle w:val="Brojstranice"/>
        <w:rFonts w:hAnsi="Calibri" w:ascii="Calibri"/>
      </w:rPr>
      <w:fldChar w:fldCharType="begin"/>
    </w:r>
    <w:r w:rsidRPr="00E478A9">
      <w:rPr>
        <w:rStyle w:val="Brojstranice"/>
        <w:rFonts w:hAnsi="Calibri" w:ascii="Calibri"/>
      </w:rPr>
      <w:instrText xml:space="preserve">PAGE  </w:instrText>
    </w:r>
    <w:r w:rsidRPr="00E478A9">
      <w:rPr>
        <w:rStyle w:val="Brojstranice"/>
        <w:rFonts w:hAnsi="Calibri" w:ascii="Calibri"/>
      </w:rPr>
      <w:fldChar w:fldCharType="separate"/>
    </w:r>
    <w:r w:rsidR="009A5411">
      <w:rPr>
        <w:rStyle w:val="Brojstranice"/>
        <w:rFonts w:hAnsi="Calibri" w:ascii="Calibri"/>
        <w:noProof/>
      </w:rPr>
      <w:t>2</w:t>
    </w:r>
    <w:r w:rsidRPr="00E478A9">
      <w:rPr>
        <w:rStyle w:val="Brojstranice"/>
        <w:rFonts w:hAnsi="Calibri" w:ascii="Calibri"/>
      </w:rPr>
      <w:fldChar w:fldCharType="end"/>
    </w:r>
    <w:r>
      <w:rPr>
        <w:rStyle w:val="Brojstranice"/>
        <w:rFonts w:hAnsi="Calibri" w:ascii="Calibri"/>
      </w:rPr>
      <w:t xml:space="preserve"> -</w:t>
    </w:r>
  </w:p>
  <w:p w:rsidRDefault="00050A64" w:rsidP="00BF48B5" w:rsidR="00050A64">
    <w:pPr>
      <w:jc w:val="right"/>
    </w:pPr>
    <w:r w:rsidRPr="00BF48B5">
      <w:rPr>
        <w:rFonts w:hAnsi="Times New Roman" w:ascii="Times New Roman"/>
        <w:szCs w:val="22"/>
      </w:rPr>
      <w:t>3 St-</w:t>
    </w:r>
    <w:r w:rsidR="00BF48B5">
      <w:rPr>
        <w:rFonts w:hAnsi="Times New Roman" w:ascii="Times New Roman"/>
        <w:szCs w:val="22"/>
      </w:rPr>
      <w:t>624/15</w:t>
    </w:r>
    <w:r w:rsidR="0052645F">
      <w:rPr>
        <w:rFonts w:hAnsi="Times New Roman" w:ascii="Times New Roman"/>
        <w:szCs w:val="22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C5F"/>
    <w:rsid w:val="00050A64"/>
    <w:rsid w:val="00062DD1"/>
    <w:rsid w:val="00070CB4"/>
    <w:rsid w:val="000764D8"/>
    <w:rsid w:val="000A046A"/>
    <w:rsid w:val="000A5A68"/>
    <w:rsid w:val="000D010B"/>
    <w:rsid w:val="000F65BF"/>
    <w:rsid w:val="001241C1"/>
    <w:rsid w:val="00164FDA"/>
    <w:rsid w:val="00177A30"/>
    <w:rsid w:val="001E575C"/>
    <w:rsid w:val="0024257C"/>
    <w:rsid w:val="002C1105"/>
    <w:rsid w:val="00317346"/>
    <w:rsid w:val="00317DF9"/>
    <w:rsid w:val="00334965"/>
    <w:rsid w:val="003362FF"/>
    <w:rsid w:val="00360318"/>
    <w:rsid w:val="0036625F"/>
    <w:rsid w:val="003B3623"/>
    <w:rsid w:val="003B4319"/>
    <w:rsid w:val="003C3ECA"/>
    <w:rsid w:val="003D21F3"/>
    <w:rsid w:val="003F74DA"/>
    <w:rsid w:val="00403C5F"/>
    <w:rsid w:val="00436CBD"/>
    <w:rsid w:val="00441071"/>
    <w:rsid w:val="004416EE"/>
    <w:rsid w:val="00462348"/>
    <w:rsid w:val="00482439"/>
    <w:rsid w:val="0052645F"/>
    <w:rsid w:val="005419C8"/>
    <w:rsid w:val="0057341F"/>
    <w:rsid w:val="00593FFA"/>
    <w:rsid w:val="006008F9"/>
    <w:rsid w:val="00642359"/>
    <w:rsid w:val="006B72D9"/>
    <w:rsid w:val="006E1347"/>
    <w:rsid w:val="006E52BB"/>
    <w:rsid w:val="0070227B"/>
    <w:rsid w:val="007160D0"/>
    <w:rsid w:val="00763C54"/>
    <w:rsid w:val="007E0A65"/>
    <w:rsid w:val="007E3B92"/>
    <w:rsid w:val="007F048E"/>
    <w:rsid w:val="008217D5"/>
    <w:rsid w:val="008B6BCE"/>
    <w:rsid w:val="008E4465"/>
    <w:rsid w:val="008F7361"/>
    <w:rsid w:val="00903DD4"/>
    <w:rsid w:val="00971D49"/>
    <w:rsid w:val="00973546"/>
    <w:rsid w:val="009A5411"/>
    <w:rsid w:val="009B3679"/>
    <w:rsid w:val="00A23DC2"/>
    <w:rsid w:val="00A74130"/>
    <w:rsid w:val="00AB0009"/>
    <w:rsid w:val="00AC30C2"/>
    <w:rsid w:val="00B04B8F"/>
    <w:rsid w:val="00B11D9F"/>
    <w:rsid w:val="00B36118"/>
    <w:rsid w:val="00B52117"/>
    <w:rsid w:val="00B85DF5"/>
    <w:rsid w:val="00BA7D00"/>
    <w:rsid w:val="00BF48B5"/>
    <w:rsid w:val="00C172D4"/>
    <w:rsid w:val="00C32C1D"/>
    <w:rsid w:val="00C531B2"/>
    <w:rsid w:val="00C74832"/>
    <w:rsid w:val="00D27B8D"/>
    <w:rsid w:val="00DB5644"/>
    <w:rsid w:val="00DE3115"/>
    <w:rsid w:val="00E066CE"/>
    <w:rsid w:val="00E076E3"/>
    <w:rsid w:val="00E13F3C"/>
    <w:rsid w:val="00E146B3"/>
    <w:rsid w:val="00E24AF4"/>
    <w:rsid w:val="00E33BA1"/>
    <w:rsid w:val="00E34566"/>
    <w:rsid w:val="00E478A9"/>
    <w:rsid w:val="00E50768"/>
    <w:rsid w:val="00EA52A1"/>
    <w:rsid w:val="00EF42CF"/>
    <w:rsid w:val="00F14B88"/>
    <w:rsid w:val="00F26C96"/>
    <w:rsid w:val="00F35635"/>
    <w:rsid w:val="00F4126B"/>
    <w:rsid w:val="00F53934"/>
    <w:rsid w:val="00F61A1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403C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03C5F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5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4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41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4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4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403C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03C5F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5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4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41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4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4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St-624/2015</izvorni_sadrzaj>
    <derivirana_varijabla naziv="DomainObject.Predmet.OznakaBroj_1">St-624/2015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LJUBLJANSKE MLEKARNE d.o.o. za trgovinu i usluge u likvidaciji zastupanog po punomoćniku DINA KORPER ŽEMVA</izvorni_sadrzaj>
    <derivirana_varijabla naziv="DomainObject.Predmet.ProtustrankaFormated_1">  LJUBLJANSKE MLEKARNE d.o.o. za trgovinu i usluge u likvidaciji zastupanog po punomoćniku DINA KORPER ŽEMVA</derivirana_varijabla>
  </DomainObject.Predmet.ProtustrankaFormated>
  <DomainObject.Predmet.ProtustrankaFormatedOIB>
    <izvorni_sadrzaj>  LJUBLJANSKE MLEKARNE d.o.o. za trgovinu i usluge u likvidaciji, OIB 25788777122 zastupanog po punomoćniku DINA KORPER ŽEMVA</izvorni_sadrzaj>
    <derivirana_varijabla naziv="DomainObject.Predmet.ProtustrankaFormatedOIB_1">  LJUBLJANSKE MLEKARNE d.o.o. za trgovinu i usluge u likvidaciji, OIB 25788777122 zastupanog po punomoćniku DINA KORPER ŽEMVA</derivirana_varijabla>
  </DomainObject.Predmet.ProtustrankaFormatedOIB>
  <DomainObject.Predmet.ProtustrankaFormatedWithAdress>
    <izvorni_sadrzaj> LJUBLJANSKE MLEKARNE d.o.o. za trgovinu i usluge u likvidaciji, Marijana Čavića 9, Zagreb zastupanog po punomoćniku DINA KORPER ŽEMVA</izvorni_sadrzaj>
    <derivirana_varijabla naziv="DomainObject.Predmet.ProtustrankaFormatedWithAdress_1"> LJUBLJANSKE MLEKARNE d.o.o. za trgovinu i usluge u likvidaciji, Marijana Čavića 9, Zagreb zastupanog po punomoćniku DINA KORPER ŽEMVA</derivirana_varijabla>
  </DomainObject.Predmet.ProtustrankaFormatedWithAdress>
  <DomainObject.Predmet.ProtustrankaFormatedWithAdressOIB>
    <izvorni_sadrzaj> LJUBLJANSKE MLEKARNE d.o.o. za trgovinu i usluge u likvidaciji, OIB 25788777122, Marijana Čavića 9, Zagreb zastupanog po punomoćniku DINA KORPER ŽEMVA</izvorni_sadrzaj>
    <derivirana_varijabla naziv="DomainObject.Predmet.ProtustrankaFormatedWithAdressOIB_1"> LJUBLJANSKE MLEKARNE d.o.o. za trgovinu i usluge u likvidaciji, OIB 25788777122, Marijana Čavića 9, Zagreb zastupanog po punomoćniku DINA KORPER ŽEMVA</derivirana_varijabla>
  </DomainObject.Predmet.ProtustrankaFormatedWithAdressOIB>
  <DomainObject.Predmet.ProtustrankaWithAdress>
    <izvorni_sadrzaj>LJUBLJANSKE MLEKARNE d.o.o. za trgovinu i usluge u likvidaciji Marijana Čavića 9, Zagreb</izvorni_sadrzaj>
    <derivirana_varijabla naziv="DomainObject.Predmet.ProtustrankaWithAdress_1">LJUBLJANSKE MLEKARNE d.o.o. za trgovinu i usluge u likvidaciji Marijana Čavića 9, Zagreb</derivirana_varijabla>
  </DomainObject.Predmet.ProtustrankaWithAdress>
  <DomainObject.Predmet.ProtustrankaWithAdressOIB>
    <izvorni_sadrzaj>LJUBLJANSKE MLEKARNE d.o.o. za trgovinu i usluge u likvidaciji, OIB 25788777122, Marijana Čavića 9, Zagreb</izvorni_sadrzaj>
    <derivirana_varijabla naziv="DomainObject.Predmet.ProtustrankaWithAdressOIB_1">LJUBLJANSKE MLEKARNE d.o.o. za trgovinu i usluge u likvidaciji, OIB 25788777122, Marijana Čavića 9, Zagreb</derivirana_varijabla>
  </DomainObject.Predmet.ProtustrankaWithAdressOIB>
  <DomainObject.Predmet.ProtustrankaNazivFormated>
    <izvorni_sadrzaj>LJUBLJANSKE MLEKARNE d.o.o. za trgovinu i usluge u likvidaciji</izvorni_sadrzaj>
    <derivirana_varijabla naziv="DomainObject.Predmet.ProtustrankaNazivFormated_1">LJUBLJANSKE MLEKARNE d.o.o. za trgovinu i usluge u likvidaciji</derivirana_varijabla>
  </DomainObject.Predmet.ProtustrankaNazivFormated>
  <DomainObject.Predmet.ProtustrankaNazivFormatedOIB>
    <izvorni_sadrzaj>LJUBLJANSKE MLEKARNE d.o.o. za trgovinu i usluge u likvidaciji, OIB 25788777122</izvorni_sadrzaj>
    <derivirana_varijabla naziv="DomainObject.Predmet.ProtustrankaNazivFormatedOIB_1">LJUBLJANSKE MLEKARNE d.o.o. za trgovinu i usluge u likvidaciji, OIB 25788777122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LJUBLJANSKE MLEKARNE d.o.o. za trgovinu i usluge u likvidaciji</izvorni_sadrzaj>
    <derivirana_varijabla naziv="DomainObject.Predmet.StrankaFormated_1">  LJUBLJANSKE MLEKARNE d.o.o. za trgovinu i usluge u likvidaciji</derivirana_varijabla>
  </DomainObject.Predmet.StrankaFormated>
  <DomainObject.Predmet.StrankaFormatedOIB>
    <izvorni_sadrzaj>  LJUBLJANSKE MLEKARNE d.o.o. za trgovinu i usluge u likvidaciji, OIB 25788777122</izvorni_sadrzaj>
    <derivirana_varijabla naziv="DomainObject.Predmet.StrankaFormatedOIB_1">  LJUBLJANSKE MLEKARNE d.o.o. za trgovinu i usluge u likvidaciji, OIB 25788777122</derivirana_varijabla>
  </DomainObject.Predmet.StrankaFormatedOIB>
  <DomainObject.Predmet.StrankaFormatedWithAdress>
    <izvorni_sadrzaj> LJUBLJANSKE MLEKARNE d.o.o. za trgovinu i usluge u likvidaciji, Marijana Čavića 9, Zagreb</izvorni_sadrzaj>
    <derivirana_varijabla naziv="DomainObject.Predmet.StrankaFormatedWithAdress_1"> LJUBLJANSKE MLEKARNE d.o.o. za trgovinu i usluge u likvidaciji, Marijana Čavića 9, Zagreb</derivirana_varijabla>
  </DomainObject.Predmet.StrankaFormatedWithAdress>
  <DomainObject.Predmet.StrankaFormatedWithAdressOIB>
    <izvorni_sadrzaj> LJUBLJANSKE MLEKARNE d.o.o. za trgovinu i usluge u likvidaciji, OIB 25788777122, Marijana Čavića 9, Zagreb</izvorni_sadrzaj>
    <derivirana_varijabla naziv="DomainObject.Predmet.StrankaFormatedWithAdressOIB_1"> LJUBLJANSKE MLEKARNE d.o.o. za trgovinu i usluge u likvidaciji, OIB 25788777122, Marijana Čavića 9, Zagreb</derivirana_varijabla>
  </DomainObject.Predmet.StrankaFormatedWithAdressOIB>
  <DomainObject.Predmet.StrankaWithAdress>
    <izvorni_sadrzaj>LJUBLJANSKE MLEKARNE d.o.o. za trgovinu i usluge u likvidaciji Marijana Čavića 9,Zagreb</izvorni_sadrzaj>
    <derivirana_varijabla naziv="DomainObject.Predmet.StrankaWithAdress_1">LJUBLJANSKE MLEKARNE d.o.o. za trgovinu i usluge u likvidaciji Marijana Čavića 9,Zagreb</derivirana_varijabla>
  </DomainObject.Predmet.StrankaWithAdress>
  <DomainObject.Predmet.StrankaWithAdressOIB>
    <izvorni_sadrzaj>LJUBLJANSKE MLEKARNE d.o.o. za trgovinu i usluge u likvidaciji, OIB 25788777122, Marijana Čavića 9,Zagreb</izvorni_sadrzaj>
    <derivirana_varijabla naziv="DomainObject.Predmet.StrankaWithAdressOIB_1">LJUBLJANSKE MLEKARNE d.o.o. za trgovinu i usluge u likvidaciji, OIB 25788777122, Marijana Čavića 9,Zagreb</derivirana_varijabla>
  </DomainObject.Predmet.StrankaWithAdressOIB>
  <DomainObject.Predmet.StrankaNazivFormated>
    <izvorni_sadrzaj>LJUBLJANSKE MLEKARNE d.o.o. za trgovinu i usluge u likvidaciji</izvorni_sadrzaj>
    <derivirana_varijabla naziv="DomainObject.Predmet.StrankaNazivFormated_1">LJUBLJANSKE MLEKARNE d.o.o. za trgovinu i usluge u likvidaciji</derivirana_varijabla>
  </DomainObject.Predmet.StrankaNazivFormated>
  <DomainObject.Predmet.StrankaNazivFormatedOIB>
    <izvorni_sadrzaj>LJUBLJANSKE MLEKARNE d.o.o. za trgovinu i usluge u likvidaciji, OIB 25788777122</izvorni_sadrzaj>
    <derivirana_varijabla naziv="DomainObject.Predmet.StrankaNazivFormatedOIB_1">LJUBLJANSKE MLEKARNE d.o.o. za trgovinu i usluge u likvidaciji, OIB 25788777122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LJUBLJANSKE MLEKARNE d.o.o. za trgovinu i usluge u likvidaciji</item>
    </izvorni_sadrzaj>
    <derivirana_varijabla naziv="DomainObject.Predmet.StrankaListFormated_1">
      <item>LJUBLJANSKE MLEKARNE d.o.o. za trgovinu i usluge u likvidaciji</item>
    </derivirana_varijabla>
  </DomainObject.Predmet.StrankaListFormated>
  <DomainObject.Predmet.StrankaListFormatedOIB>
    <izvorni_sadrzaj>
      <item>LJUBLJANSKE MLEKARNE d.o.o. za trgovinu i usluge u likvidaciji, OIB 25788777122</item>
    </izvorni_sadrzaj>
    <derivirana_varijabla naziv="DomainObject.Predmet.StrankaListFormatedOIB_1">
      <item>LJUBLJANSKE MLEKARNE d.o.o. za trgovinu i usluge u likvidaciji, OIB 25788777122</item>
    </derivirana_varijabla>
  </DomainObject.Predmet.StrankaListFormatedOIB>
  <DomainObject.Predmet.StrankaListFormatedWithAdress>
    <izvorni_sadrzaj>
      <item>LJUBLJANSKE MLEKARNE d.o.o. za trgovinu i usluge u likvidaciji, Marijana Čavića 9, Zagreb</item>
    </izvorni_sadrzaj>
    <derivirana_varijabla naziv="DomainObject.Predmet.StrankaListFormatedWithAdress_1">
      <item>LJUBLJANSKE MLEKARNE d.o.o. za trgovinu i usluge u likvidaciji, Marijana Čavića 9, Zagreb</item>
    </derivirana_varijabla>
  </DomainObject.Predmet.StrankaListFormatedWithAdress>
  <DomainObject.Predmet.StrankaListFormatedWithAdressOIB>
    <izvorni_sadrzaj>
      <item>LJUBLJANSKE MLEKARNE d.o.o. za trgovinu i usluge u likvidaciji, OIB 25788777122, Marijana Čavića 9, Zagreb</item>
    </izvorni_sadrzaj>
    <derivirana_varijabla naziv="DomainObject.Predmet.StrankaListFormatedWithAdressOIB_1">
      <item>LJUBLJANSKE MLEKARNE d.o.o. za trgovinu i usluge u likvidaciji, OIB 25788777122, Marijana Čavića 9, Zagreb</item>
    </derivirana_varijabla>
  </DomainObject.Predmet.StrankaListFormatedWithAdressOIB>
  <DomainObject.Predmet.StrankaListNazivFormated>
    <izvorni_sadrzaj>
      <item>LJUBLJANSKE MLEKARNE d.o.o. za trgovinu i usluge u likvidaciji</item>
    </izvorni_sadrzaj>
    <derivirana_varijabla naziv="DomainObject.Predmet.StrankaListNazivFormated_1">
      <item>LJUBLJANSKE MLEKARNE d.o.o. za trgovinu i usluge u likvidaciji</item>
    </derivirana_varijabla>
  </DomainObject.Predmet.StrankaListNazivFormated>
  <DomainObject.Predmet.StrankaListNazivFormatedOIB>
    <izvorni_sadrzaj>
      <item>LJUBLJANSKE MLEKARNE d.o.o. za trgovinu i usluge u likvidaciji, OIB 25788777122</item>
    </izvorni_sadrzaj>
    <derivirana_varijabla naziv="DomainObject.Predmet.StrankaListNazivFormatedOIB_1">
      <item>LJUBLJANSKE MLEKARNE d.o.o. za trgovinu i usluge u likvidaciji, OIB 25788777122</item>
    </derivirana_varijabla>
  </DomainObject.Predmet.StrankaListNazivFormatedOIB>
  <DomainObject.Predmet.ProtuStrankaListFormated>
    <izvorni_sadrzaj>
      <item>LJUBLJANSKE MLEKARNE d.o.o. za trgovinu i usluge u likvidaciji zastupanog po punomoćniku DINA KORPER ŽEMVA</item>
    </izvorni_sadrzaj>
    <derivirana_varijabla naziv="DomainObject.Predmet.ProtuStrankaListFormated_1">
      <item>LJUBLJANSKE MLEKARNE d.o.o. za trgovinu i usluge u likvidaciji zastupanog po punomoćniku DINA KORPER ŽEMVA</item>
    </derivirana_varijabla>
  </DomainObject.Predmet.ProtuStrankaListFormated>
  <DomainObject.Predmet.ProtuStrankaListFormatedOIB>
    <izvorni_sadrzaj>
      <item>LJUBLJANSKE MLEKARNE d.o.o. za trgovinu i usluge u likvidaciji, OIB 25788777122 zastupanog po punomoćniku DINA KORPER ŽEMVA</item>
    </izvorni_sadrzaj>
    <derivirana_varijabla naziv="DomainObject.Predmet.ProtuStrankaListFormatedOIB_1">
      <item>LJUBLJANSKE MLEKARNE d.o.o. za trgovinu i usluge u likvidaciji, OIB 25788777122 zastupanog po punomoćniku DINA KORPER ŽEMVA</item>
    </derivirana_varijabla>
  </DomainObject.Predmet.ProtuStrankaListFormatedOIB>
  <DomainObject.Predmet.ProtuStrankaListFormatedWithAdress>
    <izvorni_sadrzaj>
      <item>LJUBLJANSKE MLEKARNE d.o.o. za trgovinu i usluge u likvidaciji, Marijana Čavića 9, Zagreb zastupanog po punomoćniku DINA KORPER ŽEMVA</item>
    </izvorni_sadrzaj>
    <derivirana_varijabla naziv="DomainObject.Predmet.ProtuStrankaListFormatedWithAdress_1">
      <item>LJUBLJANSKE MLEKARNE d.o.o. za trgovinu i usluge u likvidaciji, Marijana Čavića 9, Zagreb zastupanog po punomoćniku DINA KORPER ŽEMVA</item>
    </derivirana_varijabla>
  </DomainObject.Predmet.ProtuStrankaListFormatedWithAdress>
  <DomainObject.Predmet.ProtuStrankaListFormatedWithAdressOIB>
    <izvorni_sadrzaj>
      <item>LJUBLJANSKE MLEKARNE d.o.o. za trgovinu i usluge u likvidaciji, OIB 25788777122, Marijana Čavića 9, Zagreb zastupanog po punomoćniku DINA KORPER ŽEMVA</item>
    </izvorni_sadrzaj>
    <derivirana_varijabla naziv="DomainObject.Predmet.ProtuStrankaListFormatedWithAdressOIB_1">
      <item>LJUBLJANSKE MLEKARNE d.o.o. za trgovinu i usluge u likvidaciji, OIB 25788777122, Marijana Čavića 9, Zagreb zastupanog po punomoćniku DINA KORPER ŽEMVA</item>
    </derivirana_varijabla>
  </DomainObject.Predmet.ProtuStrankaListFormatedWithAdressOIB>
  <DomainObject.Predmet.ProtuStrankaListNazivFormated>
    <izvorni_sadrzaj>
      <item>LJUBLJANSKE MLEKARNE d.o.o. za trgovinu i usluge u likvidaciji</item>
    </izvorni_sadrzaj>
    <derivirana_varijabla naziv="DomainObject.Predmet.ProtuStrankaListNazivFormated_1">
      <item>LJUBLJANSKE MLEKARNE d.o.o. za trgovinu i usluge u likvidaciji</item>
    </derivirana_varijabla>
  </DomainObject.Predmet.ProtuStrankaListNazivFormated>
  <DomainObject.Predmet.ProtuStrankaListNazivFormatedOIB>
    <izvorni_sadrzaj>
      <item>LJUBLJANSKE MLEKARNE d.o.o. za trgovinu i usluge u likvidaciji, OIB 25788777122</item>
    </izvorni_sadrzaj>
    <derivirana_varijabla naziv="DomainObject.Predmet.ProtuStrankaListNazivFormatedOIB_1">
      <item>LJUBLJANSKE MLEKARNE d.o.o. za trgovinu i usluge u likvidaciji, OIB 25788777122</item>
    </derivirana_varijabla>
  </DomainObject.Predmet.ProtuStrankaListNazivFormatedOIB>
  <DomainObject.Predmet.OstaliListFormated>
    <izvorni_sadrzaj>
      <item>DINA KORPER ŽEMVA punomoćnik sudionika u postupku LJUBLJANSKE MLEKARNE d.o.o. za trgovinu i usluge u likvidaciji</item>
      <item>Iva Petanjek</item>
    </izvorni_sadrzaj>
    <derivirana_varijabla naziv="DomainObject.Predmet.OstaliListFormated_1">
      <item>DINA KORPER ŽEMVA punomoćnik sudionika u postupku LJUBLJANSKE MLEKARNE d.o.o. za trgovinu i usluge u likvidaciji</item>
      <item>Iva Petanjek</item>
    </derivirana_varijabla>
  </DomainObject.Predmet.OstaliListFormated>
  <DomainObject.Predmet.OstaliListFormatedOIB>
    <izvorni_sadrzaj>
      <item>DINA KORPER ŽEMVA punomoćnik sudionika u postupku LJUBLJANSKE MLEKARNE d.o.o. za trgovinu i usluge u likvidaciji</item>
      <item>Iva Petanjek, OIB 70764524701</item>
    </izvorni_sadrzaj>
    <derivirana_varijabla naziv="DomainObject.Predmet.OstaliListFormatedOIB_1">
      <item>DINA KORPER ŽEMVA punomoćnik sudionika u postupku LJUBLJANSKE MLEKARNE d.o.o. za trgovinu i usluge u likvidaciji</item>
      <item>Iva Petanjek, OIB 70764524701</item>
    </derivirana_varijabla>
  </DomainObject.Predmet.OstaliListFormatedOIB>
  <DomainObject.Predmet.OstaliListFormatedWithAdress>
    <izvorni_sadrzaj>
      <item>DINA KORPER ŽEMVA, PRILAZ G. DEŽELIĆA 16, 10000 Zagreb punomoćnik sudionika u postupku LJUBLJANSKE MLEKARNE d.o.o. za trgovinu i usluge u likvidaciji</item>
      <item>Iva Petanjek, Trg Ivana Kukuljevića 9, 10000 Zagreb</item>
    </izvorni_sadrzaj>
    <derivirana_varijabla naziv="DomainObject.Predmet.OstaliListFormatedWithAdress_1">
      <item>DINA KORPER ŽEMVA, PRILAZ G. DEŽELIĆA 16, 10000 Zagreb punomoćnik sudionika u postupku LJUBLJANSKE MLEKARNE d.o.o. za trgovinu i usluge u likvidaciji</item>
      <item>Iva Petanjek, Trg Ivana Kukuljevića 9, 10000 Zagreb</item>
    </derivirana_varijabla>
  </DomainObject.Predmet.OstaliListFormatedWithAdress>
  <DomainObject.Predmet.OstaliListFormatedWithAdressOIB>
    <izvorni_sadrzaj>
      <item>DINA KORPER ŽEMVA, PRILAZ G. DEŽELIĆA 16, 10000 Zagreb punomoćnik sudionika u postupku LJUBLJANSKE MLEKARNE d.o.o. za trgovinu i usluge u likvidaciji</item>
      <item>Iva Petanjek, OIB 70764524701, Trg Ivana Kukuljevića 9, 10000 Zagreb</item>
    </izvorni_sadrzaj>
    <derivirana_varijabla naziv="DomainObject.Predmet.OstaliListFormatedWithAdressOIB_1">
      <item>DINA KORPER ŽEMVA, PRILAZ G. DEŽELIĆA 16, 10000 Zagreb punomoćnik sudionika u postupku LJUBLJANSKE MLEKARNE d.o.o. za trgovinu i usluge u likvidaciji</item>
      <item>Iva Petanjek, OIB 70764524701, Trg Ivana Kukuljevića 9, 10000 Zagreb</item>
    </derivirana_varijabla>
  </DomainObject.Predmet.OstaliListFormatedWithAdressOIB>
  <DomainObject.Predmet.OstaliListNazivFormated>
    <izvorni_sadrzaj>
      <item>DINA KORPER ŽEMVA</item>
      <item>Iva Petanjek</item>
    </izvorni_sadrzaj>
    <derivirana_varijabla naziv="DomainObject.Predmet.OstaliListNazivFormated_1">
      <item>DINA KORPER ŽEMVA</item>
      <item>Iva Petanjek</item>
    </derivirana_varijabla>
  </DomainObject.Predmet.OstaliListNazivFormated>
  <DomainObject.Predmet.OstaliListNazivFormatedOIB>
    <izvorni_sadrzaj>
      <item>DINA KORPER ŽEMVA</item>
      <item>Iva Petanjek, OIB 70764524701</item>
    </izvorni_sadrzaj>
    <derivirana_varijabla naziv="DomainObject.Predmet.OstaliListNazivFormatedOIB_1">
      <item>DINA KORPER ŽEMVA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LJUBLJANSKE MLEKARNE d.o.o. za trgovinu i usluge u likvidaciji</izvorni_sadrzaj>
    <derivirana_varijabla naziv="DomainObject.Predmet.StrankaIDrugi_1">LJUBLJANSKE MLEKARNE d.o.o. za trgovinu i usluge u likvidaciji</derivirana_varijabla>
  </DomainObject.Predmet.StrankaIDrugi>
  <DomainObject.Predmet.ProtustrankaIDrugi>
    <izvorni_sadrzaj>LJUBLJANSKE MLEKARNE d.o.o. za trgovinu i usluge u likvidaciji</izvorni_sadrzaj>
    <derivirana_varijabla naziv="DomainObject.Predmet.ProtustrankaIDrugi_1">LJUBLJANSKE MLEKARNE d.o.o. za trgovinu i usluge u likvidaciji</derivirana_varijabla>
  </DomainObject.Predmet.ProtustrankaIDrugi>
  <DomainObject.Predmet.StrankaIDrugiAdressOIB>
    <izvorni_sadrzaj>LJUBLJANSKE MLEKARNE d.o.o. za trgovinu i usluge u likvidaciji, OIB 25788777122, Marijana Čavića 9, Zagreb</izvorni_sadrzaj>
    <derivirana_varijabla naziv="DomainObject.Predmet.StrankaIDrugiAdressOIB_1">LJUBLJANSKE MLEKARNE d.o.o. za trgovinu i usluge u likvidaciji, OIB 25788777122, Marijana Čavića 9, Zagreb</derivirana_varijabla>
  </DomainObject.Predmet.StrankaIDrugiAdressOIB>
  <DomainObject.Predmet.ProtustrankaIDrugiAdressOIB>
    <izvorni_sadrzaj>LJUBLJANSKE MLEKARNE d.o.o. za trgovinu i usluge u likvidaciji, OIB 25788777122, Marijana Čavića 9, Zagreb</izvorni_sadrzaj>
    <derivirana_varijabla naziv="DomainObject.Predmet.ProtustrankaIDrugiAdressOIB_1">LJUBLJANSKE MLEKARNE d.o.o. za trgovinu i usluge u likvidaciji, OIB 25788777122, Marijana Čavića 9,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LJUBLJANSKE MLEKARNE d.o.o. za trgovinu i usluge u likvidaciji</item>
      <item>LJUBLJANSKE MLEKARNE d.o.o. za trgovinu i usluge u likvidaciji</item>
      <item>DINA KORPER ŽEMVA</item>
      <item>Iva Petanjek</item>
    </izvorni_sadrzaj>
    <derivirana_varijabla naziv="DomainObject.Predmet.SudioniciListNaziv_1">
      <item>LJUBLJANSKE MLEKARNE d.o.o. za trgovinu i usluge u likvidaciji</item>
      <item>LJUBLJANSKE MLEKARNE d.o.o. za trgovinu i usluge u likvidaciji</item>
      <item>DINA KORPER ŽEMVA</item>
      <item>Iva Petanjek</item>
    </derivirana_varijabla>
  </DomainObject.Predmet.SudioniciListNaziv>
  <DomainObject.Predmet.SudioniciListAdressOIB>
    <izvorni_sadrzaj>
      <item>LJUBLJANSKE MLEKARNE d.o.o. za trgovinu i usluge u likvidaciji, OIB 25788777122, Marijana Čavića 9,Zagreb</item>
      <item>LJUBLJANSKE MLEKARNE d.o.o. za trgovinu i usluge u likvidaciji, OIB 25788777122, Marijana Čavića 9,Zagreb</item>
      <item>DINA KORPER ŽEMVA, PRILAZ G. DEŽELIĆA 16,10000 Zagreb</item>
      <item>Iva Petanjek, OIB 70764524701, Trg Ivana Kukuljevića 9,10000 Zagreb</item>
    </izvorni_sadrzaj>
    <derivirana_varijabla naziv="DomainObject.Predmet.SudioniciListAdressOIB_1">
      <item>LJUBLJANSKE MLEKARNE d.o.o. za trgovinu i usluge u likvidaciji, OIB 25788777122, Marijana Čavića 9,Zagreb</item>
      <item>LJUBLJANSKE MLEKARNE d.o.o. za trgovinu i usluge u likvidaciji, OIB 25788777122, Marijana Čavića 9,Zagreb</item>
      <item>DINA KORPER ŽEMVA, PRILAZ G. DEŽELIĆA 16,10000 Zagreb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25788777122</item>
      <item>, OIB 25788777122</item>
      <item>, OIB null</item>
      <item>, OIB 70764524701</item>
    </izvorni_sadrzaj>
    <derivirana_varijabla naziv="DomainObject.Predmet.SudioniciListNazivOIB_1">
      <item>, OIB 25788777122</item>
      <item>, OIB 25788777122</item>
      <item>, OIB null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702</properties:Words>
  <properties:Characters>3941</properties:Characters>
  <properties:Lines>97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2015-11-20T11:20:00Z</dcterms:created>
  <dc:creator>Mihael Kovačić</dc:creator>
  <cp:lastModifiedBy>Sonja Pilić</cp:lastModifiedBy>
  <cp:lastPrinted>2015-11-20T11:24:00Z</cp:lastPrinted>
  <dcterms:modified xmlns:xsi="http://www.w3.org/2001/XMLSchema-instance" xsi:type="dcterms:W3CDTF">2015-11-20T11:25:00Z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