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DD0576" w:rsidR="00413BD6" w:rsidRPr="00A67ED0">
        <w:tc>
          <w:tcPr>
            <w:tcW w:type="dxa" w:w="2559"/>
            <w:tcBorders>
              <w:top w:val="nil"/>
              <w:left w:val="nil"/>
              <w:bottom w:val="nil"/>
              <w:right w:val="nil"/>
            </w:tcBorders>
            <w:shd w:fill="auto" w:color="auto" w:val="clear"/>
          </w:tcPr>
          <w:p w:rsidRDefault="00413BD6" w:rsidP="00DD0576" w:rsidR="00413BD6" w:rsidRPr="00A67ED0">
            <w:pPr>
              <w:jc w:val="center"/>
              <w:rPr>
                <w:b/>
              </w:rPr>
            </w:pPr>
            <w:bookmarkStart w:name="_GoBack" w:id="0"/>
            <w:bookmarkEnd w:id="0"/>
            <w:r w:rsidRPr="00A67ED0">
              <w:rPr>
                <w:noProof/>
                <w:lang w:eastAsia="hr-HR"/>
              </w:rPr>
              <w:drawing>
                <wp:inline distR="0" distL="0" distB="0" distT="0">
                  <wp:extent cy="612000" cx="468563"/>
                  <wp:effectExtent b="0" r="8255" t="0" l="0"/>
                  <wp:docPr descr="GRB-RH-png" name="Slika 2" id="2"/>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413BD6" w:rsidP="00DD0576" w:rsidR="00413BD6" w:rsidRPr="00A67ED0">
            <w:pPr>
              <w:spacing w:before="60"/>
              <w:jc w:val="center"/>
            </w:pPr>
            <w:r w:rsidRPr="00A67ED0">
              <w:t>Republika Hrvatska</w:t>
            </w:r>
          </w:p>
          <w:p w:rsidRDefault="00413BD6" w:rsidP="00DD0576" w:rsidR="00413BD6" w:rsidRPr="00A67ED0">
            <w:pPr>
              <w:jc w:val="center"/>
            </w:pPr>
            <w:r w:rsidRPr="00A67ED0">
              <w:t>Trgovački sud u Splitu</w:t>
            </w:r>
          </w:p>
          <w:p w:rsidRDefault="00413BD6" w:rsidP="00DD0576" w:rsidR="00413BD6" w:rsidRPr="00A67ED0">
            <w:pPr>
              <w:jc w:val="center"/>
              <w:rPr>
                <w:b/>
              </w:rPr>
            </w:pPr>
            <w:r w:rsidRPr="00A67ED0">
              <w:t>Split, Sukoišanska 6</w:t>
            </w:r>
          </w:p>
        </w:tc>
      </w:tr>
    </w:tbl>
    <w:p w14:textId="fa474ce" w14:paraId="fa474ce" w:rsidRDefault="00413BD6" w:rsidP="00413BD6" w:rsidR="00413BD6" w:rsidRPr="00F479BB">
      <w:pPr>
        <w:pStyle w:val="Zaglavlje"/>
        <w:jc w:val="right"/>
        <w15:collapsed w:val="false"/>
      </w:pPr>
      <w:r w:rsidRPr="00A67ED0">
        <w:t>Poslovni broj: 4.St-</w:t>
      </w:r>
      <w:r>
        <w:t>692/2017-</w:t>
      </w:r>
      <w:r w:rsidR="00260C67">
        <w:t>6</w:t>
      </w:r>
    </w:p>
    <w:p w:rsidRDefault="00022D27" w:rsidP="00022D27" w:rsidR="00022D27">
      <w:pPr>
        <w:pStyle w:val="Naslov1"/>
        <w:spacing w:after="200" w:before="200"/>
        <w:rPr>
          <w:b w:val="false"/>
        </w:rPr>
      </w:pPr>
    </w:p>
    <w:p w:rsidRDefault="00022D27" w:rsidP="00022D27" w:rsidR="00022D27" w:rsidRPr="001003B7">
      <w:pPr>
        <w:pStyle w:val="Naslov1"/>
        <w:spacing w:after="200" w:before="200"/>
        <w:rPr>
          <w:b w:val="false"/>
        </w:rPr>
      </w:pPr>
      <w:r w:rsidRPr="001003B7">
        <w:rPr>
          <w:b w:val="false"/>
        </w:rPr>
        <w:t>R E P U B L I K A   H R V A T S K A</w:t>
      </w:r>
    </w:p>
    <w:p w:rsidRDefault="00022D27" w:rsidP="00022D27" w:rsidR="00022D27" w:rsidRPr="001003B7">
      <w:pPr>
        <w:pStyle w:val="Naslov2"/>
        <w:spacing w:after="400" w:before="300"/>
        <w:rPr>
          <w:bCs/>
          <w:szCs w:val="24"/>
        </w:rPr>
      </w:pPr>
      <w:r w:rsidRPr="001003B7">
        <w:rPr>
          <w:bCs/>
          <w:szCs w:val="24"/>
        </w:rPr>
        <w:t>R J E Š E NJ E</w:t>
      </w:r>
    </w:p>
    <w:p w:rsidRDefault="00413BD6" w:rsidP="00413BD6" w:rsidR="00413BD6">
      <w:pPr>
        <w:ind w:firstLine="708"/>
        <w:jc w:val="both"/>
      </w:pPr>
      <w:r w:rsidRPr="00D77E52">
        <w:t xml:space="preserve">Trgovački sud u </w:t>
      </w:r>
      <w:r>
        <w:t>Splitu,</w:t>
      </w:r>
      <w:r w:rsidRPr="00D77E52">
        <w:t xml:space="preserve"> po </w:t>
      </w:r>
      <w:r>
        <w:t xml:space="preserve">sucu Katarini Mikulić, </w:t>
      </w:r>
      <w:r w:rsidRPr="0048697F">
        <w:t xml:space="preserve">povodom prijedloga </w:t>
      </w:r>
      <w:r w:rsidRPr="001A260E">
        <w:t>FINANCIJSKE AGENCIJE, Regionalni centar Spl</w:t>
      </w:r>
      <w:r>
        <w:t xml:space="preserve">it, Podružnica Split, Mažuranićevo šetalište 24b, OIB: 85821130368 </w:t>
      </w:r>
      <w:r w:rsidRPr="0048697F">
        <w:t xml:space="preserve">za otvaranje stečajnog postupka nad dužnikom </w:t>
      </w:r>
      <w:r w:rsidRPr="00F479BB">
        <w:t>PRIMUS AVIS d.o.o. Ivana Rendića 15</w:t>
      </w:r>
      <w:r>
        <w:t>, Split, OIB:</w:t>
      </w:r>
      <w:r w:rsidRPr="00F479BB">
        <w:t xml:space="preserve"> 12565982474</w:t>
      </w:r>
      <w:r>
        <w:t>,</w:t>
      </w:r>
      <w:r w:rsidRPr="0048697F">
        <w:t xml:space="preserve"> </w:t>
      </w:r>
      <w:r w:rsidR="00260C67">
        <w:t>25. rujna</w:t>
      </w:r>
      <w:r w:rsidRPr="0048697F">
        <w:t xml:space="preserve"> 2018.</w:t>
      </w:r>
    </w:p>
    <w:p w:rsidRDefault="00413BD6" w:rsidP="00413BD6" w:rsidR="00413BD6">
      <w:pPr>
        <w:pStyle w:val="Tijeloteksta"/>
        <w:rPr>
          <w:lang w:val="hr-HR"/>
        </w:rPr>
      </w:pPr>
    </w:p>
    <w:p w:rsidRDefault="00022D27" w:rsidP="00413BD6" w:rsidR="00022D27">
      <w:pPr>
        <w:pStyle w:val="Tijeloteksta"/>
        <w:jc w:val="center"/>
        <w:rPr>
          <w:lang w:val="hr-HR"/>
        </w:rPr>
      </w:pPr>
      <w:r w:rsidRPr="001003B7">
        <w:rPr>
          <w:lang w:val="hr-HR"/>
        </w:rPr>
        <w:t>r i j e š i o   j e</w:t>
      </w:r>
    </w:p>
    <w:p w:rsidRDefault="00413BD6" w:rsidP="00413BD6" w:rsidR="00413BD6" w:rsidRPr="001003B7">
      <w:pPr>
        <w:pStyle w:val="Tijeloteksta"/>
        <w:jc w:val="center"/>
        <w:rPr>
          <w:lang w:val="hr-HR"/>
        </w:rPr>
      </w:pPr>
    </w:p>
    <w:p w:rsidRDefault="00E94A62" w:rsidP="00CB5216" w:rsidR="00E94A62">
      <w:pPr>
        <w:jc w:val="both"/>
      </w:pPr>
      <w:r>
        <w:t xml:space="preserve">I. Poziva se </w:t>
      </w:r>
      <w:r w:rsidR="00AC737E">
        <w:t xml:space="preserve">Teo Prkić, Split, Ivana Rendića 15, OIB: 92849215034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CB5216">
        <w:t>692</w:t>
      </w:r>
      <w:r>
        <w:t>-</w:t>
      </w:r>
      <w:r w:rsidR="00CB5216">
        <w:t>2017</w:t>
      </w:r>
      <w:r w:rsidRPr="007224A6">
        <w:t>.</w:t>
      </w:r>
      <w:r>
        <w:t xml:space="preserve"> </w:t>
      </w:r>
    </w:p>
    <w:p w:rsidRDefault="00E94A62" w:rsidP="00CB5216" w:rsidR="00E94A62">
      <w:pPr>
        <w:jc w:val="both"/>
      </w:pPr>
    </w:p>
    <w:p w:rsidRDefault="00E94A62" w:rsidP="00CB5216" w:rsidR="00E94A62">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E94A62" w:rsidP="00CB5216" w:rsidR="00E94A62">
      <w:pPr>
        <w:jc w:val="both"/>
      </w:pPr>
    </w:p>
    <w:p w:rsidRDefault="00E94A62" w:rsidP="00CB5216" w:rsidR="00E94A62">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CB5216">
        <w:t>692</w:t>
      </w:r>
      <w:r>
        <w:t>-</w:t>
      </w:r>
      <w:r w:rsidR="00CB5216">
        <w:t>2017</w:t>
      </w:r>
      <w:r>
        <w:t>.</w:t>
      </w:r>
    </w:p>
    <w:p w:rsidRDefault="00E94A62" w:rsidP="00CB5216" w:rsidR="00E94A62">
      <w:pPr>
        <w:jc w:val="both"/>
      </w:pPr>
    </w:p>
    <w:p w:rsidRDefault="00E94A62" w:rsidP="00CB5216" w:rsidR="00E94A62">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94A62" w:rsidP="00E94A62" w:rsidR="00E94A62">
      <w:pPr>
        <w:ind w:left="360"/>
        <w:jc w:val="both"/>
      </w:pPr>
    </w:p>
    <w:p w:rsidRDefault="00E94A62" w:rsidP="00E94A62" w:rsidR="00E94A62">
      <w:pPr>
        <w:jc w:val="center"/>
      </w:pPr>
      <w:r>
        <w:t>Obrazloženje</w:t>
      </w:r>
    </w:p>
    <w:p w:rsidRDefault="00E94A62" w:rsidP="00E94A62" w:rsidR="00E94A62">
      <w:pPr>
        <w:ind w:left="360"/>
        <w:jc w:val="center"/>
      </w:pPr>
    </w:p>
    <w:p w:rsidRDefault="00E94A62" w:rsidP="00E94A62" w:rsidR="00E94A62">
      <w:pPr>
        <w:ind w:firstLine="709"/>
        <w:jc w:val="both"/>
      </w:pPr>
      <w:r>
        <w:t xml:space="preserve">Financijska agencija, Regionalni centar Split (u daljnjem tekstu FINA) podnijela je ovom sudu </w:t>
      </w:r>
      <w:r w:rsidR="00CB5216">
        <w:t>23</w:t>
      </w:r>
      <w:r>
        <w:t>. lipnja</w:t>
      </w:r>
      <w:r>
        <w:rPr>
          <w:szCs w:val="24"/>
        </w:rPr>
        <w:t xml:space="preserve"> </w:t>
      </w:r>
      <w:r w:rsidR="00E417F9">
        <w:t>2017</w:t>
      </w:r>
      <w:r>
        <w:rPr>
          <w:szCs w:val="24"/>
        </w:rPr>
        <w:t xml:space="preserve">., </w:t>
      </w:r>
      <w:r w:rsidRPr="00C64C7E">
        <w:t>sukladno odredbama</w:t>
      </w:r>
      <w:r w:rsidRPr="00702A5E">
        <w:rPr>
          <w:b/>
        </w:rPr>
        <w:t xml:space="preserve"> </w:t>
      </w:r>
      <w:r w:rsidR="00CB5216">
        <w:t>članka</w:t>
      </w:r>
      <w:r w:rsidRPr="007224A6">
        <w:t xml:space="preserve"> </w:t>
      </w:r>
      <w:r>
        <w:t>110</w:t>
      </w:r>
      <w:r w:rsidRPr="007224A6">
        <w:t>. st</w:t>
      </w:r>
      <w:r w:rsidR="00CB5216">
        <w:t>avak</w:t>
      </w:r>
      <w:r w:rsidRPr="007224A6">
        <w:t xml:space="preserve"> </w:t>
      </w:r>
      <w:r>
        <w:t>1</w:t>
      </w:r>
      <w:r w:rsidRPr="00AC3430">
        <w:t>.</w:t>
      </w:r>
      <w:r>
        <w:t xml:space="preserve"> Stečajnog zakona (˝Narodne novine˝ broj 71/15 i 104/17, dalje: SZ), prijedlog za otvaranje stečajnog postupka nad dužnikom </w:t>
      </w:r>
      <w:r w:rsidR="00CB5216" w:rsidRPr="00F479BB">
        <w:t>PRIMUS AVIS d.o.o. Ivana Rendića 15</w:t>
      </w:r>
      <w:r w:rsidR="00CB5216">
        <w:t>, Split</w:t>
      </w:r>
      <w:r>
        <w:t xml:space="preserve">. U prijedlogu je navedeno da dužnik </w:t>
      </w:r>
      <w:r w:rsidRPr="007224A6">
        <w:t xml:space="preserve">na dan </w:t>
      </w:r>
      <w:r w:rsidR="00CB5216">
        <w:t>21. lipnja 2017</w:t>
      </w:r>
      <w:r>
        <w:t xml:space="preserve">. </w:t>
      </w:r>
      <w:r w:rsidRPr="00207F2D">
        <w:t xml:space="preserve">u Očevidniku redoslijeda osnova za plaćanje ima evidentirane neizvršene osnove za plaćanja u neprekinutom razdoblju </w:t>
      </w:r>
      <w:r w:rsidRPr="007974B8">
        <w:t xml:space="preserve">od </w:t>
      </w:r>
      <w:r>
        <w:t>120</w:t>
      </w:r>
      <w:r w:rsidRPr="007974B8">
        <w:t xml:space="preserve"> dana u ukupnom iznosu od </w:t>
      </w:r>
      <w:r w:rsidR="00CB5216">
        <w:t>275.622,80</w:t>
      </w:r>
      <w:r>
        <w:t xml:space="preserve"> </w:t>
      </w:r>
      <w:r w:rsidR="00CB5216">
        <w:t>kuna</w:t>
      </w:r>
      <w:r>
        <w:t>,</w:t>
      </w:r>
      <w:r w:rsidRPr="00207F2D">
        <w:t xml:space="preserve"> kao i da prema podacima koji su dostavljeni od Hrvatskog zavoda za mirovinsko osiguranje dužnik ima</w:t>
      </w:r>
      <w:r w:rsidRPr="00702A5E">
        <w:rPr>
          <w:b/>
        </w:rPr>
        <w:t xml:space="preserve"> </w:t>
      </w:r>
      <w:r>
        <w:t xml:space="preserve">1 zaposlenog. </w:t>
      </w:r>
    </w:p>
    <w:p w:rsidRDefault="00E94A62" w:rsidP="00E94A62" w:rsidR="00E94A62">
      <w:pPr>
        <w:ind w:firstLine="348" w:left="360"/>
        <w:jc w:val="both"/>
      </w:pPr>
    </w:p>
    <w:p w:rsidRDefault="00E94A62" w:rsidP="00E94A62" w:rsidR="00E94A62">
      <w:pPr>
        <w:ind w:firstLine="709"/>
        <w:jc w:val="both"/>
      </w:pPr>
      <w:r>
        <w:t xml:space="preserve">Rješenjem ovog suda poslovni broj </w:t>
      </w:r>
      <w:r w:rsidR="00CB5216">
        <w:t>4</w:t>
      </w:r>
      <w:r w:rsidRPr="007224A6">
        <w:t>.St-</w:t>
      </w:r>
      <w:r w:rsidR="00CB5216">
        <w:t>692/2017</w:t>
      </w:r>
      <w:r w:rsidRPr="007224A6">
        <w:t xml:space="preserve"> od</w:t>
      </w:r>
      <w:r>
        <w:t xml:space="preserve"> </w:t>
      </w:r>
      <w:r w:rsidR="00260C67">
        <w:t xml:space="preserve">25. rujna </w:t>
      </w:r>
      <w:r>
        <w:t xml:space="preserve">2018. pokrenut je prethodni postupak radi utvrđivanja pretpostavki za otvaranje stečajnog postupka nad dužnikom. </w:t>
      </w:r>
    </w:p>
    <w:p w:rsidRDefault="00E94A62" w:rsidP="00E94A62" w:rsidR="00E94A62">
      <w:pPr>
        <w:ind w:firstLine="348" w:left="360"/>
        <w:jc w:val="both"/>
      </w:pPr>
    </w:p>
    <w:p w:rsidRDefault="00CB5216" w:rsidP="00E94A62" w:rsidR="00E94A62">
      <w:pPr>
        <w:ind w:firstLine="708"/>
        <w:jc w:val="both"/>
      </w:pPr>
      <w:r>
        <w:t>Odredbom članka</w:t>
      </w:r>
      <w:r w:rsidR="00E94A62">
        <w:t xml:space="preserve"> 114. st</w:t>
      </w:r>
      <w:r>
        <w:t>avak</w:t>
      </w:r>
      <w:r w:rsidR="00E94A62">
        <w:t xml:space="preserve"> 1. SZ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E94A62" w:rsidP="00E94A62" w:rsidR="00E94A62">
      <w:pPr>
        <w:ind w:firstLine="708"/>
        <w:jc w:val="both"/>
      </w:pPr>
      <w:r>
        <w:t xml:space="preserve"> </w:t>
      </w:r>
    </w:p>
    <w:p w:rsidRDefault="00E94A62" w:rsidP="00E94A62" w:rsidR="00E94A62">
      <w:pPr>
        <w:ind w:firstLine="708"/>
        <w:jc w:val="both"/>
      </w:pPr>
      <w:r>
        <w:t>Nadalje, odredbom čl</w:t>
      </w:r>
      <w:r w:rsidR="00CB5216">
        <w:t>anka</w:t>
      </w:r>
      <w:r>
        <w:t xml:space="preserve"> 113. st</w:t>
      </w:r>
      <w:r w:rsidR="00CB5216">
        <w:t>avak 1. SZ</w:t>
      </w:r>
      <w:r>
        <w:t xml:space="preserve"> propisano je</w:t>
      </w:r>
      <w:r w:rsidR="00CB5216">
        <w:t xml:space="preserve"> da ako osobe iz članka 110. stavak</w:t>
      </w:r>
      <w:r>
        <w:t xml:space="preserve"> 2. tog Zakona ne podnesu prijedlog za otvaranje stečajnog postupka u propisanom roku, sud će im po službenoj dužnosti u slučajevima iz članka 114. st</w:t>
      </w:r>
      <w:r w:rsidR="00CB5216">
        <w:t>avak</w:t>
      </w:r>
      <w:r>
        <w:t xml:space="preserve"> 3. Zakona naložiti plaćanje predujma za namirenje troškova stečajnog postupka u roku od osam dana.</w:t>
      </w:r>
    </w:p>
    <w:p w:rsidRDefault="00E94A62" w:rsidP="00E94A62" w:rsidR="00E94A62">
      <w:pPr>
        <w:ind w:firstLine="708"/>
        <w:jc w:val="both"/>
      </w:pPr>
    </w:p>
    <w:p w:rsidRDefault="00E94A62" w:rsidP="00E94A62" w:rsidR="00E94A62">
      <w:pPr>
        <w:ind w:firstLine="708"/>
        <w:jc w:val="both"/>
      </w:pPr>
      <w:r>
        <w:t>Prema čl</w:t>
      </w:r>
      <w:r w:rsidR="00CB5216">
        <w:t>anku</w:t>
      </w:r>
      <w:r>
        <w:t xml:space="preserve"> 110. st</w:t>
      </w:r>
      <w:r w:rsidR="00CB5216">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E94A62" w:rsidP="00E94A62" w:rsidR="00E94A62">
      <w:pPr>
        <w:ind w:firstLine="708"/>
        <w:jc w:val="both"/>
      </w:pPr>
    </w:p>
    <w:p w:rsidRDefault="00E94A62" w:rsidP="00E94A62" w:rsidR="00E94A62">
      <w:pPr>
        <w:ind w:firstLine="708"/>
        <w:jc w:val="both"/>
      </w:pPr>
      <w:r>
        <w:t>Kako iz utvrđenih činjenica u ovom predmetu proizlazi:</w:t>
      </w:r>
    </w:p>
    <w:p w:rsidRDefault="00E94A62" w:rsidP="00E94A62" w:rsidR="00E94A62" w:rsidRPr="00405ABA">
      <w:pPr>
        <w:ind w:firstLine="708"/>
        <w:jc w:val="both"/>
        <w:rPr>
          <w:b/>
        </w:rPr>
      </w:pPr>
      <w:r>
        <w:t xml:space="preserve">- da dužnik </w:t>
      </w:r>
      <w:r w:rsidR="00CB5216" w:rsidRPr="00F479BB">
        <w:t>PRIMUS AVIS d.o.o. Ivana Rendića 15</w:t>
      </w:r>
      <w:r w:rsidR="00CB5216">
        <w:t>, Split</w:t>
      </w:r>
      <w:r>
        <w:t>, a</w:t>
      </w:r>
      <w:r w:rsidRPr="00702A5E">
        <w:t xml:space="preserve"> </w:t>
      </w:r>
      <w:r>
        <w:t xml:space="preserve">prema prijedlogu FINE za otvaranje stečajnog postupka, </w:t>
      </w:r>
      <w:r w:rsidRPr="007224A6">
        <w:t xml:space="preserve">na dan </w:t>
      </w:r>
      <w:r w:rsidR="00CB5216">
        <w:t>21. lipnja 2017</w:t>
      </w:r>
      <w:r>
        <w:t xml:space="preserve">. </w:t>
      </w:r>
      <w:r w:rsidRPr="00C64C7E">
        <w:t xml:space="preserve">ima evidentirane neizvršene osnove za plaćanje u neprekinutom razdoblju </w:t>
      </w:r>
      <w:r w:rsidRPr="007974B8">
        <w:t xml:space="preserve">od </w:t>
      </w:r>
      <w:r>
        <w:t>120</w:t>
      </w:r>
      <w:r w:rsidRPr="007974B8">
        <w:t xml:space="preserve"> dana u ukupnom iznosu od </w:t>
      </w:r>
      <w:r w:rsidR="00CB5216">
        <w:t>275.622,80</w:t>
      </w:r>
      <w:r>
        <w:t xml:space="preserve"> </w:t>
      </w:r>
      <w:r w:rsidR="00CB5216">
        <w:t>kuna</w:t>
      </w:r>
      <w:r>
        <w:t xml:space="preserve"> te</w:t>
      </w:r>
    </w:p>
    <w:p w:rsidRDefault="00E94A62" w:rsidP="00CB5216" w:rsidR="00E94A62">
      <w:pPr>
        <w:ind w:firstLine="708"/>
        <w:jc w:val="both"/>
      </w:pPr>
      <w:r>
        <w:t xml:space="preserve">- da </w:t>
      </w:r>
      <w:r w:rsidR="00CB5216">
        <w:t>Teo Prkić</w:t>
      </w:r>
      <w:r>
        <w:t>,</w:t>
      </w:r>
      <w:r w:rsidRPr="007974B8">
        <w:t xml:space="preserve"> </w:t>
      </w:r>
      <w:r>
        <w:t>kao osoba ovlaštena za zastupanje dužnika po zakonu (a što je razvidno iz izvatka iz sudskog registra za dužnika), nije u roku iz čl</w:t>
      </w:r>
      <w:r w:rsidR="00CB5216">
        <w:t>anka</w:t>
      </w:r>
      <w:r>
        <w:t xml:space="preserve"> 110. st</w:t>
      </w:r>
      <w:r w:rsidR="00CB5216">
        <w:t>avak</w:t>
      </w:r>
      <w:r>
        <w:t xml:space="preserve"> 2. SZ podnio prijedlog za otvaranje stečajnog postupka nad dužnikom, posljedično čemu je prijedlog za otvaranje stečajnog postupka, po sl</w:t>
      </w:r>
      <w:r w:rsidR="00CB5216">
        <w:t>užbenoj dužnosti, na temelju članka</w:t>
      </w:r>
      <w:r>
        <w:t xml:space="preserve"> 110. st</w:t>
      </w:r>
      <w:r w:rsidR="00CB5216">
        <w:t>avak</w:t>
      </w:r>
      <w:r>
        <w:t xml:space="preserve"> 1. SZ podnijela Financijska ag</w:t>
      </w:r>
      <w:r w:rsidR="00CB5216">
        <w:t>encija, a koja je na temelju članka</w:t>
      </w:r>
      <w:r>
        <w:t xml:space="preserve"> 114. st</w:t>
      </w:r>
      <w:r w:rsidR="00CB5216">
        <w:t>avak</w:t>
      </w:r>
      <w:r>
        <w:t xml:space="preserve"> 3. SZ oslobođena plaćanja predujma,</w:t>
      </w:r>
      <w:r w:rsidR="00CB5216">
        <w:t xml:space="preserve"> </w:t>
      </w:r>
      <w:r>
        <w:t xml:space="preserve">to je stoga ovaj sud pozvao </w:t>
      </w:r>
      <w:r w:rsidR="00CB5216">
        <w:t>Tea Prkića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CB5216">
        <w:t>anka</w:t>
      </w:r>
      <w:r>
        <w:t xml:space="preserve"> 113. st</w:t>
      </w:r>
      <w:r w:rsidR="00CB5216">
        <w:t>avak</w:t>
      </w:r>
      <w:r>
        <w:t xml:space="preserve"> 1. i 3. SZ.</w:t>
      </w:r>
    </w:p>
    <w:p w:rsidRDefault="00E94A62" w:rsidP="00E94A62" w:rsidR="00E94A62">
      <w:pPr>
        <w:ind w:firstLine="708"/>
        <w:jc w:val="both"/>
      </w:pPr>
    </w:p>
    <w:p w:rsidRDefault="00E94A62" w:rsidP="00E94A62" w:rsidR="00E94A62">
      <w:pPr>
        <w:ind w:firstLine="708"/>
        <w:jc w:val="both"/>
      </w:pPr>
      <w:r>
        <w:lastRenderedPageBreak/>
        <w:t>Slijedom navedenog, a na temelju odredbi čl</w:t>
      </w:r>
      <w:r w:rsidR="00CB5216">
        <w:t>anka</w:t>
      </w:r>
      <w:r>
        <w:t xml:space="preserve"> 112., 113. i 114. SZ te čl</w:t>
      </w:r>
      <w:r w:rsidR="00CB5216">
        <w:t>anka</w:t>
      </w:r>
      <w:r>
        <w:t xml:space="preserve"> 10. Zakona o parničnom postupku („Narodne novine“ broj 53/91, 91/92, 112/99, 88/01, 117/03, 88/05, 2/07, 84/08, 96/08, 123/08, 57/11 i 25/13), odlučeno je kao u izreci ovog rješenja. </w:t>
      </w:r>
    </w:p>
    <w:p w:rsidRDefault="00E94A62" w:rsidP="00E94A62" w:rsidR="00E94A62">
      <w:pPr>
        <w:ind w:firstLine="708"/>
        <w:jc w:val="both"/>
      </w:pPr>
    </w:p>
    <w:p w:rsidRDefault="00E94A62" w:rsidP="00E94A62" w:rsidR="00E94A62">
      <w:pPr>
        <w:jc w:val="center"/>
      </w:pPr>
      <w:r>
        <w:t>U Splitu</w:t>
      </w:r>
      <w:r w:rsidR="005A39E4">
        <w:t xml:space="preserve">, 25. rujna </w:t>
      </w:r>
      <w:r>
        <w:t xml:space="preserve">2018. </w:t>
      </w:r>
    </w:p>
    <w:p w:rsidRDefault="00E94A62" w:rsidP="00E94A62" w:rsidR="00E94A62" w:rsidRPr="00AE7BC7">
      <w:pPr>
        <w:ind w:firstLine="708"/>
        <w:jc w:val="both"/>
        <w:rPr>
          <w:sz w:val="16"/>
          <w:szCs w:val="16"/>
        </w:rPr>
      </w:pPr>
    </w:p>
    <w:p w:rsidRDefault="00CB5216" w:rsidP="00E94A62" w:rsidR="00E94A62">
      <w:pPr>
        <w:ind w:firstLine="708" w:left="7080"/>
      </w:pPr>
      <w:r>
        <w:t>Sudac</w:t>
      </w:r>
    </w:p>
    <w:p w:rsidRDefault="00E94A62" w:rsidP="00E94A62" w:rsidR="00E94A62">
      <w:pPr>
        <w:ind w:left="7080"/>
        <w:rPr>
          <w:sz w:val="28"/>
          <w:szCs w:val="28"/>
        </w:rPr>
      </w:pPr>
    </w:p>
    <w:p w:rsidRDefault="00D37E2F" w:rsidP="00D37E2F" w:rsidR="00E94A62">
      <w:pPr>
        <w:ind w:hanging="708" w:left="708"/>
        <w:jc w:val="right"/>
      </w:pPr>
      <w:r>
        <w:t>Katarina Mikulić,v.r.</w:t>
      </w:r>
    </w:p>
    <w:p w:rsidRDefault="00D37E2F" w:rsidP="0071700F" w:rsidR="00D37E2F">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D37E2F" w:rsidP="0071700F" w:rsidR="00D37E2F"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D37E2F" w:rsidP="00CB5216" w:rsidR="00D37E2F">
      <w:pPr>
        <w:ind w:left="7080"/>
      </w:pPr>
    </w:p>
    <w:p w:rsidRDefault="00E94A62" w:rsidP="00CB5216" w:rsidR="00E94A62">
      <w:pPr>
        <w:jc w:val="both"/>
      </w:pPr>
    </w:p>
    <w:p w:rsidRDefault="00CB5216" w:rsidP="00E94A62" w:rsidR="00E94A62">
      <w:pPr>
        <w:jc w:val="both"/>
      </w:pPr>
      <w:r>
        <w:t>Pouka o pravnom lijeku</w:t>
      </w:r>
      <w:r w:rsidR="00E94A62">
        <w:t>:</w:t>
      </w:r>
    </w:p>
    <w:p w:rsidRDefault="00E94A62" w:rsidP="00E94A62" w:rsidR="00E94A62">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E94A62" w:rsidP="00E94A62" w:rsidR="00E94A62">
      <w:pPr>
        <w:jc w:val="both"/>
      </w:pPr>
    </w:p>
    <w:p w:rsidRDefault="00E94A62" w:rsidP="00E94A62" w:rsidR="00E94A62" w:rsidRPr="009002A7">
      <w:pPr>
        <w:jc w:val="both"/>
        <w:rPr>
          <w:sz w:val="16"/>
          <w:szCs w:val="16"/>
        </w:rPr>
      </w:pPr>
    </w:p>
    <w:p w:rsidRDefault="00E94A62" w:rsidP="00E94A62" w:rsidR="00E94A62">
      <w:pPr>
        <w:ind w:firstLine="708"/>
        <w:jc w:val="both"/>
      </w:pPr>
    </w:p>
    <w:p w:rsidRDefault="00E94A62" w:rsidP="00E94A62" w:rsidR="00E94A62">
      <w:pPr>
        <w:ind w:left="360"/>
        <w:jc w:val="both"/>
      </w:pPr>
    </w:p>
    <w:p w:rsidRDefault="00E94A62" w:rsidP="00E94A62" w:rsidR="00E94A62">
      <w:pPr>
        <w:jc w:val="both"/>
        <w:rPr>
          <w:szCs w:val="24"/>
        </w:rPr>
      </w:pPr>
    </w:p>
    <w:p w:rsidRDefault="00E94A62" w:rsidP="00E94A62" w:rsidR="00E94A62" w:rsidRPr="00C82BA1">
      <w:pPr>
        <w:ind w:firstLine="708"/>
        <w:jc w:val="both"/>
      </w:pPr>
    </w:p>
    <w:p w:rsidRDefault="00853B3E" w:rsidP="00E94A62" w:rsidR="00853B3E">
      <w:pPr>
        <w:pStyle w:val="Tijeloteksta"/>
        <w:ind w:firstLine="708"/>
      </w:pPr>
    </w:p>
    <w:sectPr w:rsidSect="000D5CA4" w:rsidR="00853B3E">
      <w:headerReference w:type="default" r:id="rId9"/>
      <w:foot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3BD6" w:rsidR="00221549">
      <w:r>
        <w:separator/>
      </w:r>
    </w:p>
  </w:endnote>
  <w:endnote w:id="0" w:type="continuationSeparator">
    <w:p w:rsidRDefault="00413BD6" w:rsidR="002215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7E2F" w:rsidR="000D5CA4">
    <w:pPr>
      <w:pStyle w:val="Podnoje"/>
      <w:jc w:val="center"/>
    </w:pPr>
  </w:p>
  <w:p w:rsidRDefault="00D37E2F"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3BD6" w:rsidR="00221549">
      <w:r>
        <w:separator/>
      </w:r>
    </w:p>
  </w:footnote>
  <w:footnote w:id="0" w:type="continuationSeparator">
    <w:p w:rsidRDefault="00413BD6" w:rsidR="002215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7E2F" w:rsidP="00E1008D" w:rsidR="00564E07">
    <w:pPr>
      <w:pStyle w:val="Zaglavlje"/>
      <w:ind w:firstLine="1416"/>
      <w:jc w:val="right"/>
    </w:pPr>
    <w:sdt>
      <w:sdtPr>
        <w:id w:val="-443998283"/>
        <w:docPartObj>
          <w:docPartGallery w:val="Page Numbers (Top of Page)"/>
          <w:docPartUnique/>
        </w:docPartObj>
      </w:sdtPr>
      <w:sdtEndPr/>
      <w:sdtContent>
        <w:r w:rsidR="00022D27">
          <w:fldChar w:fldCharType="begin"/>
        </w:r>
        <w:r w:rsidR="00022D27">
          <w:instrText>PAGE   \* MERGEFORMAT</w:instrText>
        </w:r>
        <w:r w:rsidR="00022D27">
          <w:fldChar w:fldCharType="separate"/>
        </w:r>
        <w:r>
          <w:rPr>
            <w:noProof/>
          </w:rPr>
          <w:t>3</w:t>
        </w:r>
        <w:r w:rsidR="00022D27">
          <w:fldChar w:fldCharType="end"/>
        </w:r>
      </w:sdtContent>
    </w:sdt>
    <w:r w:rsidR="00022D27">
      <w:tab/>
      <w:t xml:space="preserve">Poslovni broj: </w:t>
    </w:r>
    <w:r w:rsidR="00CB5216">
      <w:t>4</w:t>
    </w:r>
    <w:r w:rsidR="00022D27">
      <w:t>.St-</w:t>
    </w:r>
    <w:r w:rsidR="00CB5216">
      <w:t>692/2017-</w:t>
    </w:r>
    <w:r w:rsidR="00260C67">
      <w:t>6</w:t>
    </w:r>
  </w:p>
  <w:p w:rsidRDefault="00D37E2F"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2D27" w:rsidP="000F0F2F" w:rsidR="000D5CA4">
    <w:pPr>
      <w:pStyle w:val="Zaglavlje"/>
      <w:tabs>
        <w:tab w:pos="6981" w:val="left"/>
      </w:tabs>
    </w:pP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2D27"/>
    <w:rsid w:val="00022D27"/>
    <w:rsid w:val="00066650"/>
    <w:rsid w:val="00085E7C"/>
    <w:rsid w:val="000B4D96"/>
    <w:rsid w:val="000D5416"/>
    <w:rsid w:val="000E6D83"/>
    <w:rsid w:val="00221549"/>
    <w:rsid w:val="0024181F"/>
    <w:rsid w:val="00260C67"/>
    <w:rsid w:val="002C285B"/>
    <w:rsid w:val="003C2F22"/>
    <w:rsid w:val="00413BD6"/>
    <w:rsid w:val="00417EA6"/>
    <w:rsid w:val="005A39E4"/>
    <w:rsid w:val="0071519E"/>
    <w:rsid w:val="007F7A84"/>
    <w:rsid w:val="00814EDB"/>
    <w:rsid w:val="00815142"/>
    <w:rsid w:val="00853B3E"/>
    <w:rsid w:val="00981D37"/>
    <w:rsid w:val="00A51DE9"/>
    <w:rsid w:val="00AC737E"/>
    <w:rsid w:val="00B7506F"/>
    <w:rsid w:val="00CB5216"/>
    <w:rsid w:val="00D37E2F"/>
    <w:rsid w:val="00D778AF"/>
    <w:rsid w:val="00D8632A"/>
    <w:rsid w:val="00DD0D50"/>
    <w:rsid w:val="00E417F9"/>
    <w:rsid w:val="00E94A62"/>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2D27"/>
  </w:style>
  <w:style w:styleId="Naslov1" w:type="paragraph">
    <w:name w:val="heading 1"/>
    <w:basedOn w:val="Normal"/>
    <w:next w:val="Normal"/>
    <w:link w:val="Naslov1Char"/>
    <w:qFormat/>
    <w:rsid w:val="00022D27"/>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022D27"/>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022D27"/>
    <w:rPr>
      <w:rFonts w:cs="Times New Roman" w:eastAsia="Arial Unicode MS"/>
      <w:b/>
      <w:bCs/>
      <w:szCs w:val="24"/>
      <w:lang w:eastAsia="hr-HR"/>
    </w:rPr>
  </w:style>
  <w:style w:customStyle="true" w:styleId="Naslov2Char" w:type="character">
    <w:name w:val="Naslov 2 Char"/>
    <w:basedOn w:val="Zadanifontodlomka"/>
    <w:link w:val="Naslov2"/>
    <w:rsid w:val="00022D27"/>
    <w:rPr>
      <w:rFonts w:cs="Times New Roman" w:eastAsia="Arial Unicode MS"/>
      <w:szCs w:val="20"/>
    </w:rPr>
  </w:style>
  <w:style w:styleId="Tijeloteksta" w:type="paragraph">
    <w:name w:val="Body Text"/>
    <w:aliases w:val=" uvlaka 3,  uvlaka 2,uvlaka 3,uvlaka 2"/>
    <w:basedOn w:val="Normal"/>
    <w:link w:val="TijelotekstaChar"/>
    <w:rsid w:val="00022D27"/>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022D27"/>
    <w:rPr>
      <w:rFonts w:cs="Times New Roman" w:eastAsia="Times New Roman"/>
      <w:szCs w:val="20"/>
      <w:lang w:eastAsia="hr-HR" w:val="en-AU"/>
    </w:rPr>
  </w:style>
  <w:style w:styleId="Zaglavlje" w:type="paragraph">
    <w:name w:val="header"/>
    <w:basedOn w:val="Normal"/>
    <w:link w:val="ZaglavljeChar"/>
    <w:uiPriority w:val="99"/>
    <w:unhideWhenUsed/>
    <w:rsid w:val="00022D27"/>
    <w:pPr>
      <w:tabs>
        <w:tab w:pos="4536" w:val="center"/>
        <w:tab w:pos="9072" w:val="right"/>
      </w:tabs>
    </w:pPr>
  </w:style>
  <w:style w:customStyle="true" w:styleId="ZaglavljeChar" w:type="character">
    <w:name w:val="Zaglavlje Char"/>
    <w:basedOn w:val="Zadanifontodlomka"/>
    <w:link w:val="Zaglavlje"/>
    <w:uiPriority w:val="99"/>
    <w:rsid w:val="00022D27"/>
  </w:style>
  <w:style w:styleId="Podnoje" w:type="paragraph">
    <w:name w:val="footer"/>
    <w:basedOn w:val="Normal"/>
    <w:link w:val="PodnojeChar"/>
    <w:uiPriority w:val="99"/>
    <w:unhideWhenUsed/>
    <w:rsid w:val="00022D27"/>
    <w:pPr>
      <w:tabs>
        <w:tab w:pos="4536" w:val="center"/>
        <w:tab w:pos="9072" w:val="right"/>
      </w:tabs>
    </w:pPr>
  </w:style>
  <w:style w:customStyle="true" w:styleId="PodnojeChar" w:type="character">
    <w:name w:val="Podnožje Char"/>
    <w:basedOn w:val="Zadanifontodlomka"/>
    <w:link w:val="Podnoje"/>
    <w:uiPriority w:val="99"/>
    <w:rsid w:val="00022D27"/>
  </w:style>
  <w:style w:styleId="Reetkatablice" w:type="table">
    <w:name w:val="Table Grid"/>
    <w:basedOn w:val="Obinatablica"/>
    <w:rsid w:val="00022D2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022D2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22D27"/>
    <w:rPr>
      <w:rFonts w:cs="Tahoma" w:hAnsi="Tahoma" w:ascii="Tahoma"/>
      <w:sz w:val="16"/>
      <w:szCs w:val="16"/>
    </w:rPr>
  </w:style>
  <w:style w:styleId="Tekstrezerviranogmjesta" w:type="character">
    <w:name w:val="Placeholder Text"/>
    <w:basedOn w:val="Zadanifontodlomka"/>
    <w:uiPriority w:val="99"/>
    <w:semiHidden/>
    <w:rsid w:val="00D37E2F"/>
    <w:rPr>
      <w:color w:val="808080"/>
      <w:bdr w:space="0" w:sz="0" w:color="auto" w:val="none"/>
      <w:shd w:fill="auto" w:color="auto" w:val="clear"/>
    </w:rPr>
  </w:style>
  <w:style w:customStyle="true" w:styleId="eSPISCCParagraphDefaultFont" w:type="character">
    <w:name w:val="eSPIS_CC_Paragraph Default Font"/>
    <w:basedOn w:val="Zadanifontodlomka"/>
    <w:rsid w:val="00D37E2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37E2F"/>
    <w:rPr>
      <w:b/>
      <w:bdr w:space="0" w:sz="0" w:color="auto" w:val="none"/>
      <w:shd w:fill="FFFFCC" w:color="auto" w:val="clear"/>
      <w:lang w:val="hr-HR"/>
    </w:rPr>
  </w:style>
  <w:style w:customStyle="true" w:styleId="PozadinaSvijetloCrvena" w:type="character">
    <w:name w:val="Pozadina_SvijetloCrvena"/>
    <w:basedOn w:val="eSPISCCParagraphDefaultFont"/>
    <w:rsid w:val="00D37E2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37E2F"/>
    <w:rPr>
      <w:rFonts w:cs="Times New Roman" w:hAnsi="Times New Roman" w:ascii="Times New Roman"/>
      <w:b w:val="false"/>
      <w:sz w:val="24"/>
      <w:bdr w:space="0" w:sz="0" w:color="auto" w:val="none"/>
      <w:shd w:fill="CCFFCC" w:color="auto" w:val="clear"/>
      <w:lang w:val="hr-HR"/>
    </w:rPr>
  </w:style>
  <w:style w:styleId="Bezproreda" w:type="paragraph">
    <w:name w:val="No Spacing"/>
    <w:uiPriority w:val="1"/>
    <w:qFormat/>
    <w:rsid w:val="00D37E2F"/>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2D27"/>
  </w:style>
  <w:style w:styleId="Naslov1" w:type="paragraph">
    <w:name w:val="heading 1"/>
    <w:basedOn w:val="Normal"/>
    <w:next w:val="Normal"/>
    <w:link w:val="Naslov1Char"/>
    <w:qFormat/>
    <w:rsid w:val="00022D27"/>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022D27"/>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022D27"/>
    <w:rPr>
      <w:rFonts w:cs="Times New Roman" w:eastAsia="Arial Unicode MS"/>
      <w:b/>
      <w:bCs/>
      <w:szCs w:val="24"/>
      <w:lang w:eastAsia="hr-HR"/>
    </w:rPr>
  </w:style>
  <w:style w:customStyle="1" w:styleId="Naslov2Char" w:type="character">
    <w:name w:val="Naslov 2 Char"/>
    <w:basedOn w:val="Zadanifontodlomka"/>
    <w:link w:val="Naslov2"/>
    <w:rsid w:val="00022D27"/>
    <w:rPr>
      <w:rFonts w:cs="Times New Roman" w:eastAsia="Arial Unicode MS"/>
      <w:szCs w:val="20"/>
    </w:rPr>
  </w:style>
  <w:style w:styleId="Tijeloteksta" w:type="paragraph">
    <w:name w:val="Body Text"/>
    <w:aliases w:val=" uvlaka 3,  uvlaka 2,uvlaka 3,uvlaka 2"/>
    <w:basedOn w:val="Normal"/>
    <w:link w:val="TijelotekstaChar"/>
    <w:rsid w:val="00022D27"/>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022D27"/>
    <w:rPr>
      <w:rFonts w:cs="Times New Roman" w:eastAsia="Times New Roman"/>
      <w:szCs w:val="20"/>
      <w:lang w:eastAsia="hr-HR" w:val="en-AU"/>
    </w:rPr>
  </w:style>
  <w:style w:styleId="Zaglavlje" w:type="paragraph">
    <w:name w:val="header"/>
    <w:basedOn w:val="Normal"/>
    <w:link w:val="ZaglavljeChar"/>
    <w:uiPriority w:val="99"/>
    <w:unhideWhenUsed/>
    <w:rsid w:val="00022D27"/>
    <w:pPr>
      <w:tabs>
        <w:tab w:pos="4536" w:val="center"/>
        <w:tab w:pos="9072" w:val="right"/>
      </w:tabs>
    </w:pPr>
  </w:style>
  <w:style w:customStyle="1" w:styleId="ZaglavljeChar" w:type="character">
    <w:name w:val="Zaglavlje Char"/>
    <w:basedOn w:val="Zadanifontodlomka"/>
    <w:link w:val="Zaglavlje"/>
    <w:uiPriority w:val="99"/>
    <w:rsid w:val="00022D27"/>
  </w:style>
  <w:style w:styleId="Podnoje" w:type="paragraph">
    <w:name w:val="footer"/>
    <w:basedOn w:val="Normal"/>
    <w:link w:val="PodnojeChar"/>
    <w:uiPriority w:val="99"/>
    <w:unhideWhenUsed/>
    <w:rsid w:val="00022D27"/>
    <w:pPr>
      <w:tabs>
        <w:tab w:pos="4536" w:val="center"/>
        <w:tab w:pos="9072" w:val="right"/>
      </w:tabs>
    </w:pPr>
  </w:style>
  <w:style w:customStyle="1" w:styleId="PodnojeChar" w:type="character">
    <w:name w:val="Podnožje Char"/>
    <w:basedOn w:val="Zadanifontodlomka"/>
    <w:link w:val="Podnoje"/>
    <w:uiPriority w:val="99"/>
    <w:rsid w:val="00022D27"/>
  </w:style>
  <w:style w:styleId="Reetkatablice" w:type="table">
    <w:name w:val="Table Grid"/>
    <w:basedOn w:val="Obinatablica"/>
    <w:rsid w:val="00022D2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022D27"/>
    <w:rPr>
      <w:rFonts w:ascii="Tahoma" w:cs="Tahoma" w:hAnsi="Tahoma"/>
      <w:sz w:val="16"/>
      <w:szCs w:val="16"/>
    </w:rPr>
  </w:style>
  <w:style w:customStyle="1" w:styleId="TekstbaloniaChar" w:type="character">
    <w:name w:val="Tekst balončića Char"/>
    <w:basedOn w:val="Zadanifontodlomka"/>
    <w:link w:val="Tekstbalonia"/>
    <w:uiPriority w:val="99"/>
    <w:semiHidden/>
    <w:rsid w:val="00022D27"/>
    <w:rPr>
      <w:rFonts w:ascii="Tahoma" w:cs="Tahoma" w:hAnsi="Tahoma"/>
      <w:sz w:val="16"/>
      <w:szCs w:val="16"/>
    </w:rPr>
  </w:style>
  <w:style w:styleId="Tekstrezerviranogmjesta" w:type="character">
    <w:name w:val="Placeholder Text"/>
    <w:basedOn w:val="Zadanifontodlomka"/>
    <w:uiPriority w:val="99"/>
    <w:semiHidden/>
    <w:rsid w:val="00D37E2F"/>
    <w:rPr>
      <w:color w:val="808080"/>
      <w:bdr w:color="auto" w:space="0" w:sz="0" w:val="none"/>
      <w:shd w:color="auto" w:fill="auto" w:val="clear"/>
    </w:rPr>
  </w:style>
  <w:style w:customStyle="1" w:styleId="eSPISCCParagraphDefaultFont" w:type="character">
    <w:name w:val="eSPIS_CC_Paragraph Default Font"/>
    <w:basedOn w:val="Zadanifontodlomka"/>
    <w:rsid w:val="00D37E2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37E2F"/>
    <w:rPr>
      <w:b/>
      <w:bdr w:color="auto" w:space="0" w:sz="0" w:val="none"/>
      <w:shd w:color="auto" w:fill="FFFFCC" w:val="clear"/>
      <w:lang w:val="hr-HR"/>
    </w:rPr>
  </w:style>
  <w:style w:customStyle="1" w:styleId="PozadinaSvijetloCrvena" w:type="character">
    <w:name w:val="Pozadina_SvijetloCrvena"/>
    <w:basedOn w:val="eSPISCCParagraphDefaultFont"/>
    <w:rsid w:val="00D37E2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37E2F"/>
    <w:rPr>
      <w:rFonts w:ascii="Times New Roman" w:cs="Times New Roman" w:hAnsi="Times New Roman"/>
      <w:b w:val="0"/>
      <w:sz w:val="24"/>
      <w:bdr w:color="auto" w:space="0" w:sz="0" w:val="none"/>
      <w:shd w:color="auto" w:fill="CCFFCC" w:val="clear"/>
      <w:lang w:val="hr-HR"/>
    </w:rPr>
  </w:style>
  <w:style w:styleId="Bezproreda" w:type="paragraph">
    <w:name w:val="No Spacing"/>
    <w:uiPriority w:val="1"/>
    <w:qFormat/>
    <w:rsid w:val="00D37E2F"/>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rujna 2018.</izvorni_sadrzaj>
    <derivirana_varijabla naziv="DomainObject.DatumDonosenjaOdluke_1">25.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692</izvorni_sadrzaj>
    <derivirana_varijabla naziv="DomainObject.Predmet.Broj_1">692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2017.</izvorni_sadrzaj>
    <derivirana_varijabla naziv="DomainObject.Predmet.DatumOsnivanja_1">27.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St-692/2017</izvorni_sadrzaj>
    <derivirana_varijabla naziv="DomainObject.Predmet.OznakaBroj_1">St-692/2017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zaposlenih</izvorni_sadrzaj>
    <derivirana_varijabla naziv="DomainObject.Predmet.PrimjedbaSuca_1">1 zaposlenih</derivirana_varijabla>
  </DomainObject.Predmet.PrimjedbaSuca>
  <DomainObject.Predmet.ProtustrankaFormated>
    <izvorni_sadrzaj>  PRIMUS AVIS d.o.o. turistička agencija i usluge</izvorni_sadrzaj>
    <derivirana_varijabla naziv="DomainObject.Predmet.ProtustrankaFormated_1">  PRIMUS AVIS d.o.o. turistička agencija i usluge</derivirana_varijabla>
  </DomainObject.Predmet.ProtustrankaFormated>
  <DomainObject.Predmet.ProtustrankaFormatedOIB>
    <izvorni_sadrzaj>  PRIMUS AVIS d.o.o. turistička agencija i usluge, OIB 12565982474</izvorni_sadrzaj>
    <derivirana_varijabla naziv="DomainObject.Predmet.ProtustrankaFormatedOIB_1">  PRIMUS AVIS d.o.o. turistička agencija i usluge, OIB 12565982474</derivirana_varijabla>
  </DomainObject.Predmet.ProtustrankaFormatedOIB>
  <DomainObject.Predmet.ProtustrankaFormatedWithAdress>
    <izvorni_sadrzaj> PRIMUS AVIS d.o.o. turistička agencija i usluge, Ivana Rendića 15, 21000 Split</izvorni_sadrzaj>
    <derivirana_varijabla naziv="DomainObject.Predmet.ProtustrankaFormatedWithAdress_1"> PRIMUS AVIS d.o.o. turistička agencija i usluge, Ivana Rendića 15, 21000 Split</derivirana_varijabla>
  </DomainObject.Predmet.ProtustrankaFormatedWithAdress>
  <DomainObject.Predmet.ProtustrankaFormatedWithAdressOIB>
    <izvorni_sadrzaj> PRIMUS AVIS d.o.o. turistička agencija i usluge, OIB 12565982474, Ivana Rendića 15, 21000 Split</izvorni_sadrzaj>
    <derivirana_varijabla naziv="DomainObject.Predmet.ProtustrankaFormatedWithAdressOIB_1"> PRIMUS AVIS d.o.o. turistička agencija i usluge, OIB 12565982474, Ivana Rendića 15, 21000 Split</derivirana_varijabla>
  </DomainObject.Predmet.ProtustrankaFormatedWithAdressOIB>
  <DomainObject.Predmet.ProtustrankaWithAdress>
    <izvorni_sadrzaj>PRIMUS AVIS d.o.o. turistička agencija i usluge Ivana Rendića 15, 21000 Split</izvorni_sadrzaj>
    <derivirana_varijabla naziv="DomainObject.Predmet.ProtustrankaWithAdress_1">PRIMUS AVIS d.o.o. turistička agencija i usluge Ivana Rendića 15, 21000 Split</derivirana_varijabla>
  </DomainObject.Predmet.ProtustrankaWithAdress>
  <DomainObject.Predmet.ProtustrankaWithAdressOIB>
    <izvorni_sadrzaj>PRIMUS AVIS d.o.o. turistička agencija i usluge, OIB 12565982474, Ivana Rendića 15, 21000 Split</izvorni_sadrzaj>
    <derivirana_varijabla naziv="DomainObject.Predmet.ProtustrankaWithAdressOIB_1">PRIMUS AVIS d.o.o. turistička agencija i usluge, OIB 12565982474, Ivana Rendića 15, 21000 Split</derivirana_varijabla>
  </DomainObject.Predmet.ProtustrankaWithAdressOIB>
  <DomainObject.Predmet.ProtustrankaNazivFormated>
    <izvorni_sadrzaj>PRIMUS AVIS d.o.o. turistička agencija i usluge</izvorni_sadrzaj>
    <derivirana_varijabla naziv="DomainObject.Predmet.ProtustrankaNazivFormated_1">PRIMUS AVIS d.o.o. turistička agencija i usluge</derivirana_varijabla>
  </DomainObject.Predmet.ProtustrankaNazivFormated>
  <DomainObject.Predmet.ProtustrankaNazivFormatedOIB>
    <izvorni_sadrzaj>PRIMUS AVIS d.o.o. turistička agencija i usluge, OIB 12565982474</izvorni_sadrzaj>
    <derivirana_varijabla naziv="DomainObject.Predmet.ProtustrankaNazivFormatedOIB_1">PRIMUS AVIS d.o.o. turistička agencija i usluge, OIB 12565982474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275622.80</izvorni_sadrzaj>
    <derivirana_varijabla naziv="DomainObject.Predmet.TrenutnaVrijednost_1">275622.80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PRIMUS AVIS d.o.o. turistička agencija i usluge</item>
    </izvorni_sadrzaj>
    <derivirana_varijabla naziv="DomainObject.Predmet.ProtuStrankaListFormated_1">
      <item>PRIMUS AVIS d.o.o. turistička agencija i usluge</item>
    </derivirana_varijabla>
  </DomainObject.Predmet.ProtuStrankaListFormated>
  <DomainObject.Predmet.ProtuStrankaListFormatedOIB>
    <izvorni_sadrzaj>
      <item>PRIMUS AVIS d.o.o. turistička agencija i usluge, OIB 12565982474</item>
    </izvorni_sadrzaj>
    <derivirana_varijabla naziv="DomainObject.Predmet.ProtuStrankaListFormatedOIB_1">
      <item>PRIMUS AVIS d.o.o. turistička agencija i usluge, OIB 12565982474</item>
    </derivirana_varijabla>
  </DomainObject.Predmet.ProtuStrankaListFormatedOIB>
  <DomainObject.Predmet.ProtuStrankaListFormatedWithAdress>
    <izvorni_sadrzaj>
      <item>PRIMUS AVIS d.o.o. turistička agencija i usluge, Ivana Rendića 15, 21000 Split</item>
    </izvorni_sadrzaj>
    <derivirana_varijabla naziv="DomainObject.Predmet.ProtuStrankaListFormatedWithAdress_1">
      <item>PRIMUS AVIS d.o.o. turistička agencija i usluge, Ivana Rendića 15, 21000 Split</item>
    </derivirana_varijabla>
  </DomainObject.Predmet.ProtuStrankaListFormatedWithAdress>
  <DomainObject.Predmet.ProtuStrankaListFormatedWithAdressOIB>
    <izvorni_sadrzaj>
      <item>PRIMUS AVIS d.o.o. turistička agencija i usluge, OIB 12565982474, Ivana Rendića 15, 21000 Split</item>
    </izvorni_sadrzaj>
    <derivirana_varijabla naziv="DomainObject.Predmet.ProtuStrankaListFormatedWithAdressOIB_1">
      <item>PRIMUS AVIS d.o.o. turistička agencija i usluge, OIB 12565982474, Ivana Rendića 15, 21000 Split</item>
    </derivirana_varijabla>
  </DomainObject.Predmet.ProtuStrankaListFormatedWithAdressOIB>
  <DomainObject.Predmet.ProtuStrankaListNazivFormated>
    <izvorni_sadrzaj>
      <item>PRIMUS AVIS d.o.o. turistička agencija i usluge</item>
    </izvorni_sadrzaj>
    <derivirana_varijabla naziv="DomainObject.Predmet.ProtuStrankaListNazivFormated_1">
      <item>PRIMUS AVIS d.o.o. turistička agencija i usluge</item>
    </derivirana_varijabla>
  </DomainObject.Predmet.ProtuStrankaListNazivFormated>
  <DomainObject.Predmet.ProtuStrankaListNazivFormatedOIB>
    <izvorni_sadrzaj>
      <item>PRIMUS AVIS d.o.o. turistička agencija i usluge, OIB 12565982474</item>
    </izvorni_sadrzaj>
    <derivirana_varijabla naziv="DomainObject.Predmet.ProtuStrankaListNazivFormatedOIB_1">
      <item>PRIMUS AVIS d.o.o. turistička agencija i usluge, OIB 12565982474</item>
    </derivirana_varijabla>
  </DomainObject.Predmet.ProtuStrankaListNazivFormatedOIB>
  <DomainObject.Predmet.OstaliListFormated>
    <izvorni_sadrzaj>
      <item>Teo Prkić</item>
    </izvorni_sadrzaj>
    <derivirana_varijabla naziv="DomainObject.Predmet.OstaliListFormated_1">
      <item>Teo Prkić</item>
    </derivirana_varijabla>
  </DomainObject.Predmet.OstaliListFormated>
  <DomainObject.Predmet.OstaliListFormatedOIB>
    <izvorni_sadrzaj>
      <item>Teo Prkić, OIB 92849215034</item>
    </izvorni_sadrzaj>
    <derivirana_varijabla naziv="DomainObject.Predmet.OstaliListFormatedOIB_1">
      <item>Teo Prkić, OIB 92849215034</item>
    </derivirana_varijabla>
  </DomainObject.Predmet.OstaliListFormatedOIB>
  <DomainObject.Predmet.OstaliListFormatedWithAdress>
    <izvorni_sadrzaj>
      <item>Teo Prkić, Rendićeva 15, 21000 Split</item>
    </izvorni_sadrzaj>
    <derivirana_varijabla naziv="DomainObject.Predmet.OstaliListFormatedWithAdress_1">
      <item>Teo Prkić, Rendićeva 15, 21000 Split</item>
    </derivirana_varijabla>
  </DomainObject.Predmet.OstaliListFormatedWithAdress>
  <DomainObject.Predmet.OstaliListFormatedWithAdressOIB>
    <izvorni_sadrzaj>
      <item>Teo Prkić, OIB 92849215034, Rendićeva 15, 21000 Split</item>
    </izvorni_sadrzaj>
    <derivirana_varijabla naziv="DomainObject.Predmet.OstaliListFormatedWithAdressOIB_1">
      <item>Teo Prkić, OIB 92849215034, Rendićeva 15, 21000 Split</item>
    </derivirana_varijabla>
  </DomainObject.Predmet.OstaliListFormatedWithAdressOIB>
  <DomainObject.Predmet.OstaliListNazivFormated>
    <izvorni_sadrzaj>
      <item>Teo Prkić</item>
    </izvorni_sadrzaj>
    <derivirana_varijabla naziv="DomainObject.Predmet.OstaliListNazivFormated_1">
      <item>Teo Prkić</item>
    </derivirana_varijabla>
  </DomainObject.Predmet.OstaliListNazivFormated>
  <DomainObject.Predmet.OstaliListNazivFormatedOIB>
    <izvorni_sadrzaj>
      <item>Teo Prkić, OIB 92849215034</item>
    </izvorni_sadrzaj>
    <derivirana_varijabla naziv="DomainObject.Predmet.OstaliListNazivFormatedOIB_1">
      <item>Teo Prkić, OIB 92849215034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2018.</izvorni_sadrzaj>
    <derivirana_varijabla naziv="DomainObject.Datum_1">25. rujna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PRIMUS AVIS d.o.o. turistička agencija i usluge</izvorni_sadrzaj>
    <derivirana_varijabla naziv="DomainObject.Predmet.ProtustrankaIDrugi_1">PRIMUS AVIS d.o.o. turistička agencija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PRIMUS AVIS d.o.o. turistička agencija i usluge, OIB 12565982474, Ivana Rendića 15, 21000 Split</izvorni_sadrzaj>
    <derivirana_varijabla naziv="DomainObject.Predmet.ProtustrankaIDrugiAdressOIB_1">PRIMUS AVIS d.o.o. turistička agencija i usluge, OIB 12565982474, Ivana Rendića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PRIMUS AVIS d.o.o. turistička agencija i usluge</item>
      <item>FINANCIJSKA AGENCIJA, RC SPLIT</item>
      <item>Teo Prkić</item>
    </izvorni_sadrzaj>
    <derivirana_varijabla naziv="DomainObject.Predmet.SudioniciListNaziv_1">
      <item>PRIMUS AVIS d.o.o. turistička agencija i usluge</item>
      <item>FINANCIJSKA AGENCIJA, RC SPLIT</item>
      <item>Teo Prkić</item>
    </derivirana_varijabla>
  </DomainObject.Predmet.SudioniciListNaziv>
  <DomainObject.Predmet.SudioniciListAdressOIB>
    <izvorni_sadrzaj>
      <item>PRIMUS AVIS d.o.o. turistička agencija i usluge, OIB 12565982474, Ivana Rendića 15,21000 Split</item>
      <item>FINANCIJSKA AGENCIJA, RC SPLIT, OIB 85821130368, Mažuranićevo šetalište 24 b,21000 Split</item>
      <item>Teo Prkić, OIB 92849215034, Rendićeva 15,21000 Split</item>
    </izvorni_sadrzaj>
    <derivirana_varijabla naziv="DomainObject.Predmet.SudioniciListAdressOIB_1">
      <item>PRIMUS AVIS d.o.o. turistička agencija i usluge, OIB 12565982474, Ivana Rendića 15,21000 Split</item>
      <item>FINANCIJSKA AGENCIJA, RC SPLIT, OIB 85821130368, Mažuranićevo šetalište 24 b,21000 Split</item>
      <item>Teo Prkić, OIB 92849215034, Rendićeva 15,21000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12565982474</item>
      <item>, OIB 85821130368</item>
      <item>, OIB 92849215034</item>
    </izvorni_sadrzaj>
    <derivirana_varijabla naziv="DomainObject.Predmet.SudioniciListNazivOIB_1">
      <item>, OIB 12565982474</item>
      <item>, OIB 85821130368</item>
      <item>, OIB 92849215034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1044</properties:Words>
  <properties:Characters>5720</properties:Characters>
  <properties:Lines>118</properties:Lines>
  <properties:Paragraphs>29</properties:Paragraphs>
  <properties:TotalTime>10</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
      <vt:lpstr>R E P U B L I K A   H R V A T S K A</vt:lpstr>
      <vt:lpstr>    R J E Š E NJ E</vt:lpstr>
    </vt:vector>
  </properties:TitlesOfParts>
  <properties:LinksUpToDate>false</properties:LinksUpToDate>
  <properties:CharactersWithSpaces>6751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2018-09-17T10:06:00Z</dcterms:created>
  <dc:creator>Katarina Mikulić</dc:creator>
  <cp:lastModifiedBy>Katarina Mikulić</cp:lastModifiedBy>
  <cp:lastPrinted>2018-09-25T12:26:00Z</cp:lastPrinted>
  <dcterms:modified xmlns:xsi="http://www.w3.org/2001/XMLSchema-instance" xsi:type="dcterms:W3CDTF">2018-09-25T12:26:00Z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