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f41ea" w14:paraId="03f41e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type="dxa" w:w="9102"/>
        <w:tblInd w:type="dxa" w:w="93"/>
        <w:tblLook w:val="04A0" w:noVBand="1" w:noHBand="0" w:lastColumn="0" w:firstColumn="1" w:lastRow="0" w:firstRow="1"/>
      </w:tblPr>
      <w:tblGrid>
        <w:gridCol w:w="1173"/>
        <w:gridCol w:w="3908"/>
        <w:gridCol w:w="1987"/>
        <w:gridCol w:w="1906"/>
        <w:gridCol w:w="222"/>
      </w:tblGrid>
      <w:tr w:rsidTr="00D23D2A" w:rsidR="00D23D2A">
        <w:trPr>
          <w:gridAfter w:val="1"/>
          <w:wAfter w:type="dxa" w:w="17"/>
          <w:trHeight w:val="312"/>
        </w:trPr>
        <w:tc>
          <w:tcPr>
            <w:tcW w:type="dxa" w:w="5084"/>
            <w:gridSpan w:val="2"/>
            <w:noWrap/>
            <w:vAlign w:val="bottom"/>
            <w:hideMark/>
          </w:tcPr>
          <w:p w:rsidRDefault="00D23D2A" w:rsidR="00D23D2A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ELEKTROMETAL D.D.  U STEČAJU</w:t>
            </w:r>
          </w:p>
        </w:tc>
        <w:tc>
          <w:tcPr>
            <w:tcW w:type="dxa" w:w="2042"/>
            <w:noWrap/>
            <w:vAlign w:val="bottom"/>
            <w:hideMark/>
          </w:tcPr>
          <w:p w:rsidRDefault="00D23D2A" w:rsidR="00D23D2A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7 St - 405 / 2017</w:t>
            </w:r>
          </w:p>
        </w:tc>
        <w:tc>
          <w:tcPr>
            <w:tcW w:type="dxa" w:w="1959"/>
            <w:noWrap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gridAfter w:val="1"/>
          <w:wAfter w:type="dxa" w:w="17"/>
          <w:trHeight w:val="321"/>
        </w:trPr>
        <w:tc>
          <w:tcPr>
            <w:tcW w:type="dxa" w:w="5084"/>
            <w:gridSpan w:val="2"/>
            <w:noWrap/>
            <w:vAlign w:val="bottom"/>
            <w:hideMark/>
          </w:tcPr>
          <w:p w:rsidRDefault="00D23D2A" w:rsidR="00D23D2A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FERDE RUSANA 21</w:t>
            </w:r>
          </w:p>
        </w:tc>
        <w:tc>
          <w:tcPr>
            <w:tcW w:type="dxa" w:w="2042"/>
            <w:noWrap/>
            <w:vAlign w:val="bottom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959"/>
            <w:noWrap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gridAfter w:val="1"/>
          <w:wAfter w:type="dxa" w:w="17"/>
          <w:trHeight w:val="321"/>
        </w:trPr>
        <w:tc>
          <w:tcPr>
            <w:tcW w:type="dxa" w:w="5084"/>
            <w:gridSpan w:val="2"/>
            <w:noWrap/>
            <w:vAlign w:val="bottom"/>
            <w:hideMark/>
          </w:tcPr>
          <w:p w:rsidRDefault="00D23D2A" w:rsidR="00D23D2A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43000 BJELOVAR</w:t>
            </w:r>
          </w:p>
        </w:tc>
        <w:tc>
          <w:tcPr>
            <w:tcW w:type="dxa" w:w="2042"/>
            <w:noWrap/>
            <w:vAlign w:val="bottom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959"/>
            <w:noWrap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gridAfter w:val="1"/>
          <w:wAfter w:type="dxa" w:w="17"/>
          <w:trHeight w:val="321"/>
        </w:trPr>
        <w:tc>
          <w:tcPr>
            <w:tcW w:type="dxa" w:w="5084"/>
            <w:gridSpan w:val="2"/>
            <w:noWrap/>
            <w:vAlign w:val="bottom"/>
            <w:hideMark/>
          </w:tcPr>
          <w:p w:rsidRDefault="00D23D2A" w:rsidR="00D23D2A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OIB : 45669853088</w:t>
            </w:r>
          </w:p>
        </w:tc>
        <w:tc>
          <w:tcPr>
            <w:tcW w:type="dxa" w:w="2042"/>
            <w:noWrap/>
            <w:vAlign w:val="bottom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959"/>
            <w:noWrap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gridAfter w:val="1"/>
          <w:wAfter w:type="dxa" w:w="17"/>
          <w:trHeight w:val="321"/>
        </w:trPr>
        <w:tc>
          <w:tcPr>
            <w:tcW w:type="dxa" w:w="5084"/>
            <w:gridSpan w:val="2"/>
            <w:noWrap/>
            <w:vAlign w:val="bottom"/>
            <w:hideMark/>
          </w:tcPr>
          <w:p w:rsidRDefault="00D23D2A" w:rsidR="00D23D2A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U Virovitici , 16.04.2018.</w:t>
            </w:r>
          </w:p>
        </w:tc>
        <w:tc>
          <w:tcPr>
            <w:tcW w:type="dxa" w:w="2042"/>
            <w:noWrap/>
            <w:vAlign w:val="bottom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959"/>
            <w:noWrap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gridAfter w:val="1"/>
          <w:wAfter w:type="dxa" w:w="17"/>
          <w:trHeight w:val="321"/>
        </w:trPr>
        <w:tc>
          <w:tcPr>
            <w:tcW w:type="dxa" w:w="1061"/>
            <w:noWrap/>
            <w:vAlign w:val="bottom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4023"/>
            <w:noWrap/>
            <w:vAlign w:val="bottom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2042"/>
            <w:noWrap/>
            <w:vAlign w:val="bottom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959"/>
            <w:noWrap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312"/>
        </w:trPr>
        <w:tc>
          <w:tcPr>
            <w:tcW w:type="dxa" w:w="1061"/>
            <w:noWrap/>
            <w:vAlign w:val="bottom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8041"/>
            <w:gridSpan w:val="4"/>
            <w:noWrap/>
            <w:vAlign w:val="bottom"/>
            <w:hideMark/>
          </w:tcPr>
          <w:p w:rsidRDefault="00D23D2A" w:rsidR="00D23D2A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PRVA DJELOMIČNA DIOBA VJEROVNIKA II. VIŠEG ISPPLATNOG REDA</w:t>
            </w:r>
          </w:p>
        </w:tc>
      </w:tr>
      <w:tr w:rsidTr="00D23D2A" w:rsidR="00D23D2A">
        <w:trPr>
          <w:trHeight w:val="381"/>
        </w:trPr>
        <w:tc>
          <w:tcPr>
            <w:tcW w:type="dxa" w:w="1061"/>
            <w:noWrap/>
            <w:vAlign w:val="bottom"/>
            <w:hideMark/>
          </w:tcPr>
          <w:p w:rsidRDefault="00D23D2A" w:rsidR="00D23D2A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8"/>
                <w:szCs w:val="28"/>
                <w:lang w:eastAsia="hr-HR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hr-HR"/>
              </w:rPr>
              <w:t xml:space="preserve">                  </w:t>
            </w:r>
          </w:p>
        </w:tc>
        <w:tc>
          <w:tcPr>
            <w:tcW w:type="dxa" w:w="4023"/>
            <w:noWrap/>
            <w:vAlign w:val="bottom"/>
            <w:hideMark/>
          </w:tcPr>
          <w:p w:rsidRDefault="00D23D2A" w:rsidR="00D23D2A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8"/>
                <w:szCs w:val="28"/>
                <w:lang w:eastAsia="hr-HR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hr-HR"/>
              </w:rPr>
              <w:t xml:space="preserve">     </w:t>
            </w:r>
          </w:p>
        </w:tc>
        <w:tc>
          <w:tcPr>
            <w:tcW w:type="dxa" w:w="2042"/>
            <w:noWrap/>
            <w:vAlign w:val="bottom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959"/>
            <w:noWrap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339"/>
        </w:trPr>
        <w:tc>
          <w:tcPr>
            <w:tcW w:type="dxa" w:w="1061"/>
            <w:noWrap/>
            <w:vAlign w:val="bottom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4023"/>
            <w:noWrap/>
            <w:vAlign w:val="bottom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2042"/>
            <w:noWrap/>
            <w:vAlign w:val="bottom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959"/>
            <w:noWrap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339"/>
        </w:trPr>
        <w:tc>
          <w:tcPr>
            <w:tcW w:type="dxa" w:w="106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b/>
                <w:bCs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lang w:eastAsia="hr-HR"/>
              </w:rPr>
              <w:t>RED.BR.</w:t>
            </w:r>
          </w:p>
        </w:tc>
        <w:tc>
          <w:tcPr>
            <w:tcW w:type="dxa" w:w="402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lang w:eastAsia="hr-HR"/>
              </w:rPr>
              <w:t>VJEROVNIK</w:t>
            </w:r>
          </w:p>
        </w:tc>
        <w:tc>
          <w:tcPr>
            <w:tcW w:type="dxa" w:w="204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lang w:eastAsia="hr-HR"/>
              </w:rPr>
              <w:t>PRIZNATO</w:t>
            </w:r>
          </w:p>
        </w:tc>
        <w:tc>
          <w:tcPr>
            <w:tcW w:type="dxa" w:w="195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 xml:space="preserve">  ISPLATA 35 %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99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HP-HRVATSKA POŠTA d.d. , OIB : 87311810356 , </w:t>
            </w:r>
            <w:proofErr w:type="spellStart"/>
            <w:r>
              <w:rPr>
                <w:rFonts w:cs="Arial" w:eastAsia="Times New Roman" w:hAnsi="Arial" w:ascii="Arial"/>
                <w:color w:val="000000"/>
                <w:lang w:eastAsia="hr-HR"/>
              </w:rPr>
              <w:t>Jurišićeva</w:t>
            </w:r>
            <w:proofErr w:type="spellEnd"/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13 , 10000 Zagreb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6.462,97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2.262,04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99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2.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VODOVOD-OSIJEK d.o.o. , OIB : 43654507669            Poljski put 1 , 31000 Osijek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25.736,29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9.007,70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1059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3.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INGRA d.d. Zagreb ,              OIB : 14049708426 , </w:t>
            </w:r>
            <w:proofErr w:type="spellStart"/>
            <w:r>
              <w:rPr>
                <w:rFonts w:cs="Arial" w:eastAsia="Times New Roman" w:hAnsi="Arial" w:ascii="Arial"/>
                <w:color w:val="000000"/>
                <w:lang w:eastAsia="hr-HR"/>
              </w:rPr>
              <w:t>Alexandra</w:t>
            </w:r>
            <w:proofErr w:type="spellEnd"/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</w:t>
            </w:r>
            <w:proofErr w:type="spellStart"/>
            <w:r>
              <w:rPr>
                <w:rFonts w:cs="Arial" w:eastAsia="Times New Roman" w:hAnsi="Arial" w:ascii="Arial"/>
                <w:color w:val="000000"/>
                <w:lang w:eastAsia="hr-HR"/>
              </w:rPr>
              <w:t>von</w:t>
            </w:r>
            <w:proofErr w:type="spellEnd"/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</w:t>
            </w:r>
            <w:proofErr w:type="spellStart"/>
            <w:r>
              <w:rPr>
                <w:rFonts w:cs="Arial" w:eastAsia="Times New Roman" w:hAnsi="Arial" w:ascii="Arial"/>
                <w:color w:val="000000"/>
                <w:lang w:eastAsia="hr-HR"/>
              </w:rPr>
              <w:t>Humboldta</w:t>
            </w:r>
            <w:proofErr w:type="spellEnd"/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4b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13.517,50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4.731,12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1041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5.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HRVATSKE VODE , VGO za Muru i gornju Dravu , OIB : 28921383001 , Međimurska 26b , Varaždin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13.836,25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4.842,68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60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6.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GRAD BJELOVAR , OIB : 18970641692 , Trg E. Kvaternika 2 , Bjelovar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382.489,27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133.871,24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69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7.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Fond za zaštitu okoliša i energetsku učinkovitost , OIB : 85828625994 , Radnička cesta 80 , Zagreb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774,28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270,99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81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8.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 xml:space="preserve">DORMA AUSTRIA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Gmbh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, OIB : 74371423180 ,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Pebering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Strass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22 ,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Eugendorf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,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Austria</w:t>
            </w:r>
            <w:proofErr w:type="spellEnd"/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173.102,19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60.585,76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60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9.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HRVATSKE VODE , OIB : 28921383001 , Ulica grada Vukovara 220 , Zagreb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62.194,69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21.768,14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60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lastRenderedPageBreak/>
              <w:t>10.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HEP-ELEKTRA d.o.o. , OIB : 43965974818 , Zagreb , Ul. grada Vukovara 37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162.401,49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56.840,52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60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11.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FINANCIJSKA AGENCIJA , OIB: 85821130368 , Ul. grada Vukovara 70 , Zagreb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1.309,75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458,41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699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12.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 xml:space="preserve">SKDD d.d. , OIB : 64406809162 ,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Heizelova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62A , Zagreb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49.555,62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17.344,46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60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13.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INA-INDUSTRIJA NAFTE d.d. , OIB : 27759560625 , Avenija V. Holjevca 10 , Zagreb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272.410,03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95.343,51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699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14.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DARKOM d.o.o. , OIB : 51300447787 , Josipa Kozarca 19 , Daruvar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57.057,75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19.970,21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00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15.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ZAGREBAČKI HOLDING d.o.o. , OIB : 85584865987 , Ul. grada Vukovara 41 , Zagreb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3.005,05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1.051,76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81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16.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ADRIA-ELECTRONIC d.o.o. , OIB : 37923512390 , Gimnazijske stube 3 , Rijeka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7.987,50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2.795,62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60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17.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 xml:space="preserve">HRVATSKE ŠUME d.o.o. ,  OIB : 69693144506 , Ljudevita Farkaša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Vukotinovića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2 , Zagreb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43.146,76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15.101,36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39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18.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DARKOM VODOVOD I ODVODNJA d.o.o. , OIB : 07093287411 , Josipa Kozarca 19 , Daruvar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347,85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121,74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681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19.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 xml:space="preserve">IVAN HOLIČEK , OIB : 82591616208 ,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Mlinovac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58A , Bjelovar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5.207,42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1.822,59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39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20.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ZAGREBAČKA BURZA d.d. , OIB : 84368186611 , Ivana Lučića 2a , Zagreb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87.489,81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30.621,43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60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21.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GRAD KOPRIVNICA , OIB : 62112914641 , Zrinski trg 1 , Koprivnica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102.810,99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35.983,84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81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22.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 xml:space="preserve">HEP ELEKTRA d.o.o. , OIB : 43965974818 ,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Gundulićeva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32 , Zagreb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2.306,04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807,11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60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23.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HEP ELEKTRA d.o.o. , OIB : 43965974818 , Ul. Grada Vukovara 37 , Zagreb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1.847,65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646,67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00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lastRenderedPageBreak/>
              <w:t>24.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HRVATSKI TELEKOM d.d. , OIB : 81793146560 , R. F. Mihanovića 9 , Zagreb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13.727,04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4.804,46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639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25.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GRAD DARUVAR , OIB : 35688993528 , Trg kralja Tomislava 14 , Daruvar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11.988,77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4.196,06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81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26.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REPUBLIKA HRVATSKA , Ministarstvo financija , Porezna uprava , Područni ured Bjelovar , po ŽDO u Bjelovaru , OIB : 52634338587 , Boškovićeva 5 , Zagreb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1.312.368,36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459.328,92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60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27.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HRVATSKE VODE , OIB : 28921383001 , Ulica grada Vukovara 220 , Zagreb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2.908,44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1.017,95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21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28.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 xml:space="preserve">KOMUNALAC d.o.o. , OIB : 27962400486 , Ferde Livadića 14A , Bjelovar 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19.915,02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6.970,25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759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29.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 xml:space="preserve">MEDIKOL GRUPA d.o.o. , OIB : 84702528940 ,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Mandlova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7 , Zagreb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3.486.261,36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1.220.191,47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00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30.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 xml:space="preserve">INSTITUT IGH d.d. , OIB : 79766124714 , Janka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Rakuše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1 , Zagreb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12.956,23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4.534,68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39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31.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PLINACRO d.o.o. , OIB : 69401829750 , Savska cesta 88A , Zagreb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16.061.078,10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5.621.377,33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639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32.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HRT , OIB : 68419124305 , Prisavlje 3 , Zagreb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77.751,83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27.213,14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660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33.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 xml:space="preserve">GRAD ZAGREB , OIB : 61817894937 , Trg S. Radića 1 , Zagreb 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8.041,71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2.814,59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00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34.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GRADSKA PLINARA ZAGREB d.o.o. , OIB : 74364571096 , Radnička cesta 1 , Zagreb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490.348,28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171.621,89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60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35.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ZAGREBAČKA BANKA d.d. , OIB : 92963223473 , Trg bana J. Jelačića 10 , Zagreb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62.563.336,64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10.500.000,00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00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36.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OPREMA-PIT d.o.o. , OIB : 57676913636 , Križevačka 23 , Ludbreg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24.509,93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8.578,47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60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37.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 xml:space="preserve">RH , Ministarstvo državne imovine , OIB : 95555881478 , Ulica Ivana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Dežmana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10 , Zagreb , po ŽDO u BJ 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2.503,39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876,18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00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lastRenderedPageBreak/>
              <w:t>38.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 xml:space="preserve">HINA - Hrvatska izvještajna agencija , OIB : 41387373932 ,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Maruličev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trg 16 , Zagreb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750,00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262,50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00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39.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CROATIA OSIGURANJE d.d. , OIB : 26187994862 , Vatroslava Jagića 33 , Zagreb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722.877,96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253.007,28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99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40.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 xml:space="preserve">HEP- Operator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distr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>. Sustava d.o.o. , ELEKTRA KRIŽ , OIB : 46830600751 , Trg sv. Križa 7 , Križ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497,71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174,19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60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41.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 xml:space="preserve">TEHNOMARKET PANČEVO , POR. BR. 101053888 ,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Skadarsaka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73 , Pančevo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120.666,88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42.233,40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720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42.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 xml:space="preserve">STANKO d.o.o. , OIB : 63803307141 , Vladimira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Dvoržaka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22 , Bjelovar 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74.425,00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26.048,75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720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43.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B2 KAPITAL d.o.o. , OIB : 57509775367 , Radnička 41 , Zagreb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8.799.894,48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3.079.963,06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720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44.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GRADNJA d.o.o. , OIB : 77971360833 , Ribarska 1 , Osijek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15.549,34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5.442,26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00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45.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 xml:space="preserve">METALNA OPREMA d.d. , OIB : 62633446044 , Kapetana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Knežića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20 , Senj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11.320.709,61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3.962.248,36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1341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46.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 xml:space="preserve">SAPA BUILDING SYSTEMS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GmbH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, OIB : 05491625039 ,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Wallerseestrase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49 , 5201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Seekirchen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, Republika Austrija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48.778,79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17.072,57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741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47.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RADNIK d.d. , OIB : 21846792292 , Ulica kralja Tomislava 45 , Križevci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59.856,69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20.949,84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1020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48.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ERSTE &amp; STEIERMARKISCHE BANK d.d. , OIB : 23057039320 , Jadranski trg 3 a , Rijeka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35.827.941,51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5.600.000,00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900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49.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 xml:space="preserve">ROTOMETAL PROMET d.o.o. , OIB : 42362921136 ,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Svetonedeljska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19 , Samobor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5.797,89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2.029,26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1041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50.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NOVOGRADNJA d.d. u stečaju - stečajna masa , OIB : 65188854530 , I. Mažuranića 2d , Daruvar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984.898,86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344.714,60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312"/>
        </w:trPr>
        <w:tc>
          <w:tcPr>
            <w:tcW w:type="dxa" w:w="10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 </w:t>
            </w:r>
          </w:p>
        </w:tc>
        <w:tc>
          <w:tcPr>
            <w:tcW w:type="dxa" w:w="4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 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lang w:eastAsia="hr-HR"/>
              </w:rPr>
              <w:t>143.545.336,97</w:t>
            </w:r>
          </w:p>
        </w:tc>
        <w:tc>
          <w:tcPr>
            <w:tcW w:type="dxa" w:w="1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23D2A" w:rsidR="00D23D2A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31.903.920,36</w:t>
            </w: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300"/>
        </w:trPr>
        <w:tc>
          <w:tcPr>
            <w:tcW w:type="dxa" w:w="1061"/>
            <w:noWrap/>
            <w:vAlign w:val="bottom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4023"/>
            <w:noWrap/>
            <w:vAlign w:val="bottom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2042"/>
            <w:noWrap/>
            <w:vAlign w:val="bottom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959"/>
            <w:noWrap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312"/>
        </w:trPr>
        <w:tc>
          <w:tcPr>
            <w:tcW w:type="dxa" w:w="9102"/>
            <w:gridSpan w:val="5"/>
            <w:noWrap/>
            <w:vAlign w:val="bottom"/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Prva djelomična dioba za vjerovnike drugog višeg isplatnog reda izvršit će se </w:t>
            </w:r>
            <w:r>
              <w:rPr>
                <w:rFonts w:cs="Arial" w:eastAsia="Times New Roman" w:hAnsi="Arial" w:ascii="Arial"/>
                <w:color w:val="000000"/>
                <w:lang w:eastAsia="hr-HR"/>
              </w:rPr>
              <w:lastRenderedPageBreak/>
              <w:t>sukladno</w:t>
            </w:r>
            <w:bookmarkStart w:name="_GoBack" w:id="0"/>
            <w:bookmarkEnd w:id="0"/>
          </w:p>
        </w:tc>
      </w:tr>
      <w:tr w:rsidTr="00D23D2A" w:rsidR="00D23D2A">
        <w:trPr>
          <w:trHeight w:val="312"/>
        </w:trPr>
        <w:tc>
          <w:tcPr>
            <w:tcW w:type="dxa" w:w="9102"/>
            <w:gridSpan w:val="5"/>
            <w:noWrap/>
            <w:vAlign w:val="bottom"/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lastRenderedPageBreak/>
              <w:t>odbora vjerovnika i skupštine vjerovnika . Vjerovnicima drugog višeg isplatnog reda</w:t>
            </w:r>
          </w:p>
        </w:tc>
      </w:tr>
      <w:tr w:rsidTr="00D23D2A" w:rsidR="00D23D2A">
        <w:trPr>
          <w:trHeight w:val="312"/>
        </w:trPr>
        <w:tc>
          <w:tcPr>
            <w:tcW w:type="dxa" w:w="9102"/>
            <w:gridSpan w:val="5"/>
            <w:noWrap/>
            <w:vAlign w:val="bottom"/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isplatit će se iznos od 35 % utvrđenih tražbina . </w:t>
            </w:r>
            <w:proofErr w:type="spellStart"/>
            <w:r>
              <w:rPr>
                <w:rFonts w:cs="Arial" w:eastAsia="Times New Roman" w:hAnsi="Arial" w:ascii="Arial"/>
                <w:color w:val="000000"/>
                <w:lang w:eastAsia="hr-HR"/>
              </w:rPr>
              <w:t>Razlučnom</w:t>
            </w:r>
            <w:proofErr w:type="spellEnd"/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vjerovniku </w:t>
            </w:r>
          </w:p>
        </w:tc>
      </w:tr>
      <w:tr w:rsidTr="00D23D2A" w:rsidR="00D23D2A">
        <w:trPr>
          <w:trHeight w:val="312"/>
        </w:trPr>
        <w:tc>
          <w:tcPr>
            <w:tcW w:type="dxa" w:w="9102"/>
            <w:gridSpan w:val="5"/>
            <w:noWrap/>
            <w:vAlign w:val="bottom"/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Zagrebačka banka d.d. u obračun se uzima 30.000.000,00 kuna a </w:t>
            </w:r>
            <w:proofErr w:type="spellStart"/>
            <w:r>
              <w:rPr>
                <w:rFonts w:cs="Arial" w:eastAsia="Times New Roman" w:hAnsi="Arial" w:ascii="Arial"/>
                <w:color w:val="000000"/>
                <w:lang w:eastAsia="hr-HR"/>
              </w:rPr>
              <w:t>razlučnom</w:t>
            </w:r>
            <w:proofErr w:type="spellEnd"/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vjerovniku</w:t>
            </w:r>
          </w:p>
        </w:tc>
      </w:tr>
      <w:tr w:rsidTr="00D23D2A" w:rsidR="00D23D2A">
        <w:trPr>
          <w:trHeight w:val="312"/>
        </w:trPr>
        <w:tc>
          <w:tcPr>
            <w:tcW w:type="dxa" w:w="9102"/>
            <w:gridSpan w:val="5"/>
            <w:noWrap/>
            <w:vAlign w:val="bottom"/>
            <w:hideMark/>
          </w:tcPr>
          <w:p w:rsidRDefault="00D23D2A" w:rsidR="00D23D2A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Erste &amp; </w:t>
            </w:r>
            <w:proofErr w:type="spellStart"/>
            <w:r>
              <w:rPr>
                <w:rFonts w:cs="Arial" w:eastAsia="Times New Roman" w:hAnsi="Arial" w:ascii="Arial"/>
                <w:color w:val="000000"/>
                <w:lang w:eastAsia="hr-HR"/>
              </w:rPr>
              <w:t>Steiermarkische</w:t>
            </w:r>
            <w:proofErr w:type="spellEnd"/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</w:t>
            </w:r>
            <w:proofErr w:type="spellStart"/>
            <w:r>
              <w:rPr>
                <w:rFonts w:cs="Arial" w:eastAsia="Times New Roman" w:hAnsi="Arial" w:ascii="Arial"/>
                <w:color w:val="000000"/>
                <w:lang w:eastAsia="hr-HR"/>
              </w:rPr>
              <w:t>bank</w:t>
            </w:r>
            <w:proofErr w:type="spellEnd"/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d.d. Rijeka u obračun se uzima 16.000.000,00 kuna .</w:t>
            </w:r>
          </w:p>
        </w:tc>
      </w:tr>
      <w:tr w:rsidTr="00D23D2A" w:rsidR="00D23D2A">
        <w:trPr>
          <w:trHeight w:val="288"/>
        </w:trPr>
        <w:tc>
          <w:tcPr>
            <w:tcW w:type="dxa" w:w="1061"/>
            <w:noWrap/>
            <w:vAlign w:val="bottom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4023"/>
            <w:noWrap/>
            <w:vAlign w:val="bottom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2042"/>
            <w:noWrap/>
            <w:vAlign w:val="bottom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959"/>
            <w:noWrap/>
            <w:vAlign w:val="bottom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D23D2A" w:rsidR="00D23D2A">
        <w:trPr>
          <w:trHeight w:val="312"/>
        </w:trPr>
        <w:tc>
          <w:tcPr>
            <w:tcW w:type="dxa" w:w="1061"/>
            <w:noWrap/>
            <w:vAlign w:val="bottom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4023"/>
            <w:noWrap/>
            <w:vAlign w:val="bottom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4018"/>
            <w:gridSpan w:val="3"/>
            <w:noWrap/>
            <w:vAlign w:val="bottom"/>
            <w:hideMark/>
          </w:tcPr>
          <w:p w:rsidRDefault="00D23D2A" w:rsidR="00D23D2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 xml:space="preserve">                  </w:t>
            </w:r>
            <w:r>
              <w:rPr>
                <w:rFonts w:cs="Arial" w:eastAsia="Times New Roman" w:hAnsi="Arial" w:ascii="Arial"/>
                <w:color w:val="000000"/>
                <w:lang w:eastAsia="hr-HR"/>
              </w:rPr>
              <w:t>Stečajni upravitelj :</w:t>
            </w:r>
          </w:p>
        </w:tc>
      </w:tr>
      <w:tr w:rsidTr="00D23D2A" w:rsidR="00D23D2A">
        <w:trPr>
          <w:trHeight w:val="312"/>
        </w:trPr>
        <w:tc>
          <w:tcPr>
            <w:tcW w:type="dxa" w:w="1061"/>
            <w:noWrap/>
            <w:vAlign w:val="bottom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4023"/>
            <w:noWrap/>
            <w:vAlign w:val="bottom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4018"/>
            <w:gridSpan w:val="3"/>
            <w:noWrap/>
            <w:vAlign w:val="bottom"/>
            <w:hideMark/>
          </w:tcPr>
          <w:p w:rsidRDefault="00D23D2A" w:rsidR="00D23D2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 xml:space="preserve">            </w:t>
            </w:r>
            <w:r>
              <w:rPr>
                <w:rFonts w:cs="Arial" w:eastAsia="Times New Roman" w:hAnsi="Arial" w:ascii="Arial"/>
                <w:color w:val="000000"/>
                <w:lang w:eastAsia="hr-HR"/>
              </w:rPr>
              <w:t>Franjo Otročak , dipl. ing.</w:t>
            </w:r>
          </w:p>
        </w:tc>
      </w:tr>
      <w:tr w:rsidTr="00D23D2A" w:rsidR="00D23D2A">
        <w:trPr>
          <w:trHeight w:val="288"/>
        </w:trPr>
        <w:tc>
          <w:tcPr>
            <w:tcW w:type="dxa" w:w="1061"/>
            <w:noWrap/>
            <w:vAlign w:val="bottom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4023"/>
            <w:noWrap/>
            <w:vAlign w:val="bottom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2042"/>
            <w:noWrap/>
            <w:vAlign w:val="bottom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959"/>
            <w:noWrap/>
            <w:vAlign w:val="bottom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7"/>
            <w:vAlign w:val="center"/>
            <w:hideMark/>
          </w:tcPr>
          <w:p w:rsidRDefault="00D23D2A" w:rsidR="00D23D2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</w:tbl>
    <w:p w:rsidRDefault="00D23D2A" w:rsidP="00D23D2A" w:rsidR="00D23D2A">
      <w:pPr>
        <w:rPr>
          <w:rFonts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3D2A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048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St-405/2017-103</izvorni_sadrzaj>
    <derivirana_varijabla naziv="DomainObject.Oznaka_1">St-405/2017-103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ELEKTROMETAL dioničko društvo za izvođenje instalatersko montažerskih  radova, proizvodnju vatrootpornih elemenata, distribu</izvorni_sadrzaj>
    <derivirana_varijabla naziv="DomainObject.Predmet.StrankaFormated_1">  ELEKTROMETAL dioničko društvo za izvođenje instalatersko montažerskih  radova, proizvodnju vatrootpornih elemenata, distribu</derivirana_varijabla>
  </DomainObject.Predmet.StrankaFormated>
  <DomainObject.Predmet.StrankaFormatedOIB>
    <izvorni_sadrzaj>  ELEKTROMETAL dioničko društvo za izvođenje instalatersko montažerskih  radova, proizvodnju vatrootpornih elemenata, distribu, OIB 45669853088</izvorni_sadrzaj>
    <derivirana_varijabla naziv="DomainObject.Predmet.StrankaFormatedOIB_1">  ELEKTROMETAL dioničko društvo za izvođenje instalatersko montažerskih  radova, proizvodnju vatrootpornih elemenata, distribu, OIB 45669853088</derivirana_varijabla>
  </DomainObject.Predmet.StrankaFormatedOIB>
  <DomainObject.Predmet.StrankaFormatedWithAdress>
    <izvorni_sadrzaj> ELEKTROMETAL dioničko društvo za izvođenje instalatersko montažerskih  radova, proizvodnju vatrootpornih elemenata, distribu, Ferde Rusana 21, 43000 Bjelovar</izvorni_sadrzaj>
    <derivirana_varijabla naziv="DomainObject.Predmet.StrankaFormatedWithAdress_1"> ELEKTROMETAL dioničko društvo za izvođenje instalatersko montažerskih  radova, proizvodnju vatrootpornih elemenata, distribu, Ferde Rusana 21, 43000 Bjelovar</derivirana_varijabla>
  </DomainObject.Predmet.StrankaFormatedWithAdress>
  <DomainObject.Predmet.StrankaFormatedWithAdressOIB>
    <izvorni_sadrzaj> ELEKTROMETAL dioničko društvo za izvođenje instalatersko montažerskih  radova, proizvodnju vatrootpornih elemenata, distribu, OIB 45669853088, Ferde Rusana 21, 43000 Bjelovar</izvorni_sadrzaj>
    <derivirana_varijabla naziv="DomainObject.Predmet.StrankaFormatedWithAdressOIB_1"> ELEKTROMETAL dioničko društvo za izvođenje instalatersko montažerskih  radova, proizvodnju vatrootpornih elemenata, distribu, OIB 45669853088, Ferde Rusana 21, 43000 Bjelovar</derivirana_varijabla>
  </DomainObject.Predmet.StrankaFormatedWithAdressOIB>
  <DomainObject.Predmet.StrankaWithAdress>
    <izvorni_sadrzaj>ELEKTROMETAL dioničko društvo za izvođenje instalatersko montažerskih  radova, proizvodnju vatrootpornih elemenata, distribu Ferde Rusana 21,43000 Bjelovar</izvorni_sadrzaj>
    <derivirana_varijabla naziv="DomainObject.Predmet.StrankaWithAdress_1">ELEKTROMETAL dioničko društvo za izvođenje instalatersko montažerskih  radova, proizvodnju vatrootpornih elemenata, distribu Ferde Rusana 21,43000 Bjelovar</derivirana_varijabla>
  </DomainObject.Predmet.StrankaWithAdress>
  <DomainObject.Predmet.StrankaWithAdressOIB>
    <izvorni_sadrzaj>ELEKTROMETAL dioničko društvo za izvođenje instalatersko montažerskih  radova, proizvodnju vatrootpornih elemenata, distribu, OIB 45669853088, Ferde Rusana 21,43000 Bjelovar</izvorni_sadrzaj>
    <derivirana_varijabla naziv="DomainObject.Predmet.StrankaWithAdressOIB_1">ELEKTROMETAL dioničko društvo za izvođenje instalatersko montažerskih  radova, proizvodnju vatrootpornih elemenata, distribu, OIB 45669853088, Ferde Rusana 21,43000 Bjelovar</derivirana_varijabla>
  </DomainObject.Predmet.StrankaWithAdressOIB>
  <DomainObject.Predmet.StrankaNazivFormated>
    <izvorni_sadrzaj>ELEKTROMETAL dioničko društvo za izvođenje instalatersko montažerskih  radova, proizvodnju vatrootpornih elemenata, distribu</izvorni_sadrzaj>
    <derivirana_varijabla naziv="DomainObject.Predmet.StrankaNazivFormated_1">ELEKTROMETAL dioničko društvo za izvođenje instalatersko montažerskih  radova, proizvodnju vatrootpornih elemenata, distribu</derivirana_varijabla>
  </DomainObject.Predmet.StrankaNazivFormated>
  <DomainObject.Predmet.StrankaNazivFormatedOIB>
    <izvorni_sadrzaj>ELEKTROMETAL dioničko društvo za izvođenje instalatersko montažerskih  radova, proizvodnju vatrootpornih elemenata, distribu, OIB 45669853088</izvorni_sadrzaj>
    <derivirana_varijabla naziv="DomainObject.Predmet.StrankaNazivFormatedOIB_1">ELEKTROMETAL dioničko društvo za izvođenje instalatersko montažerskih  radova, proizvodnju vatrootpornih elemenata, distribu, OIB 45669853088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ELEKTROMETAL dioničko društvo za izvođenje instalatersko montažerskih  radova, proizvodnju vatrootpornih elemenata, distribu</item>
    </izvorni_sadrzaj>
    <derivirana_varijabla naziv="DomainObject.Predmet.StrankaListFormated_1">
      <item>ELEKTROMETAL dioničko društvo za izvođenje instalatersko montažerskih  radova, proizvodnju vatrootpornih elemenata, distribu</item>
    </derivirana_varijabla>
  </DomainObject.Predmet.StrankaListFormated>
  <DomainObject.Predmet.StrankaList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FormatedOIB_1">
      <item>ELEKTROMETAL dioničko društvo za izvođenje instalatersko montažerskih  radova, proizvodnju vatrootpornih elemenata, distribu, OIB 45669853088</item>
    </derivirana_varijabla>
  </DomainObject.Predmet.StrankaListFormatedOIB>
  <DomainObject.Predmet.StrankaListFormatedWithAdress>
    <izvorni_sadrzaj>
      <item>ELEKTROMETAL dioničko društvo za izvođenje instalatersko montažerskih  radova, proizvodnju vatrootpornih elemenata, distribu, Ferde Rusana 21, 43000 Bjelovar</item>
    </izvorni_sadrzaj>
    <derivirana_varijabla naziv="DomainObject.Predmet.StrankaListFormatedWithAdress_1">
      <item>ELEKTROMETAL dioničko društvo za izvođenje instalatersko montažerskih  radova, proizvodnju vatrootpornih elemenata, distribu, Ferde Rusana 21, 43000 Bjelovar</item>
    </derivirana_varijabla>
  </DomainObject.Predmet.StrankaListFormatedWithAdress>
  <DomainObject.Predmet.StrankaListFormatedWithAdressOIB>
    <izvorni_sadrzaj>
      <item>ELEKTROMETAL dioničko društvo za izvođenje instalatersko montažerskih  radova, proizvodnju vatrootpornih elemenata, distribu, OIB 45669853088, Ferde Rusana 21, 43000 Bjelovar</item>
    </izvorni_sadrzaj>
    <derivirana_varijabla naziv="DomainObject.Predmet.StrankaListFormatedWithAdressOIB_1">
      <item>ELEKTROMETAL dioničko društvo za izvođenje instalatersko montažerskih  radova, proizvodnju vatrootpornih elemenata, distribu, OIB 45669853088, Ferde Rusana 21, 43000 Bjelovar</item>
    </derivirana_varijabla>
  </DomainObject.Predmet.StrankaListFormatedWithAdressOIB>
  <DomainObject.Predmet.StrankaListNazivFormated>
    <izvorni_sadrzaj>
      <item>ELEKTROMETAL dioničko društvo za izvođenje instalatersko montažerskih  radova, proizvodnju vatrootpornih elemenata, distribu</item>
    </izvorni_sadrzaj>
    <derivirana_varijabla naziv="DomainObject.Predmet.StrankaListNazivFormated_1">
      <item>ELEKTROMETAL dioničko društvo za izvođenje instalatersko montažerskih  radova, proizvodnju vatrootpornih elemenata, distribu</item>
    </derivirana_varijabla>
  </DomainObject.Predmet.StrankaListNazivFormated>
  <DomainObject.Predmet.StrankaListNaziv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NazivFormatedOIB_1">
      <item>ELEKTROMETAL dioničko društvo za izvođenje instalatersko montažerskih  radova, proizvodnju vatrootpornih elemenata, distribu, OIB 45669853088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Ivan Vukoja</item>
      <item>sudski registar</item>
      <item>FRANJO OTROČAK, stečajni upravitelj</item>
    </izvorni_sadrzaj>
    <derivirana_varijabla naziv="DomainObject.Predmet.OstaliListFormated_1">
      <item>Ivan Vukoja</item>
      <item>sudski registar</item>
      <item>FRANJO OTROČAK, stečajni upravitelj</item>
    </derivirana_varijabla>
  </DomainObject.Predmet.OstaliListFormated>
  <DomainObject.Predmet.OstaliListFormatedOIB>
    <izvorni_sadrzaj>
      <item>Ivan Vukoja, OIB 54656150539</item>
      <item>sudski registar</item>
      <item>FRANJO OTROČAK, stečajni upravitelj, OIB 42279189814</item>
    </izvorni_sadrzaj>
    <derivirana_varijabla naziv="DomainObject.Predmet.OstaliListFormatedOIB_1">
      <item>Ivan Vukoja, OIB 54656150539</item>
      <item>sudski registar</item>
      <item>FRANJO OTROČAK, stečajni upravitelj, OIB 42279189814</item>
    </derivirana_varijabla>
  </DomainObject.Predmet.OstaliListFormatedOIB>
  <DomainObject.Predmet.OstaliListFormatedWithAdress>
    <izvorni_sadrzaj>
      <item>Ivan Vukoja, Ivana Mažuranića 2/B, 43500 Daruvar</item>
      <item>sudski registar</item>
      <item>FRANJO OTROČAK, stečajni upravitelj</item>
    </izvorni_sadrzaj>
    <derivirana_varijabla naziv="DomainObject.Predmet.OstaliListFormatedWithAdress_1">
      <item>Ivan Vukoja, Ivana Mažuranića 2/B, 43500 Daruvar</item>
      <item>sudski registar</item>
      <item>FRANJO OTROČAK, stečajni upravitelj</item>
    </derivirana_varijabla>
  </DomainObject.Predmet.OstaliListFormatedWithAdress>
  <DomainObject.Predmet.OstaliListFormatedWithAdressOIB>
    <izvorni_sadrzaj>
      <item>Ivan Vukoja, OIB 54656150539, Ivana Mažuranića 2/B, 43500 Daruvar</item>
      <item>sudski registar</item>
      <item>FRANJO OTROČAK, stečajni upravitelj, OIB 42279189814</item>
    </izvorni_sadrzaj>
    <derivirana_varijabla naziv="DomainObject.Predmet.OstaliListFormatedWithAdressOIB_1">
      <item>Ivan Vukoja, OIB 54656150539, Ivana Mažuranića 2/B, 43500 Daruvar</item>
      <item>sudski registar</item>
      <item>FRANJO OTROČAK, stečajni upravitelj, OIB 42279189814</item>
    </derivirana_varijabla>
  </DomainObject.Predmet.OstaliListFormatedWithAdressOIB>
  <DomainObject.Predmet.OstaliListNazivFormated>
    <izvorni_sadrzaj>
      <item>Ivan Vukoja</item>
      <item>sudski registar</item>
      <item>FRANJO OTROČAK, stečajni upravitelj</item>
    </izvorni_sadrzaj>
    <derivirana_varijabla naziv="DomainObject.Predmet.OstaliListNazivFormated_1">
      <item>Ivan Vukoja</item>
      <item>sudski registar</item>
      <item>FRANJO OTROČAK, stečajni upravitelj</item>
    </derivirana_varijabla>
  </DomainObject.Predmet.OstaliListNazivFormated>
  <DomainObject.Predmet.OstaliListNazivFormatedOIB>
    <izvorni_sadrzaj>
      <item>Ivan Vukoja, OIB 54656150539</item>
      <item>sudski registar</item>
      <item>FRANJO OTROČAK, stečajni upravitelj, OIB 42279189814</item>
    </izvorni_sadrzaj>
    <derivirana_varijabla naziv="DomainObject.Predmet.OstaliListNazivFormatedOIB_1">
      <item>Ivan Vukoja, OIB 54656150539</item>
      <item>sudski registar</item>
      <item>FRANJO OTROČAK, stečajni upravitelj,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St-405/2017-103</izvorni_sadrzaj>
    <derivirana_varijabla naziv="DomainObject.PoslovniBrojDokumenta_1">St-405/2017-103</derivirana_varijabla>
  </DomainObject.PoslovniBrojDokumenta>
  <DomainObject.Predmet.StrankaIDrugi>
    <izvorni_sadrzaj>ELEKTROMETAL dioničko društvo za izvođenje instalatersko montažerskih  radova, proizvodnju vatrootpornih elemenata, distribu</izvorni_sadrzaj>
    <derivirana_varijabla naziv="DomainObject.Predmet.StrankaIDrugi_1">ELEKTROMETAL dioničko društvo za izvođenje instalatersko montažerskih  radova, proizvodnju vatrootpornih elemenata, distribu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ELEKTROMETAL dioničko društvo za izvođenje instalatersko montažerskih  radova, proizvodnju vatrootpornih elemenata, distribu, OIB 45669853088, Ferde Rusana 21, 43000 Bjelovar</izvorni_sadrzaj>
    <derivirana_varijabla naziv="DomainObject.Predmet.StrankaIDrugiAdressOIB_1">ELEKTROMETAL dioničko društvo za izvođenje instalatersko montažerskih  radova, proizvodnju vatrootpornih elemenata, distribu, OIB 45669853088, Ferde Rusana 21,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ELEKTROMETAL dioničko društvo za izvođenje instalatersko montažerskih  radova, proizvodnju vatrootpornih elemenata, distribu</item>
      <item>Ivan Vukoja</item>
      <item>sudski registar</item>
      <item>FRANJO OTROČAK, stečajni upravitelj</item>
    </izvorni_sadrzaj>
    <derivirana_varijabla naziv="DomainObject.Predmet.SudioniciListNaziv_1">
      <item>ELEKTROMETAL dioničko društvo za izvođenje instalatersko montažerskih  radova, proizvodnju vatrootpornih elemenata, distribu</item>
      <item>Ivan Vukoja</item>
      <item>sudski registar</item>
      <item>FRANJO OTROČAK, stečajni upravitelj</item>
    </derivirana_varijabla>
  </DomainObject.Predmet.SudioniciListNaziv>
  <DomainObject.Predmet.SudioniciListAdressOIB>
    <izvorni_sadrzaj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izvorni_sadrzaj>
    <derivirana_varijabla naziv="DomainObject.Predmet.SudioniciListAdressOIB_1"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BECA9A-D0AB-4D9C-8C76-DF32C4F94B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926</properties:Words>
  <properties:Characters>4617</properties:Characters>
  <properties:Lines>425</properties:Lines>
  <properties:Paragraphs>216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2018-04-18T06:44:00Z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St-405/2017-103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