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98a20" w14:paraId="5598a20" w:rsidRDefault="00A93C48" w:rsidP="00A93C48" w:rsidR="00A93C48" w:rsidRPr="00C025C8">
      <w:pPr>
        <w:ind w:left="708"/>
        <w15:collapsed w:val="false"/>
        <w:rPr>
          <w:sz w:val="24"/>
          <w:szCs w:val="24"/>
        </w:rPr>
      </w:pPr>
      <w:bookmarkStart w:name="_GoBack" w:id="0"/>
      <w:bookmarkEnd w:id="0"/>
      <w:r w:rsidRPr="00C025C8">
        <w:rPr>
          <w:sz w:val="24"/>
          <w:szCs w:val="24"/>
        </w:rPr>
        <w:t xml:space="preserve">    </w:t>
      </w:r>
      <w:r w:rsidRPr="00C025C8">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C025C8">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C025C8">
        <w:tc>
          <w:tcPr>
            <w:tcW w:type="dxa" w:w="3060"/>
          </w:tcPr>
          <w:p w:rsidRDefault="00695214" w:rsidP="004738D5" w:rsidR="00695214" w:rsidRPr="00C025C8">
            <w:pPr>
              <w:pStyle w:val="Naslov2"/>
              <w:jc w:val="left"/>
              <w:rPr>
                <w:b w:val="false"/>
                <w:bCs w:val="false"/>
                <w:sz w:val="24"/>
              </w:rPr>
            </w:pPr>
            <w:r w:rsidRPr="00C025C8">
              <w:rPr>
                <w:b w:val="false"/>
                <w:bCs w:val="false"/>
                <w:sz w:val="24"/>
              </w:rPr>
              <w:t>REPUBLIKA HRVATSKA</w:t>
            </w:r>
          </w:p>
          <w:p w:rsidRDefault="00695214" w:rsidP="004738D5" w:rsidR="00695214" w:rsidRPr="00C025C8">
            <w:pPr>
              <w:rPr>
                <w:sz w:val="24"/>
                <w:szCs w:val="24"/>
              </w:rPr>
            </w:pPr>
            <w:r w:rsidRPr="00C025C8">
              <w:rPr>
                <w:sz w:val="24"/>
                <w:szCs w:val="24"/>
              </w:rPr>
              <w:t>Trgovački sud u Zagrebu</w:t>
            </w:r>
          </w:p>
          <w:p w:rsidRDefault="00695214" w:rsidP="004738D5" w:rsidR="00695214" w:rsidRPr="00C025C8">
            <w:pPr>
              <w:rPr>
                <w:sz w:val="24"/>
                <w:szCs w:val="24"/>
              </w:rPr>
            </w:pPr>
            <w:r w:rsidRPr="00C025C8">
              <w:rPr>
                <w:sz w:val="24"/>
                <w:szCs w:val="24"/>
              </w:rPr>
              <w:t>Zagreb, Amruševa 2/II</w:t>
            </w:r>
          </w:p>
        </w:tc>
      </w:tr>
    </w:tbl>
    <w:p w:rsidRDefault="004738D5" w:rsidP="00E57541" w:rsidR="00695214" w:rsidRPr="00C025C8">
      <w:pPr>
        <w:jc w:val="right"/>
        <w:rPr>
          <w:sz w:val="24"/>
          <w:szCs w:val="24"/>
        </w:rPr>
      </w:pPr>
      <w:r w:rsidRPr="00C025C8">
        <w:rPr>
          <w:b/>
          <w:sz w:val="24"/>
          <w:szCs w:val="24"/>
        </w:rPr>
        <w:br w:clear="all" w:type="textWrapping"/>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Cs/>
          <w:sz w:val="24"/>
          <w:szCs w:val="24"/>
        </w:rPr>
        <w:t xml:space="preserve">  </w:t>
      </w:r>
      <w:r w:rsidR="00F87E60" w:rsidRPr="00C025C8">
        <w:rPr>
          <w:bCs/>
          <w:sz w:val="24"/>
          <w:szCs w:val="24"/>
        </w:rPr>
        <w:t>74</w:t>
      </w:r>
      <w:r w:rsidR="001A788B" w:rsidRPr="00C025C8">
        <w:rPr>
          <w:bCs/>
          <w:sz w:val="24"/>
          <w:szCs w:val="24"/>
        </w:rPr>
        <w:t>.</w:t>
      </w:r>
      <w:r w:rsidR="000844C7" w:rsidRPr="00C025C8">
        <w:rPr>
          <w:bCs/>
          <w:sz w:val="24"/>
          <w:szCs w:val="24"/>
        </w:rPr>
        <w:t xml:space="preserve"> </w:t>
      </w:r>
      <w:r w:rsidR="001A788B" w:rsidRPr="00C025C8">
        <w:rPr>
          <w:bCs/>
          <w:sz w:val="24"/>
          <w:szCs w:val="24"/>
        </w:rPr>
        <w:t>St-</w:t>
      </w:r>
      <w:r w:rsidR="002B3227">
        <w:rPr>
          <w:bCs/>
          <w:sz w:val="24"/>
          <w:szCs w:val="24"/>
        </w:rPr>
        <w:t>4460</w:t>
      </w:r>
      <w:r w:rsidR="00C8406F" w:rsidRPr="00C025C8">
        <w:rPr>
          <w:bCs/>
          <w:sz w:val="24"/>
          <w:szCs w:val="24"/>
        </w:rPr>
        <w:t>/</w:t>
      </w:r>
      <w:r w:rsidR="001A788B" w:rsidRPr="00C025C8">
        <w:rPr>
          <w:bCs/>
          <w:sz w:val="24"/>
          <w:szCs w:val="24"/>
        </w:rPr>
        <w:t>2015</w:t>
      </w:r>
    </w:p>
    <w:p w:rsidRDefault="00A93C48" w:rsidP="00A93C48" w:rsidR="00A93C48" w:rsidRPr="00C025C8">
      <w:pPr>
        <w:jc w:val="center"/>
        <w:rPr>
          <w:sz w:val="24"/>
          <w:szCs w:val="24"/>
        </w:rPr>
      </w:pPr>
      <w:r w:rsidRPr="00C025C8">
        <w:rPr>
          <w:sz w:val="24"/>
          <w:szCs w:val="24"/>
        </w:rPr>
        <w:t>R E P U B L I K A</w:t>
      </w:r>
      <w:r w:rsidR="003A2670" w:rsidRPr="00C025C8">
        <w:rPr>
          <w:sz w:val="24"/>
          <w:szCs w:val="24"/>
        </w:rPr>
        <w:t xml:space="preserve"> </w:t>
      </w:r>
      <w:r w:rsidRPr="00C025C8">
        <w:rPr>
          <w:sz w:val="24"/>
          <w:szCs w:val="24"/>
        </w:rPr>
        <w:t xml:space="preserve">  H R V A T S K A </w:t>
      </w:r>
    </w:p>
    <w:p w:rsidRDefault="00695214" w:rsidP="00695214" w:rsidR="00695214" w:rsidRPr="00C025C8">
      <w:pPr>
        <w:rPr>
          <w:sz w:val="24"/>
          <w:szCs w:val="24"/>
        </w:rPr>
      </w:pPr>
    </w:p>
    <w:p w:rsidRDefault="00A5506D" w:rsidP="00695214" w:rsidR="00695214" w:rsidRPr="00C025C8">
      <w:pPr>
        <w:ind w:hanging="2880" w:left="2880"/>
        <w:jc w:val="center"/>
        <w:rPr>
          <w:sz w:val="24"/>
          <w:szCs w:val="24"/>
        </w:rPr>
      </w:pPr>
      <w:r w:rsidRPr="00C025C8">
        <w:rPr>
          <w:sz w:val="24"/>
          <w:szCs w:val="24"/>
        </w:rPr>
        <w:t xml:space="preserve">R J E Š E N J E </w:t>
      </w:r>
    </w:p>
    <w:p w:rsidRDefault="00695214" w:rsidP="00695214" w:rsidR="00695214" w:rsidRPr="00C025C8">
      <w:pPr>
        <w:ind w:hanging="2880" w:left="2880"/>
        <w:jc w:val="center"/>
        <w:rPr>
          <w:sz w:val="24"/>
          <w:szCs w:val="24"/>
        </w:rPr>
      </w:pPr>
    </w:p>
    <w:p w:rsidRDefault="00695214" w:rsidP="00C17C50" w:rsidR="00C17C50" w:rsidRPr="00C025C8">
      <w:pPr>
        <w:jc w:val="both"/>
        <w:rPr>
          <w:sz w:val="24"/>
          <w:szCs w:val="24"/>
        </w:rPr>
      </w:pPr>
      <w:r w:rsidRPr="00C025C8">
        <w:rPr>
          <w:sz w:val="24"/>
          <w:szCs w:val="24"/>
        </w:rPr>
        <w:tab/>
        <w:t xml:space="preserve">Trgovački sud u Zagrebu, po sucu </w:t>
      </w:r>
      <w:r w:rsidR="00F87E60" w:rsidRPr="00C025C8">
        <w:rPr>
          <w:sz w:val="24"/>
          <w:szCs w:val="24"/>
        </w:rPr>
        <w:t>mr. sc. Maji Josipović</w:t>
      </w:r>
      <w:r w:rsidRPr="00C025C8">
        <w:rPr>
          <w:sz w:val="24"/>
          <w:szCs w:val="24"/>
        </w:rPr>
        <w:t>, u stečajnom predmetu povod</w:t>
      </w:r>
      <w:r w:rsidR="00775D92" w:rsidRPr="00C025C8">
        <w:rPr>
          <w:sz w:val="24"/>
          <w:szCs w:val="24"/>
        </w:rPr>
        <w:t>om</w:t>
      </w:r>
      <w:r w:rsidRPr="00C025C8">
        <w:rPr>
          <w:sz w:val="24"/>
          <w:szCs w:val="24"/>
        </w:rPr>
        <w:t xml:space="preserve"> zahtjeva FINANCIJSKE AGENCIJE, za provedbu skraćenog stečajnog postupka nad dužnikom</w:t>
      </w:r>
      <w:r w:rsidR="00A93C48" w:rsidRPr="00C025C8">
        <w:rPr>
          <w:sz w:val="24"/>
          <w:szCs w:val="24"/>
        </w:rPr>
        <w:t xml:space="preserve"> </w:t>
      </w:r>
      <w:r w:rsidR="002B3227">
        <w:rPr>
          <w:sz w:val="24"/>
          <w:szCs w:val="24"/>
        </w:rPr>
        <w:t>KOMFORT PROJEKT</w:t>
      </w:r>
      <w:r w:rsidR="00F87E60" w:rsidRPr="00C025C8">
        <w:rPr>
          <w:sz w:val="24"/>
          <w:szCs w:val="24"/>
        </w:rPr>
        <w:t xml:space="preserve"> </w:t>
      </w:r>
      <w:r w:rsidR="00C8406F" w:rsidRPr="00C025C8">
        <w:rPr>
          <w:sz w:val="24"/>
          <w:szCs w:val="24"/>
        </w:rPr>
        <w:t xml:space="preserve">d.o.o. Zagreb, </w:t>
      </w:r>
      <w:r w:rsidR="002B3227">
        <w:rPr>
          <w:sz w:val="24"/>
          <w:szCs w:val="24"/>
        </w:rPr>
        <w:t>Vinogradska 6</w:t>
      </w:r>
      <w:r w:rsidR="00C8406F" w:rsidRPr="00C025C8">
        <w:rPr>
          <w:sz w:val="24"/>
          <w:szCs w:val="24"/>
        </w:rPr>
        <w:t xml:space="preserve">, OIB: </w:t>
      </w:r>
      <w:r w:rsidR="002B3227">
        <w:rPr>
          <w:sz w:val="24"/>
          <w:szCs w:val="24"/>
        </w:rPr>
        <w:t>12609749552</w:t>
      </w:r>
      <w:r w:rsidR="00A3190F" w:rsidRPr="00C025C8">
        <w:rPr>
          <w:sz w:val="24"/>
          <w:szCs w:val="24"/>
        </w:rPr>
        <w:t xml:space="preserve">, </w:t>
      </w:r>
      <w:r w:rsidR="00A93C48" w:rsidRPr="00C025C8">
        <w:rPr>
          <w:sz w:val="24"/>
          <w:szCs w:val="24"/>
        </w:rPr>
        <w:t xml:space="preserve">dana </w:t>
      </w:r>
      <w:r w:rsidR="00C8406F" w:rsidRPr="00C025C8">
        <w:rPr>
          <w:sz w:val="24"/>
          <w:szCs w:val="24"/>
        </w:rPr>
        <w:t>2</w:t>
      </w:r>
      <w:r w:rsidR="00F87E60" w:rsidRPr="00C025C8">
        <w:rPr>
          <w:sz w:val="24"/>
          <w:szCs w:val="24"/>
        </w:rPr>
        <w:t>1</w:t>
      </w:r>
      <w:r w:rsidR="00C8406F" w:rsidRPr="00C025C8">
        <w:rPr>
          <w:sz w:val="24"/>
          <w:szCs w:val="24"/>
        </w:rPr>
        <w:t>. ožujka</w:t>
      </w:r>
      <w:r w:rsidR="001A788B" w:rsidRPr="00C025C8">
        <w:rPr>
          <w:sz w:val="24"/>
          <w:szCs w:val="24"/>
        </w:rPr>
        <w:t xml:space="preserve"> 2016.</w:t>
      </w:r>
    </w:p>
    <w:p w:rsidRDefault="00A5506D" w:rsidP="00CF56FE" w:rsidR="00CF56FE" w:rsidRPr="00C025C8">
      <w:pPr>
        <w:jc w:val="center"/>
        <w:rPr>
          <w:bCs/>
          <w:sz w:val="24"/>
          <w:szCs w:val="24"/>
        </w:rPr>
      </w:pPr>
      <w:r w:rsidRPr="00C025C8">
        <w:rPr>
          <w:bCs/>
          <w:sz w:val="24"/>
          <w:szCs w:val="24"/>
        </w:rPr>
        <w:t xml:space="preserve">r i j e š i o  </w:t>
      </w:r>
      <w:r w:rsidR="00123529" w:rsidRPr="00C025C8">
        <w:rPr>
          <w:bCs/>
          <w:sz w:val="24"/>
          <w:szCs w:val="24"/>
        </w:rPr>
        <w:t>j e</w:t>
      </w:r>
      <w:r w:rsidR="00CF56FE" w:rsidRPr="00C025C8">
        <w:rPr>
          <w:bCs/>
          <w:sz w:val="24"/>
          <w:szCs w:val="24"/>
        </w:rPr>
        <w:t xml:space="preserve"> </w:t>
      </w:r>
    </w:p>
    <w:p w:rsidRDefault="006F7DFB" w:rsidP="00CF56FE" w:rsidR="006F7DFB" w:rsidRPr="00C025C8">
      <w:pPr>
        <w:jc w:val="center"/>
        <w:rPr>
          <w:bCs/>
          <w:sz w:val="24"/>
          <w:szCs w:val="24"/>
        </w:rPr>
      </w:pPr>
    </w:p>
    <w:p w:rsidRDefault="00A5506D" w:rsidP="00D74FBE" w:rsidR="00A5506D" w:rsidRPr="00C025C8">
      <w:pPr>
        <w:ind w:firstLine="720"/>
        <w:jc w:val="both"/>
        <w:rPr>
          <w:sz w:val="24"/>
          <w:szCs w:val="24"/>
        </w:rPr>
      </w:pPr>
      <w:r w:rsidRPr="00C025C8">
        <w:rPr>
          <w:sz w:val="24"/>
          <w:szCs w:val="24"/>
        </w:rPr>
        <w:t xml:space="preserve">Obustavlja se skraćeni stečajni postupak nad dužnikom </w:t>
      </w:r>
      <w:r w:rsidR="002B3227">
        <w:rPr>
          <w:sz w:val="24"/>
          <w:szCs w:val="24"/>
        </w:rPr>
        <w:t>KOMFORT PROJEKT</w:t>
      </w:r>
      <w:r w:rsidR="002B3227" w:rsidRPr="00C025C8">
        <w:rPr>
          <w:sz w:val="24"/>
          <w:szCs w:val="24"/>
        </w:rPr>
        <w:t xml:space="preserve"> d.o.o. Zagreb, </w:t>
      </w:r>
      <w:r w:rsidR="002B3227">
        <w:rPr>
          <w:sz w:val="24"/>
          <w:szCs w:val="24"/>
        </w:rPr>
        <w:t>Vinogradska 6</w:t>
      </w:r>
      <w:r w:rsidR="002B3227" w:rsidRPr="00C025C8">
        <w:rPr>
          <w:sz w:val="24"/>
          <w:szCs w:val="24"/>
        </w:rPr>
        <w:t xml:space="preserve">, OIB: </w:t>
      </w:r>
      <w:r w:rsidR="002B3227">
        <w:rPr>
          <w:sz w:val="24"/>
          <w:szCs w:val="24"/>
        </w:rPr>
        <w:t>12609749552</w:t>
      </w:r>
      <w:r w:rsidRPr="00C025C8">
        <w:rPr>
          <w:sz w:val="24"/>
          <w:szCs w:val="24"/>
        </w:rPr>
        <w:t>.</w:t>
      </w:r>
    </w:p>
    <w:p w:rsidRDefault="00A5506D" w:rsidP="00A5506D" w:rsidR="00A5506D" w:rsidRPr="00C025C8">
      <w:pPr>
        <w:ind w:firstLine="720"/>
        <w:jc w:val="both"/>
        <w:rPr>
          <w:sz w:val="24"/>
          <w:szCs w:val="24"/>
        </w:rPr>
      </w:pPr>
    </w:p>
    <w:p w:rsidRDefault="00A5506D" w:rsidP="00A5506D" w:rsidR="00A5506D" w:rsidRPr="00C025C8">
      <w:pPr>
        <w:jc w:val="center"/>
        <w:rPr>
          <w:sz w:val="24"/>
          <w:szCs w:val="24"/>
        </w:rPr>
      </w:pPr>
      <w:r w:rsidRPr="00C025C8">
        <w:rPr>
          <w:sz w:val="24"/>
          <w:szCs w:val="24"/>
        </w:rPr>
        <w:t>Obrazloženje</w:t>
      </w:r>
    </w:p>
    <w:p w:rsidRDefault="00A5506D" w:rsidP="00A5506D" w:rsidR="00A5506D" w:rsidRPr="00C025C8">
      <w:pPr>
        <w:jc w:val="both"/>
        <w:rPr>
          <w:sz w:val="24"/>
          <w:szCs w:val="24"/>
        </w:rPr>
      </w:pPr>
    </w:p>
    <w:p w:rsidRDefault="00F87E60" w:rsidP="00F87E60" w:rsidR="00F87E60">
      <w:pPr>
        <w:ind w:firstLine="708"/>
        <w:jc w:val="both"/>
        <w:rPr>
          <w:sz w:val="24"/>
          <w:szCs w:val="24"/>
        </w:rPr>
      </w:pPr>
      <w:r w:rsidRPr="00C025C8">
        <w:rPr>
          <w:sz w:val="24"/>
          <w:szCs w:val="24"/>
        </w:rPr>
        <w:t>Po prijedlogu Financijske agencije ovaj je sud rješenjem St-</w:t>
      </w:r>
      <w:r w:rsidR="002B3227">
        <w:rPr>
          <w:sz w:val="24"/>
          <w:szCs w:val="24"/>
        </w:rPr>
        <w:t>4460</w:t>
      </w:r>
      <w:r w:rsidRPr="00C025C8">
        <w:rPr>
          <w:sz w:val="24"/>
          <w:szCs w:val="24"/>
        </w:rPr>
        <w:t xml:space="preserve">/15 od </w:t>
      </w:r>
      <w:r w:rsidR="002B3227">
        <w:rPr>
          <w:sz w:val="24"/>
          <w:szCs w:val="24"/>
        </w:rPr>
        <w:t>12</w:t>
      </w:r>
      <w:r w:rsidRPr="00C025C8">
        <w:rPr>
          <w:sz w:val="24"/>
          <w:szCs w:val="24"/>
        </w:rPr>
        <w:t xml:space="preserve">. </w:t>
      </w:r>
      <w:r w:rsidR="00277B95">
        <w:rPr>
          <w:sz w:val="24"/>
          <w:szCs w:val="24"/>
        </w:rPr>
        <w:t xml:space="preserve">siječnja </w:t>
      </w:r>
      <w:r w:rsidRPr="00C025C8">
        <w:rPr>
          <w:sz w:val="24"/>
          <w:szCs w:val="24"/>
        </w:rPr>
        <w:t>2015.,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2B3227">
      <w:pPr>
        <w:ind w:firstLine="708"/>
        <w:jc w:val="both"/>
        <w:rPr>
          <w:sz w:val="24"/>
          <w:szCs w:val="24"/>
        </w:rPr>
      </w:pPr>
      <w:r w:rsidRPr="00C025C8">
        <w:rPr>
          <w:sz w:val="24"/>
          <w:szCs w:val="24"/>
        </w:rPr>
        <w:t xml:space="preserve">Republika Hrvatska,  Ministarstvo financija, Porezna uprava, dostavila je </w:t>
      </w:r>
      <w:r w:rsidRPr="00C025C8">
        <w:rPr>
          <w:sz w:val="24"/>
          <w:szCs w:val="24"/>
        </w:rPr>
        <w:br/>
      </w:r>
      <w:r w:rsidR="00277B95">
        <w:rPr>
          <w:sz w:val="24"/>
          <w:szCs w:val="24"/>
        </w:rPr>
        <w:t xml:space="preserve">29. siječnja </w:t>
      </w:r>
      <w:r>
        <w:rPr>
          <w:sz w:val="24"/>
          <w:szCs w:val="24"/>
        </w:rPr>
        <w:t>2016</w:t>
      </w:r>
      <w:r w:rsidRPr="00C025C8">
        <w:rPr>
          <w:sz w:val="24"/>
          <w:szCs w:val="24"/>
        </w:rPr>
        <w:t xml:space="preserve">. obrazac kojim je, kao vjerovnik, predložila nad dužnikom otvoriti stečaj. U prilogu je dostavljeno stanje računa poreznog obveznika  </w:t>
      </w:r>
      <w:r w:rsidR="002B3227">
        <w:rPr>
          <w:sz w:val="24"/>
          <w:szCs w:val="24"/>
        </w:rPr>
        <w:t>KOMFORT PROJEKT</w:t>
      </w:r>
      <w:r w:rsidR="002B3227" w:rsidRPr="00C025C8">
        <w:rPr>
          <w:sz w:val="24"/>
          <w:szCs w:val="24"/>
        </w:rPr>
        <w:t xml:space="preserve"> d.o.o. </w:t>
      </w:r>
      <w:r w:rsidRPr="00C025C8">
        <w:rPr>
          <w:sz w:val="24"/>
          <w:szCs w:val="24"/>
        </w:rPr>
        <w:t xml:space="preserve">na dan </w:t>
      </w:r>
      <w:r w:rsidR="002B3227">
        <w:rPr>
          <w:sz w:val="24"/>
          <w:szCs w:val="24"/>
        </w:rPr>
        <w:t>19</w:t>
      </w:r>
      <w:r>
        <w:rPr>
          <w:sz w:val="24"/>
          <w:szCs w:val="24"/>
        </w:rPr>
        <w:t xml:space="preserve">. </w:t>
      </w:r>
      <w:r w:rsidR="00277B95">
        <w:rPr>
          <w:sz w:val="24"/>
          <w:szCs w:val="24"/>
        </w:rPr>
        <w:t xml:space="preserve">siječnja </w:t>
      </w:r>
      <w:r>
        <w:rPr>
          <w:sz w:val="24"/>
          <w:szCs w:val="24"/>
        </w:rPr>
        <w:t>2016</w:t>
      </w:r>
      <w:r w:rsidRPr="00C025C8">
        <w:rPr>
          <w:sz w:val="24"/>
          <w:szCs w:val="24"/>
        </w:rPr>
        <w:t>. iz kojeg proizlazi kako dužnik po osnovi poreza, doprinosa, članarina</w:t>
      </w:r>
      <w:r>
        <w:rPr>
          <w:sz w:val="24"/>
          <w:szCs w:val="24"/>
        </w:rPr>
        <w:t xml:space="preserve"> </w:t>
      </w:r>
      <w:r w:rsidRPr="00C025C8">
        <w:rPr>
          <w:sz w:val="24"/>
          <w:szCs w:val="24"/>
        </w:rPr>
        <w:t xml:space="preserve">duguje iznos od </w:t>
      </w:r>
      <w:r w:rsidR="002B3227">
        <w:rPr>
          <w:sz w:val="24"/>
          <w:szCs w:val="24"/>
        </w:rPr>
        <w:t>112.945,20</w:t>
      </w:r>
      <w:r>
        <w:rPr>
          <w:sz w:val="24"/>
          <w:szCs w:val="24"/>
        </w:rPr>
        <w:t xml:space="preserve"> kuna</w:t>
      </w:r>
      <w:r w:rsidRPr="00C025C8">
        <w:rPr>
          <w:sz w:val="24"/>
          <w:szCs w:val="24"/>
        </w:rPr>
        <w:t xml:space="preserve">, čime je Republika  Hrvatska,  Ministarstvo financija, Porezna uprava, učinila vjerojatnim postojanje tražbine prema dužniku. </w:t>
      </w:r>
    </w:p>
    <w:p w:rsidRDefault="00C025C8" w:rsidP="00AF7885" w:rsidR="002B3227">
      <w:pPr>
        <w:ind w:firstLine="708"/>
        <w:jc w:val="both"/>
        <w:rPr>
          <w:sz w:val="24"/>
          <w:szCs w:val="24"/>
        </w:rPr>
      </w:pPr>
      <w:r w:rsidRPr="00C025C8">
        <w:rPr>
          <w:sz w:val="24"/>
          <w:szCs w:val="24"/>
        </w:rPr>
        <w:t xml:space="preserve">Nadalje, </w:t>
      </w:r>
      <w:r w:rsidR="002B3227">
        <w:rPr>
          <w:sz w:val="24"/>
          <w:szCs w:val="24"/>
        </w:rPr>
        <w:t xml:space="preserve">osobe ovlašteni za zastupanje stečajnog dužnika podnijeli su popis imovine i obveza. </w:t>
      </w:r>
    </w:p>
    <w:p w:rsidRDefault="002B3227" w:rsidP="00AF7885" w:rsidR="00C025C8" w:rsidRPr="00C025C8">
      <w:pPr>
        <w:ind w:firstLine="708"/>
        <w:jc w:val="both"/>
        <w:rPr>
          <w:sz w:val="24"/>
          <w:szCs w:val="24"/>
        </w:rPr>
      </w:pPr>
      <w:r>
        <w:rPr>
          <w:sz w:val="24"/>
          <w:szCs w:val="24"/>
        </w:rPr>
        <w:t xml:space="preserve">Sud je tijekom postupka utvrdio </w:t>
      </w:r>
      <w:r w:rsidR="00AF7885">
        <w:rPr>
          <w:sz w:val="24"/>
          <w:szCs w:val="24"/>
        </w:rPr>
        <w:t xml:space="preserve">da je </w:t>
      </w:r>
      <w:r w:rsidR="00277B95">
        <w:rPr>
          <w:sz w:val="24"/>
          <w:szCs w:val="24"/>
        </w:rPr>
        <w:t xml:space="preserve">stečajni dužnik </w:t>
      </w:r>
      <w:r w:rsidR="00AF7885">
        <w:rPr>
          <w:sz w:val="24"/>
          <w:szCs w:val="24"/>
        </w:rPr>
        <w:t xml:space="preserve">vlasnik </w:t>
      </w:r>
      <w:r>
        <w:rPr>
          <w:sz w:val="24"/>
          <w:szCs w:val="24"/>
        </w:rPr>
        <w:t>nekretnine k.č.br. 1619/5 k.o. Šestina, upisana u zk. ul. 2535 kod Općinskog građanskog suda u Zagrebu, površine 200 hvati, oznake zemljišta pašnjak u Hrastini i nekretnine</w:t>
      </w:r>
      <w:r w:rsidRPr="002B3227">
        <w:rPr>
          <w:sz w:val="24"/>
          <w:szCs w:val="24"/>
        </w:rPr>
        <w:t xml:space="preserve"> </w:t>
      </w:r>
      <w:r>
        <w:rPr>
          <w:sz w:val="24"/>
          <w:szCs w:val="24"/>
        </w:rPr>
        <w:t>k.č.br. 1619/4 k.o. Šestina, upisana u zk. ul. 3944 kod Općinskog građanskog suda u Zagrebu, površine 200 hvati, oznake zemljišta šuma Kunšćak u Hrastini , da ima obveze prema članu društva Pjetru Kćiri u iznosu od 1.615.381,00 kuna, obvezu prema Ministarstvu financija, Porezna uprava u iznosu od 68.196,09 kuna</w:t>
      </w:r>
      <w:r w:rsidR="00AF7885">
        <w:rPr>
          <w:sz w:val="24"/>
          <w:szCs w:val="24"/>
        </w:rPr>
        <w:t>.</w:t>
      </w:r>
    </w:p>
    <w:p w:rsidRDefault="00C025C8" w:rsidP="00C025C8" w:rsidR="00C025C8" w:rsidRPr="00C025C8">
      <w:pPr>
        <w:jc w:val="both"/>
        <w:rPr>
          <w:sz w:val="24"/>
          <w:szCs w:val="24"/>
        </w:rPr>
      </w:pPr>
      <w:r w:rsidRPr="00C025C8">
        <w:rPr>
          <w:sz w:val="24"/>
          <w:szCs w:val="24"/>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w:t>
      </w:r>
      <w:r w:rsidRPr="00C025C8">
        <w:rPr>
          <w:sz w:val="24"/>
          <w:szCs w:val="24"/>
        </w:rPr>
        <w:lastRenderedPageBreak/>
        <w:t>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C025C8">
      <w:pPr>
        <w:jc w:val="both"/>
        <w:rPr>
          <w:sz w:val="24"/>
          <w:szCs w:val="24"/>
        </w:rPr>
      </w:pPr>
      <w:r w:rsidRPr="00C025C8">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C025C8">
        <w:rPr>
          <w:sz w:val="24"/>
          <w:szCs w:val="24"/>
        </w:rPr>
        <w:tab/>
      </w:r>
    </w:p>
    <w:p w:rsidRDefault="00C025C8" w:rsidP="00D74FBE" w:rsidR="00C025C8">
      <w:pPr>
        <w:ind w:firstLine="720"/>
        <w:jc w:val="both"/>
        <w:rPr>
          <w:sz w:val="24"/>
          <w:szCs w:val="24"/>
        </w:rPr>
      </w:pPr>
      <w:r w:rsidRPr="00C025C8">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C025C8">
      <w:pPr>
        <w:ind w:firstLine="720"/>
        <w:jc w:val="both"/>
        <w:rPr>
          <w:sz w:val="24"/>
          <w:szCs w:val="24"/>
        </w:rPr>
      </w:pPr>
      <w:r w:rsidRPr="00C025C8">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C025C8">
        <w:rPr>
          <w:sz w:val="24"/>
          <w:szCs w:val="24"/>
        </w:rPr>
        <w:t xml:space="preserve"> SZ</w:t>
      </w:r>
      <w:r w:rsidRPr="00C025C8">
        <w:rPr>
          <w:sz w:val="24"/>
          <w:szCs w:val="24"/>
        </w:rPr>
        <w:t>).</w:t>
      </w:r>
    </w:p>
    <w:p w:rsidRDefault="00A5506D" w:rsidP="00A5506D" w:rsidR="00A5506D" w:rsidRPr="00C025C8">
      <w:pPr>
        <w:ind w:firstLine="360"/>
        <w:jc w:val="both"/>
        <w:rPr>
          <w:sz w:val="24"/>
          <w:szCs w:val="24"/>
        </w:rPr>
      </w:pPr>
    </w:p>
    <w:p w:rsidRDefault="00A5506D" w:rsidP="00A5506D" w:rsidR="003A2C67" w:rsidRPr="00C025C8">
      <w:pPr>
        <w:jc w:val="both"/>
        <w:rPr>
          <w:sz w:val="24"/>
          <w:szCs w:val="24"/>
        </w:rPr>
      </w:pPr>
      <w:r w:rsidRPr="00C025C8">
        <w:rPr>
          <w:sz w:val="24"/>
          <w:szCs w:val="24"/>
        </w:rPr>
        <w:tab/>
      </w:r>
      <w:r w:rsidRPr="00C025C8">
        <w:rPr>
          <w:sz w:val="24"/>
          <w:szCs w:val="24"/>
        </w:rPr>
        <w:tab/>
      </w:r>
      <w:r w:rsidRPr="00C025C8">
        <w:rPr>
          <w:sz w:val="24"/>
          <w:szCs w:val="24"/>
        </w:rPr>
        <w:tab/>
      </w:r>
      <w:r w:rsidRPr="00C025C8">
        <w:rPr>
          <w:sz w:val="24"/>
          <w:szCs w:val="24"/>
        </w:rPr>
        <w:tab/>
        <w:t>U Zagrebu</w:t>
      </w:r>
      <w:r w:rsidR="003A2C67" w:rsidRPr="00C025C8">
        <w:rPr>
          <w:sz w:val="24"/>
          <w:szCs w:val="24"/>
        </w:rPr>
        <w:t xml:space="preserve"> </w:t>
      </w:r>
      <w:r w:rsidR="00C17BE5" w:rsidRPr="00C025C8">
        <w:rPr>
          <w:sz w:val="24"/>
          <w:szCs w:val="24"/>
        </w:rPr>
        <w:t xml:space="preserve">dana </w:t>
      </w:r>
      <w:r w:rsidR="00C8406F" w:rsidRPr="00C025C8">
        <w:rPr>
          <w:sz w:val="24"/>
          <w:szCs w:val="24"/>
        </w:rPr>
        <w:t>2</w:t>
      </w:r>
      <w:r w:rsidR="00F87E60" w:rsidRPr="00C025C8">
        <w:rPr>
          <w:sz w:val="24"/>
          <w:szCs w:val="24"/>
        </w:rPr>
        <w:t>1</w:t>
      </w:r>
      <w:r w:rsidR="00C8406F" w:rsidRPr="00C025C8">
        <w:rPr>
          <w:sz w:val="24"/>
          <w:szCs w:val="24"/>
        </w:rPr>
        <w:t>. ožujka</w:t>
      </w:r>
      <w:r w:rsidR="001A788B" w:rsidRPr="00C025C8">
        <w:rPr>
          <w:sz w:val="24"/>
          <w:szCs w:val="24"/>
        </w:rPr>
        <w:t xml:space="preserve"> 2016.</w:t>
      </w:r>
    </w:p>
    <w:p w:rsidRDefault="00F87E60" w:rsidP="00F87E60" w:rsidR="00F87E60" w:rsidRPr="00C025C8">
      <w:pPr>
        <w:ind w:left="6372"/>
        <w:jc w:val="center"/>
        <w:rPr>
          <w:sz w:val="24"/>
          <w:szCs w:val="24"/>
        </w:rPr>
      </w:pPr>
    </w:p>
    <w:p w:rsidRDefault="003A2C67" w:rsidP="00F87E60" w:rsidR="003A2C67" w:rsidRPr="00C025C8">
      <w:pPr>
        <w:ind w:left="6372"/>
        <w:jc w:val="center"/>
        <w:rPr>
          <w:sz w:val="24"/>
          <w:szCs w:val="24"/>
        </w:rPr>
      </w:pPr>
      <w:r w:rsidRPr="00C025C8">
        <w:rPr>
          <w:sz w:val="24"/>
          <w:szCs w:val="24"/>
        </w:rPr>
        <w:t>SUDAC</w:t>
      </w:r>
    </w:p>
    <w:p w:rsidRDefault="00F87E60" w:rsidP="001A788B" w:rsidR="003A2C67" w:rsidRPr="00C025C8">
      <w:pPr>
        <w:ind w:left="6372"/>
        <w:jc w:val="right"/>
        <w:rPr>
          <w:sz w:val="24"/>
          <w:szCs w:val="24"/>
        </w:rPr>
      </w:pPr>
      <w:r w:rsidRPr="00C025C8">
        <w:rPr>
          <w:sz w:val="24"/>
          <w:szCs w:val="24"/>
        </w:rPr>
        <w:t>mr. sc. Maja Josipović</w:t>
      </w:r>
    </w:p>
    <w:p w:rsidRDefault="00F87E60" w:rsidP="001A788B" w:rsidR="00F87E60" w:rsidRPr="00C025C8">
      <w:pPr>
        <w:ind w:left="6372"/>
        <w:jc w:val="right"/>
        <w:rPr>
          <w:sz w:val="24"/>
          <w:szCs w:val="24"/>
        </w:rPr>
      </w:pPr>
    </w:p>
    <w:p w:rsidRDefault="004738D5" w:rsidP="00A5506D" w:rsidR="00A5506D" w:rsidRPr="00C025C8">
      <w:pPr>
        <w:jc w:val="both"/>
        <w:rPr>
          <w:iCs/>
          <w:sz w:val="24"/>
          <w:szCs w:val="24"/>
        </w:rPr>
      </w:pPr>
      <w:r w:rsidRPr="00C025C8">
        <w:rPr>
          <w:iCs/>
          <w:sz w:val="24"/>
          <w:szCs w:val="24"/>
        </w:rPr>
        <w:t>UPUTA O PRAVNOM LIJEKU</w:t>
      </w:r>
    </w:p>
    <w:p w:rsidRDefault="00A5506D" w:rsidP="003A2C67" w:rsidR="00A5506D" w:rsidRPr="00C025C8">
      <w:pPr>
        <w:jc w:val="both"/>
        <w:rPr>
          <w:sz w:val="24"/>
          <w:szCs w:val="24"/>
        </w:rPr>
      </w:pPr>
      <w:r w:rsidRPr="00C025C8">
        <w:rPr>
          <w:iCs/>
          <w:sz w:val="24"/>
          <w:szCs w:val="24"/>
        </w:rPr>
        <w:t>Protiv ovog rješenja dopuštena je žalba</w:t>
      </w:r>
      <w:r w:rsidR="003A2C67" w:rsidRPr="00C025C8">
        <w:rPr>
          <w:iCs/>
          <w:sz w:val="24"/>
          <w:szCs w:val="24"/>
        </w:rPr>
        <w:t xml:space="preserve"> u roku 8 (osam) dana. Žalba se podnosi ovom sudu u 3 (tri) primjerka, a o žalbi odlučuje</w:t>
      </w:r>
      <w:r w:rsidRPr="00C025C8">
        <w:rPr>
          <w:iCs/>
          <w:sz w:val="24"/>
          <w:szCs w:val="24"/>
        </w:rPr>
        <w:t xml:space="preserve"> Visok</w:t>
      </w:r>
      <w:r w:rsidR="003A2C67" w:rsidRPr="00C025C8">
        <w:rPr>
          <w:iCs/>
          <w:sz w:val="24"/>
          <w:szCs w:val="24"/>
        </w:rPr>
        <w:t>i trgovački</w:t>
      </w:r>
      <w:r w:rsidRPr="00C025C8">
        <w:rPr>
          <w:iCs/>
          <w:sz w:val="24"/>
          <w:szCs w:val="24"/>
        </w:rPr>
        <w:t xml:space="preserve"> sudu </w:t>
      </w:r>
      <w:r w:rsidR="003A2C67" w:rsidRPr="00C025C8">
        <w:rPr>
          <w:iCs/>
          <w:sz w:val="24"/>
          <w:szCs w:val="24"/>
        </w:rPr>
        <w:t>Republike Hrvatske.</w:t>
      </w:r>
    </w:p>
    <w:p w:rsidRDefault="00A5506D" w:rsidP="00A5506D" w:rsidR="00A5506D" w:rsidRPr="00C025C8">
      <w:pPr>
        <w:jc w:val="both"/>
        <w:rPr>
          <w:i/>
          <w:sz w:val="24"/>
          <w:szCs w:val="24"/>
        </w:rPr>
      </w:pPr>
    </w:p>
    <w:p w:rsidRDefault="00B24849" w:rsidP="00B24849" w:rsidR="00B24849" w:rsidRPr="00C025C8">
      <w:pPr>
        <w:jc w:val="both"/>
        <w:rPr>
          <w:sz w:val="24"/>
          <w:szCs w:val="24"/>
        </w:rPr>
      </w:pPr>
      <w:r w:rsidRPr="00C025C8">
        <w:rPr>
          <w:sz w:val="24"/>
          <w:szCs w:val="24"/>
        </w:rPr>
        <w:t xml:space="preserve">Dna: </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Podnositelju zahtjeva: FINA</w:t>
      </w:r>
      <w:r w:rsidR="00023BA5" w:rsidRPr="00C025C8">
        <w:rPr>
          <w:sz w:val="24"/>
          <w:szCs w:val="24"/>
        </w:rPr>
        <w:t>– po sudskom dostavljaču</w:t>
      </w:r>
    </w:p>
    <w:p w:rsidRDefault="00B24849" w:rsidP="00B24849" w:rsidR="00C8406F" w:rsidRPr="00C025C8">
      <w:pPr>
        <w:pStyle w:val="Odlomakpopisa"/>
        <w:numPr>
          <w:ilvl w:val="0"/>
          <w:numId w:val="13"/>
        </w:numPr>
        <w:overflowPunct/>
        <w:autoSpaceDE/>
        <w:autoSpaceDN/>
        <w:adjustRightInd/>
        <w:jc w:val="both"/>
        <w:textAlignment w:val="auto"/>
        <w:rPr>
          <w:sz w:val="24"/>
          <w:szCs w:val="24"/>
        </w:rPr>
      </w:pPr>
      <w:r w:rsidRPr="00C025C8">
        <w:rPr>
          <w:sz w:val="24"/>
          <w:szCs w:val="24"/>
        </w:rPr>
        <w:t xml:space="preserve">dužniku </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RH</w:t>
      </w:r>
      <w:r w:rsidR="00277B95">
        <w:rPr>
          <w:sz w:val="24"/>
          <w:szCs w:val="24"/>
        </w:rPr>
        <w:t xml:space="preserve"> </w:t>
      </w:r>
      <w:r w:rsidR="00C025C8" w:rsidRPr="00C025C8">
        <w:rPr>
          <w:sz w:val="24"/>
          <w:szCs w:val="24"/>
        </w:rPr>
        <w:t>po ŽDO-u</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e-oglasna ploča – 15 dana</w:t>
      </w:r>
    </w:p>
    <w:p w:rsidRDefault="000D08A6" w:rsidP="00B24849" w:rsidR="000D08A6" w:rsidRPr="00C025C8">
      <w:pPr>
        <w:pStyle w:val="Odlomakpopisa"/>
        <w:numPr>
          <w:ilvl w:val="0"/>
          <w:numId w:val="13"/>
        </w:numPr>
        <w:overflowPunct/>
        <w:autoSpaceDE/>
        <w:autoSpaceDN/>
        <w:adjustRightInd/>
        <w:jc w:val="both"/>
        <w:textAlignment w:val="auto"/>
        <w:rPr>
          <w:sz w:val="24"/>
          <w:szCs w:val="24"/>
        </w:rPr>
      </w:pPr>
      <w:r w:rsidRPr="00C025C8">
        <w:rPr>
          <w:sz w:val="24"/>
          <w:szCs w:val="24"/>
        </w:rPr>
        <w:t>objaviti prijedlog za otvaranje stečajnog na e-oglasnoj ploči</w:t>
      </w:r>
    </w:p>
    <w:p w:rsidRDefault="00A5506D" w:rsidP="00B24849" w:rsidR="00A5506D" w:rsidRPr="00C025C8">
      <w:pPr>
        <w:overflowPunct/>
        <w:autoSpaceDE/>
        <w:autoSpaceDN/>
        <w:adjustRightInd/>
        <w:ind w:left="360"/>
        <w:jc w:val="both"/>
        <w:textAlignment w:val="auto"/>
        <w:rPr>
          <w:sz w:val="24"/>
          <w:szCs w:val="24"/>
        </w:rPr>
      </w:pPr>
    </w:p>
    <w:p w:rsidRDefault="00A93C48" w:rsidP="00A93C48" w:rsidR="00A93C48" w:rsidRPr="00C025C8">
      <w:pPr>
        <w:ind w:firstLine="708"/>
        <w:jc w:val="both"/>
        <w:rPr>
          <w:sz w:val="24"/>
          <w:szCs w:val="24"/>
        </w:rPr>
      </w:pPr>
    </w:p>
    <w:sectPr w:rsidSect="00F87E60" w:rsidR="00A93C48" w:rsidRPr="00C025C8">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0A39" w:rsidR="00500A39">
      <w:r>
        <w:separator/>
      </w:r>
    </w:p>
  </w:endnote>
  <w:endnote w:id="0" w:type="continuationSeparator">
    <w:p w:rsidRDefault="00500A39" w:rsidR="00500A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0A39" w:rsidR="00500A39">
      <w:r>
        <w:separator/>
      </w:r>
    </w:p>
  </w:footnote>
  <w:footnote w:id="0" w:type="continuationSeparator">
    <w:p w:rsidRDefault="00500A39" w:rsidR="00500A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r w:rsidRPr="00D74FBE">
          <w:rPr>
            <w:bCs/>
            <w:sz w:val="24"/>
            <w:szCs w:val="24"/>
          </w:rPr>
          <w:t xml:space="preserve">  </w:t>
        </w:r>
        <w:r w:rsidR="00277B95" w:rsidRPr="00C025C8">
          <w:rPr>
            <w:bCs/>
            <w:sz w:val="24"/>
            <w:szCs w:val="24"/>
          </w:rPr>
          <w:t>74. St-</w:t>
        </w:r>
        <w:r w:rsidR="002B3227">
          <w:rPr>
            <w:bCs/>
            <w:sz w:val="24"/>
            <w:szCs w:val="24"/>
          </w:rPr>
          <w:t>4460</w:t>
        </w:r>
        <w:r w:rsidR="00277B95" w:rsidRPr="00C025C8">
          <w:rPr>
            <w:bCs/>
            <w:sz w:val="24"/>
            <w:szCs w:val="24"/>
          </w:rPr>
          <w:t>/2015</w:t>
        </w: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0E7A89">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E7A89"/>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3227"/>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0A39"/>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30ED3"/>
    <w:rsid w:val="00D33644"/>
    <w:rsid w:val="00D413EC"/>
    <w:rsid w:val="00D4629E"/>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0E7A89"/>
    <w:rPr>
      <w:color w:val="808080"/>
      <w:bdr w:space="0" w:sz="0" w:color="auto" w:val="none"/>
      <w:shd w:fill="auto" w:color="auto" w:val="clear"/>
    </w:rPr>
  </w:style>
  <w:style w:customStyle="true" w:styleId="eSPISCCParagraphDefaultFont" w:type="character">
    <w:name w:val="eSPIS_CC_Paragraph Default Font"/>
    <w:basedOn w:val="Zadanifontodlomka"/>
    <w:rsid w:val="000E7A8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7A8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7A8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7A8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0E7A89"/>
    <w:rPr>
      <w:color w:val="808080"/>
      <w:bdr w:color="auto" w:space="0" w:sz="0" w:val="none"/>
      <w:shd w:color="auto" w:fill="auto" w:val="clear"/>
    </w:rPr>
  </w:style>
  <w:style w:customStyle="1" w:styleId="eSPISCCParagraphDefaultFont" w:type="character">
    <w:name w:val="eSPIS_CC_Paragraph Default Font"/>
    <w:basedOn w:val="Zadanifontodlomka"/>
    <w:rsid w:val="000E7A8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7A8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7A8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7A8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Maja</izvorni_sadrzaj>
    <derivirana_varijabla naziv="DomainObject.DonositeljOdluke.Ime_1">mr. sc. Maja</derivirana_varijabla>
  </DomainObject.DonositeljOdluke.Ime>
  <DomainObject.DonositeljOdluke.Prezime>
    <izvorni_sadrzaj>Josipović</izvorni_sadrzaj>
    <derivirana_varijabla naziv="DomainObject.DonositeljOdluke.Prezime_1">Josipović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4460</izvorni_sadrzaj>
    <derivirana_varijabla naziv="DomainObject.Predmet.Broj_1">4460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St-4460/2015</izvorni_sadrzaj>
    <derivirana_varijabla naziv="DomainObject.Predmet.OznakaBroj_1">St-4460/2015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KOMFOR PROJEKT d.o.o. zastupanog po punomoćniku PJETAR KĆIRA</izvorni_sadrzaj>
    <derivirana_varijabla naziv="DomainObject.Predmet.ProtustrankaFormated_1">  KOMFOR PROJEKT d.o.o. zastupanog po punomoćniku PJETAR KĆIRA</derivirana_varijabla>
  </DomainObject.Predmet.ProtustrankaFormated>
  <DomainObject.Predmet.ProtustrankaFormatedOIB>
    <izvorni_sadrzaj>  KOMFOR PROJEKT d.o.o., OIB 12609749552 zastupanog po punomoćniku PJETAR KĆIRA</izvorni_sadrzaj>
    <derivirana_varijabla naziv="DomainObject.Predmet.ProtustrankaFormatedOIB_1">  KOMFOR PROJEKT d.o.o., OIB 12609749552 zastupanog po punomoćniku PJETAR KĆIRA</derivirana_varijabla>
  </DomainObject.Predmet.ProtustrankaFormatedOIB>
  <DomainObject.Predmet.ProtustrankaFormatedWithAdress>
    <izvorni_sadrzaj> KOMFOR PROJEKT d.o.o., Vinogradska 6, 10000 Zagreb zastupanog po punomoćniku PJETAR KĆIRA</izvorni_sadrzaj>
    <derivirana_varijabla naziv="DomainObject.Predmet.ProtustrankaFormatedWithAdress_1"> KOMFOR PROJEKT d.o.o., Vinogradska 6, 10000 Zagreb zastupanog po punomoćniku PJETAR KĆIRA</derivirana_varijabla>
  </DomainObject.Predmet.ProtustrankaFormatedWithAdress>
  <DomainObject.Predmet.ProtustrankaFormatedWithAdressOIB>
    <izvorni_sadrzaj> KOMFOR PROJEKT d.o.o., OIB 12609749552, Vinogradska 6, 10000 Zagreb zastupanog po punomoćniku PJETAR KĆIRA</izvorni_sadrzaj>
    <derivirana_varijabla naziv="DomainObject.Predmet.ProtustrankaFormatedWithAdressOIB_1"> KOMFOR PROJEKT d.o.o., OIB 12609749552, Vinogradska 6, 10000 Zagreb zastupanog po punomoćniku PJETAR KĆIRA</derivirana_varijabla>
  </DomainObject.Predmet.ProtustrankaFormatedWithAdressOIB>
  <DomainObject.Predmet.ProtustrankaWithAdress>
    <izvorni_sadrzaj>KOMFOR PROJEKT d.o.o. Vinogradska 6, 10000 Zagreb</izvorni_sadrzaj>
    <derivirana_varijabla naziv="DomainObject.Predmet.ProtustrankaWithAdress_1">KOMFOR PROJEKT d.o.o. Vinogradska 6, 10000 Zagreb</derivirana_varijabla>
  </DomainObject.Predmet.ProtustrankaWithAdress>
  <DomainObject.Predmet.ProtustrankaWithAdressOIB>
    <izvorni_sadrzaj>KOMFOR PROJEKT d.o.o., OIB 12609749552, Vinogradska 6, 10000 Zagreb</izvorni_sadrzaj>
    <derivirana_varijabla naziv="DomainObject.Predmet.ProtustrankaWithAdressOIB_1">KOMFOR PROJEKT d.o.o., OIB 12609749552, Vinogradska 6, 10000 Zagreb</derivirana_varijabla>
  </DomainObject.Predmet.ProtustrankaWithAdressOIB>
  <DomainObject.Predmet.ProtustrankaNazivFormated>
    <izvorni_sadrzaj>KOMFOR PROJEKT d.o.o.</izvorni_sadrzaj>
    <derivirana_varijabla naziv="DomainObject.Predmet.ProtustrankaNazivFormated_1">KOMFOR PROJEKT d.o.o.</derivirana_varijabla>
  </DomainObject.Predmet.ProtustrankaNazivFormated>
  <DomainObject.Predmet.ProtustrankaNazivFormatedOIB>
    <izvorni_sadrzaj>KOMFOR PROJEKT d.o.o., OIB 12609749552</izvorni_sadrzaj>
    <derivirana_varijabla naziv="DomainObject.Predmet.ProtustrankaNazivFormatedOIB_1">KOMFOR PROJEKT d.o.o., OIB 12609749552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74.St - M. Josipović</izvorni_sadrzaj>
    <derivirana_varijabla naziv="DomainObject.Predmet.Referada.Naziv_1">74.St - M. Josipović</derivirana_varijabla>
  </DomainObject.Predmet.Referada.Naziv>
  <DomainObject.Predmet.Referada.Oznaka>
    <izvorni_sadrzaj>74.St</izvorni_sadrzaj>
    <derivirana_varijabla naziv="DomainObject.Predmet.Referada.Oznaka_1">74.St</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74.St - M. Josipović</izvorni_sadrzaj>
    <derivirana_varijabla naziv="DomainObject.Predmet.TrenutnaLokacijaSpisa.Naziv_1">74.St - M. Josipović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Nevenka Furić</izvorni_sadrzaj>
    <derivirana_varijabla naziv="DomainObject.Predmet.Zapisnicar_1">Nevenka Furić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KOMFOR PROJEKT d.o.o. zastupanog po punomoćniku PJETAR KĆIRA</item>
    </izvorni_sadrzaj>
    <derivirana_varijabla naziv="DomainObject.Predmet.ProtuStrankaListFormated_1">
      <item>KOMFOR PROJEKT d.o.o. zastupanog po punomoćniku PJETAR KĆIRA</item>
    </derivirana_varijabla>
  </DomainObject.Predmet.ProtuStrankaListFormated>
  <DomainObject.Predmet.ProtuStrankaListFormatedOIB>
    <izvorni_sadrzaj>
      <item>KOMFOR PROJEKT d.o.o., OIB 12609749552 zastupanog po punomoćniku PJETAR KĆIRA</item>
    </izvorni_sadrzaj>
    <derivirana_varijabla naziv="DomainObject.Predmet.ProtuStrankaListFormatedOIB_1">
      <item>KOMFOR PROJEKT d.o.o., OIB 12609749552 zastupanog po punomoćniku PJETAR KĆIRA</item>
    </derivirana_varijabla>
  </DomainObject.Predmet.ProtuStrankaListFormatedOIB>
  <DomainObject.Predmet.ProtuStrankaListFormatedWithAdress>
    <izvorni_sadrzaj>
      <item>KOMFOR PROJEKT d.o.o., Vinogradska 6, 10000 Zagreb zastupanog po punomoćniku PJETAR KĆIRA</item>
    </izvorni_sadrzaj>
    <derivirana_varijabla naziv="DomainObject.Predmet.ProtuStrankaListFormatedWithAdress_1">
      <item>KOMFOR PROJEKT d.o.o., Vinogradska 6, 10000 Zagreb zastupanog po punomoćniku PJETAR KĆIRA</item>
    </derivirana_varijabla>
  </DomainObject.Predmet.ProtuStrankaListFormatedWithAdress>
  <DomainObject.Predmet.ProtuStrankaListFormatedWithAdressOIB>
    <izvorni_sadrzaj>
      <item>KOMFOR PROJEKT d.o.o., OIB 12609749552, Vinogradska 6, 10000 Zagreb zastupanog po punomoćniku PJETAR KĆIRA</item>
    </izvorni_sadrzaj>
    <derivirana_varijabla naziv="DomainObject.Predmet.ProtuStrankaListFormatedWithAdressOIB_1">
      <item>KOMFOR PROJEKT d.o.o., OIB 12609749552, Vinogradska 6, 10000 Zagreb zastupanog po punomoćniku PJETAR KĆIRA</item>
    </derivirana_varijabla>
  </DomainObject.Predmet.ProtuStrankaListFormatedWithAdressOIB>
  <DomainObject.Predmet.ProtuStrankaListNazivFormated>
    <izvorni_sadrzaj>
      <item>KOMFOR PROJEKT d.o.o.</item>
    </izvorni_sadrzaj>
    <derivirana_varijabla naziv="DomainObject.Predmet.ProtuStrankaListNazivFormated_1">
      <item>KOMFOR PROJEKT d.o.o.</item>
    </derivirana_varijabla>
  </DomainObject.Predmet.ProtuStrankaListNazivFormated>
  <DomainObject.Predmet.ProtuStrankaListNazivFormatedOIB>
    <izvorni_sadrzaj>
      <item>KOMFOR PROJEKT d.o.o., OIB 12609749552</item>
    </izvorni_sadrzaj>
    <derivirana_varijabla naziv="DomainObject.Predmet.ProtuStrankaListNazivFormatedOIB_1">
      <item>KOMFOR PROJEKT d.o.o., OIB 12609749552</item>
    </derivirana_varijabla>
  </DomainObject.Predmet.ProtuStrankaListNazivFormatedOIB>
  <DomainObject.Predmet.OstaliListFormated>
    <izvorni_sadrzaj>
      <item>PJETAR KĆIRA punomoćnik sudionika u postupku KOMFOR PROJEKT d.o.o.</item>
      <item>ŽDO u Zagrebu</item>
    </izvorni_sadrzaj>
    <derivirana_varijabla naziv="DomainObject.Predmet.OstaliListFormated_1">
      <item>PJETAR KĆIRA punomoćnik sudionika u postupku KOMFOR PROJEKT d.o.o.</item>
      <item>ŽDO u Zagrebu</item>
    </derivirana_varijabla>
  </DomainObject.Predmet.OstaliListFormated>
  <DomainObject.Predmet.OstaliListFormatedOIB>
    <izvorni_sadrzaj>
      <item>PJETAR KĆIRA punomoćnik sudionika u postupku KOMFOR PROJEKT d.o.o.</item>
      <item>ŽDO u Zagrebu</item>
    </izvorni_sadrzaj>
    <derivirana_varijabla naziv="DomainObject.Predmet.OstaliListFormatedOIB_1">
      <item>PJETAR KĆIRA punomoćnik sudionika u postupku KOMFOR PROJEKT d.o.o.</item>
      <item>ŽDO u Zagrebu</item>
    </derivirana_varijabla>
  </DomainObject.Predmet.OstaliListFormatedOIB>
  <DomainObject.Predmet.OstaliListFormatedWithAdress>
    <izvorni_sadrzaj>
      <item>PJETAR KĆIRA, Banski Vinogradi 6, 10000 Zagreb punomoćnik sudionika u postupku KOMFOR PROJEKT d.o.o.</item>
      <item>ŽDO u Zagrebu</item>
    </izvorni_sadrzaj>
    <derivirana_varijabla naziv="DomainObject.Predmet.OstaliListFormatedWithAdress_1">
      <item>PJETAR KĆIRA, Banski Vinogradi 6, 10000 Zagreb punomoćnik sudionika u postupku KOMFOR PROJEKT d.o.o.</item>
      <item>ŽDO u Zagrebu</item>
    </derivirana_varijabla>
  </DomainObject.Predmet.OstaliListFormatedWithAdress>
  <DomainObject.Predmet.OstaliListFormatedWithAdressOIB>
    <izvorni_sadrzaj>
      <item>PJETAR KĆIRA, Banski Vinogradi 6, 10000 Zagreb punomoćnik sudionika u postupku KOMFOR PROJEKT d.o.o.</item>
      <item>ŽDO u Zagrebu</item>
    </izvorni_sadrzaj>
    <derivirana_varijabla naziv="DomainObject.Predmet.OstaliListFormatedWithAdressOIB_1">
      <item>PJETAR KĆIRA, Banski Vinogradi 6, 10000 Zagreb punomoćnik sudionika u postupku KOMFOR PROJEKT d.o.o.</item>
      <item>ŽDO u Zagrebu</item>
    </derivirana_varijabla>
  </DomainObject.Predmet.OstaliListFormatedWithAdressOIB>
  <DomainObject.Predmet.OstaliListNazivFormated>
    <izvorni_sadrzaj>
      <item>PJETAR KĆIRA</item>
      <item>ŽDO u Zagrebu</item>
    </izvorni_sadrzaj>
    <derivirana_varijabla naziv="DomainObject.Predmet.OstaliListNazivFormated_1">
      <item>PJETAR KĆIRA</item>
      <item>ŽDO u Zagrebu</item>
    </derivirana_varijabla>
  </DomainObject.Predmet.OstaliListNazivFormated>
  <DomainObject.Predmet.OstaliListNazivFormatedOIB>
    <izvorni_sadrzaj>
      <item>PJETAR KĆIRA</item>
      <item>ŽDO u Zagrebu</item>
    </izvorni_sadrzaj>
    <derivirana_varijabla naziv="DomainObject.Predmet.OstaliListNazivFormatedOIB_1">
      <item>PJETAR KĆIRA</item>
      <item>ŽDO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KOMFOR PROJEKT d.o.o.</izvorni_sadrzaj>
    <derivirana_varijabla naziv="DomainObject.Predmet.ProtustrankaIDrugi_1">KOMFOR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KOMFOR PROJEKT d.o.o., OIB 12609749552, Vinogradska 6, 10000 Zagreb</izvorni_sadrzaj>
    <derivirana_varijabla naziv="DomainObject.Predmet.ProtustrankaIDrugiAdressOIB_1">KOMFOR PROJEKT d.o.o., OIB 12609749552, Vinogradska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KOMFOR PROJEKT d.o.o.</item>
      <item>PJETAR KĆIRA</item>
      <item>ŽDO u Zagrebu</item>
    </izvorni_sadrzaj>
    <derivirana_varijabla naziv="DomainObject.Predmet.SudioniciListNaziv_1">
      <item>FINA Regionalni centar Zagreb</item>
      <item>KOMFOR PROJEKT d.o.o.</item>
      <item>PJETAR KĆIRA</item>
      <item>ŽDO u Zagrebu</item>
    </derivirana_varijabla>
  </DomainObject.Predmet.SudioniciListNaziv>
  <DomainObject.Predmet.SudioniciListAdressOIB>
    <izvorni_sadrzaj>
      <item>FINA Regionalni centar Zagreb, OIB 85821130368, Trg svibanjskih žrtava 1995. 1,10000 Zagreb</item>
      <item>KOMFOR PROJEKT d.o.o., OIB 12609749552, Vinogradska 6,10000 Zagreb</item>
      <item>PJETAR KĆIRA, Banski Vinogradi 6,10000 Zagreb</item>
      <item>ŽDO u Zagrebu</item>
    </izvorni_sadrzaj>
    <derivirana_varijabla naziv="DomainObject.Predmet.SudioniciListAdressOIB_1">
      <item>FINA Regionalni centar Zagreb, OIB 85821130368, Trg svibanjskih žrtava 1995. 1,10000 Zagreb</item>
      <item>KOMFOR PROJEKT d.o.o., OIB 12609749552, Vinogradska 6,10000 Zagreb</item>
      <item>PJETAR KĆIRA, Banski Vinogradi 6,10000 Zagreb</item>
      <item>ŽDO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12609749552</item>
      <item>, OIB null</item>
      <item>, OIB null</item>
    </izvorni_sadrzaj>
    <derivirana_varijabla naziv="DomainObject.Predmet.SudioniciListNazivOIB_1">
      <item>, OIB 85821130368</item>
      <item>, OIB 12609749552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684</properties:Words>
  <properties:Characters>3783</properties:Characters>
  <properties:Lines>83</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2016-03-21T12:52:00Z</dcterms:created>
  <dc:creator>Korisnik</dc:creator>
  <cp:lastModifiedBy>Maja Josipović</cp:lastModifiedBy>
  <cp:lastPrinted>2016-03-21T12:51:00Z</cp:lastPrinted>
  <dcterms:modified xmlns:xsi="http://www.w3.org/2001/XMLSchema-instance" xsi:type="dcterms:W3CDTF">2016-03-21T12:53:00Z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