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cb34" w14:paraId="1b3cb34" w:rsidRDefault="00157A34" w:rsidP="001D6C42" w:rsidR="001D6C42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2179C2">
        <w:tc>
          <w:tcPr>
            <w:tcW w:type="dxa" w:w="3240"/>
          </w:tcPr>
          <w:p w:rsidRDefault="001D6C42" w:rsidP="0017466D" w:rsidR="001D6C4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F37DF0" w:rsidP="00F37DF0" w:rsidR="00F37DF0">
      <w:pPr>
        <w:rPr>
          <w:b/>
          <w:sz w:val="24"/>
        </w:rPr>
      </w:pPr>
    </w:p>
    <w:p w:rsidRDefault="00676EB4" w:rsidP="00F37DF0" w:rsidR="00676EB4">
      <w:pPr>
        <w:rPr>
          <w:b/>
          <w:sz w:val="24"/>
        </w:rPr>
      </w:pPr>
    </w:p>
    <w:p w:rsidRDefault="00F37DF0" w:rsidP="00F37DF0" w:rsidR="00F37DF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t-1633/16</w:t>
      </w:r>
    </w:p>
    <w:p w:rsidRDefault="00F37DF0" w:rsidP="00F37DF0" w:rsidR="00F37DF0">
      <w:pPr>
        <w:rPr>
          <w:sz w:val="24"/>
        </w:rPr>
      </w:pPr>
      <w:r>
        <w:rPr>
          <w:sz w:val="24"/>
        </w:rPr>
        <w:t xml:space="preserve">     </w:t>
      </w:r>
    </w:p>
    <w:p w:rsidRDefault="00F37DF0" w:rsidP="00F37DF0" w:rsidR="00F37DF0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F37DF0" w:rsidP="00F37DF0" w:rsidR="00F37DF0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F37DF0" w:rsidP="00F37DF0" w:rsidR="00F37DF0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F37DF0" w:rsidP="00F37DF0" w:rsidR="00F37DF0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F37DF0" w:rsidP="00F37DF0" w:rsidR="00F37DF0">
      <w:pPr>
        <w:pStyle w:val="Odlomakpopisa"/>
        <w:ind w:firstLine="720" w:left="0"/>
        <w:jc w:val="both"/>
      </w:pPr>
    </w:p>
    <w:p w:rsidRDefault="00F37DF0" w:rsidP="00F37DF0" w:rsidR="00F37DF0" w:rsidRPr="003454D7">
      <w:pPr>
        <w:pStyle w:val="Odlomakpopisa"/>
        <w:ind w:firstLine="720" w:left="0"/>
        <w:jc w:val="both"/>
      </w:pPr>
      <w:r w:rsidRPr="0092652A">
        <w:t xml:space="preserve">Trgovački sud u Zagrebu po sucu tog suda Anti Galiću, kao sucu pojedincu,  u stečajnom postupku nad dužnikom </w:t>
      </w:r>
      <w:r>
        <w:t>TPK-REMONT d.o.o., Zagreb, Žitnjak bb (OIB 01484489965</w:t>
      </w:r>
      <w:r w:rsidRPr="003454D7">
        <w:t xml:space="preserve">), dana  </w:t>
      </w:r>
      <w:r>
        <w:t>30.lipnja</w:t>
      </w:r>
      <w:r w:rsidRPr="003454D7">
        <w:t xml:space="preserve"> 201</w:t>
      </w:r>
      <w:r>
        <w:t>6</w:t>
      </w:r>
      <w:r w:rsidRPr="003454D7">
        <w:t>.</w:t>
      </w:r>
    </w:p>
    <w:p w:rsidRDefault="00F37DF0" w:rsidP="00F37DF0" w:rsidR="00F37DF0" w:rsidRPr="0092652A">
      <w:pPr>
        <w:jc w:val="both"/>
        <w:rPr>
          <w:b/>
          <w:sz w:val="24"/>
          <w:szCs w:val="24"/>
        </w:rPr>
      </w:pPr>
    </w:p>
    <w:p w:rsidRDefault="00F37DF0" w:rsidP="00F37DF0" w:rsidR="00F37DF0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F37DF0" w:rsidP="00F37DF0" w:rsidR="00F37DF0" w:rsidRPr="006E48DC">
      <w:pPr>
        <w:jc w:val="center"/>
        <w:rPr>
          <w:sz w:val="24"/>
        </w:rPr>
      </w:pPr>
    </w:p>
    <w:p w:rsidRDefault="00F37DF0" w:rsidP="00F37DF0" w:rsidR="00F37DF0">
      <w:pPr>
        <w:pStyle w:val="Odlomakpopisa"/>
        <w:ind w:firstLine="720" w:left="0"/>
        <w:jc w:val="both"/>
      </w:pPr>
      <w:r>
        <w:t>Obustavlja se stečajni postupak nad dužnikom TPK-REMONT d.o.o., Zagreb, Žitnjak bb (OIB 01484489965).</w:t>
      </w:r>
    </w:p>
    <w:p w:rsidRDefault="00F37DF0" w:rsidP="00F37DF0" w:rsidR="00F37DF0">
      <w:pPr>
        <w:ind w:left="1429"/>
        <w:jc w:val="both"/>
        <w:rPr>
          <w:sz w:val="24"/>
          <w:szCs w:val="24"/>
        </w:rPr>
      </w:pPr>
    </w:p>
    <w:p w:rsidRDefault="001D6C42" w:rsidP="001D6C42" w:rsidR="001D6C4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F37DF0" w:rsidP="00F37DF0" w:rsidR="00F37DF0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F37DF0" w:rsidP="00F37DF0" w:rsidR="00F37DF0" w:rsidRPr="00DC008D">
      <w:pPr>
        <w:jc w:val="center"/>
        <w:rPr>
          <w:b/>
          <w:sz w:val="24"/>
        </w:rPr>
      </w:pPr>
    </w:p>
    <w:p w:rsidRDefault="006C022E" w:rsidP="00F37DF0" w:rsidR="00F37DF0">
      <w:pPr>
        <w:ind w:firstLine="555"/>
        <w:jc w:val="both"/>
        <w:rPr>
          <w:sz w:val="24"/>
        </w:rPr>
      </w:pPr>
      <w:r>
        <w:rPr>
          <w:sz w:val="24"/>
        </w:rPr>
        <w:t>R</w:t>
      </w:r>
      <w:r w:rsidR="00F37DF0">
        <w:rPr>
          <w:sz w:val="24"/>
        </w:rPr>
        <w:t xml:space="preserve">očište radi očitovanja o prijedlogu za otvaranje stečajnog postupka nad dužnikom </w:t>
      </w:r>
      <w:r>
        <w:rPr>
          <w:sz w:val="24"/>
        </w:rPr>
        <w:t xml:space="preserve">zakazano </w:t>
      </w:r>
      <w:r w:rsidR="00F37DF0">
        <w:rPr>
          <w:sz w:val="24"/>
        </w:rPr>
        <w:t>za dan</w:t>
      </w:r>
      <w:r>
        <w:rPr>
          <w:sz w:val="24"/>
        </w:rPr>
        <w:t xml:space="preserve"> 13.srpnja 2016. u 10,30 sati, neće se održati</w:t>
      </w:r>
      <w:r w:rsidR="00F37DF0">
        <w:rPr>
          <w:sz w:val="24"/>
        </w:rPr>
        <w:t xml:space="preserve"> </w:t>
      </w:r>
    </w:p>
    <w:p w:rsidRDefault="00EB152A" w:rsidR="00EB152A">
      <w:pPr>
        <w:jc w:val="center"/>
        <w:rPr>
          <w:sz w:val="24"/>
        </w:rPr>
      </w:pPr>
    </w:p>
    <w:p w:rsidRDefault="002A27D1" w:rsidR="002A27D1">
      <w:pPr>
        <w:jc w:val="center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6F7455" w:rsidP="00351A20" w:rsidR="00351A2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51A20" w:rsidRPr="008600EF">
        <w:rPr>
          <w:sz w:val="24"/>
          <w:szCs w:val="24"/>
        </w:rPr>
        <w:t xml:space="preserve">Nad </w:t>
      </w:r>
      <w:r w:rsidR="00351A20">
        <w:rPr>
          <w:sz w:val="24"/>
          <w:szCs w:val="24"/>
        </w:rPr>
        <w:t xml:space="preserve">uvodno </w:t>
      </w:r>
      <w:r w:rsidR="00351A20" w:rsidRPr="008600EF">
        <w:rPr>
          <w:sz w:val="24"/>
          <w:szCs w:val="24"/>
        </w:rPr>
        <w:t xml:space="preserve"> navedenom pravnom osobom </w:t>
      </w:r>
      <w:r w:rsidR="00351A20">
        <w:rPr>
          <w:sz w:val="24"/>
          <w:szCs w:val="24"/>
        </w:rPr>
        <w:t xml:space="preserve">Financijska agencija je ovom sudu </w:t>
      </w:r>
      <w:r w:rsidR="00351A20" w:rsidRPr="008600EF">
        <w:rPr>
          <w:sz w:val="24"/>
          <w:szCs w:val="24"/>
        </w:rPr>
        <w:t xml:space="preserve">podnijela </w:t>
      </w:r>
      <w:r w:rsidR="00351A20">
        <w:rPr>
          <w:sz w:val="24"/>
          <w:szCs w:val="24"/>
        </w:rPr>
        <w:t>zahtjev za provedbu skraćenog stečajnog postupka.</w:t>
      </w:r>
    </w:p>
    <w:p w:rsidRDefault="00351A20" w:rsidP="00351A20" w:rsidR="00351A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EB152A">
        <w:rPr>
          <w:sz w:val="24"/>
          <w:szCs w:val="24"/>
        </w:rPr>
        <w:t xml:space="preserve">29. stavak </w:t>
      </w:r>
      <w:r>
        <w:rPr>
          <w:sz w:val="24"/>
          <w:szCs w:val="24"/>
        </w:rPr>
        <w:t>1. Stečajnog zakona (N.N. 71/15, dalje: SZ).</w:t>
      </w:r>
    </w:p>
    <w:p w:rsidRDefault="00EB152A" w:rsidP="00351A20" w:rsidR="00EB152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 suda od 26.siječnja 2016. nad dužnikom je obustavljen skraćeni stečajni postupak (toč.I) i pokrenut postupak radi utvrđenja  pretpostavki za otvaranje </w:t>
      </w:r>
      <w:r w:rsidR="00043BFC">
        <w:rPr>
          <w:sz w:val="24"/>
          <w:szCs w:val="24"/>
        </w:rPr>
        <w:t>stečajnog postupka (toč.II).</w:t>
      </w:r>
    </w:p>
    <w:p w:rsidRDefault="00043BFC" w:rsidP="00351A20" w:rsidR="00043BFC">
      <w:pPr>
        <w:ind w:firstLine="708"/>
        <w:jc w:val="both"/>
        <w:rPr>
          <w:sz w:val="24"/>
          <w:szCs w:val="24"/>
        </w:rPr>
      </w:pPr>
    </w:p>
    <w:p w:rsidRDefault="0036719B" w:rsidR="00351A20">
      <w:pPr>
        <w:jc w:val="both"/>
        <w:rPr>
          <w:sz w:val="24"/>
        </w:rPr>
      </w:pPr>
      <w:r>
        <w:rPr>
          <w:sz w:val="24"/>
        </w:rPr>
        <w:tab/>
      </w:r>
      <w:r w:rsidR="00752856">
        <w:rPr>
          <w:sz w:val="24"/>
        </w:rPr>
        <w:t xml:space="preserve">Podneskom od </w:t>
      </w:r>
      <w:r w:rsidR="00CF77C6">
        <w:rPr>
          <w:sz w:val="24"/>
        </w:rPr>
        <w:t>2</w:t>
      </w:r>
      <w:r w:rsidR="00043BFC">
        <w:rPr>
          <w:sz w:val="24"/>
        </w:rPr>
        <w:t>8.lipnja</w:t>
      </w:r>
      <w:r w:rsidR="000B795D">
        <w:rPr>
          <w:sz w:val="24"/>
        </w:rPr>
        <w:t xml:space="preserve"> </w:t>
      </w:r>
      <w:r w:rsidR="00752856">
        <w:rPr>
          <w:sz w:val="24"/>
        </w:rPr>
        <w:t>201</w:t>
      </w:r>
      <w:r w:rsidR="000B795D">
        <w:rPr>
          <w:sz w:val="24"/>
        </w:rPr>
        <w:t>6</w:t>
      </w:r>
      <w:r w:rsidR="00752856">
        <w:rPr>
          <w:sz w:val="24"/>
        </w:rPr>
        <w:t xml:space="preserve">. dužnik je </w:t>
      </w:r>
      <w:r w:rsidR="00351A20">
        <w:rPr>
          <w:sz w:val="24"/>
        </w:rPr>
        <w:t xml:space="preserve">obavijestio ovaj sud kako je u međuvremenu postao sposoban za plaćanje. Uz podnesak dužnik je dostavio </w:t>
      </w:r>
      <w:r w:rsidR="000B795D">
        <w:rPr>
          <w:sz w:val="24"/>
        </w:rPr>
        <w:t xml:space="preserve">potvrdu Financijske agencije od </w:t>
      </w:r>
      <w:r w:rsidR="006A7158">
        <w:rPr>
          <w:sz w:val="24"/>
        </w:rPr>
        <w:t>2</w:t>
      </w:r>
      <w:r w:rsidR="00043BFC">
        <w:rPr>
          <w:sz w:val="24"/>
        </w:rPr>
        <w:t>1.lipnja</w:t>
      </w:r>
      <w:r w:rsidR="000B795D">
        <w:rPr>
          <w:sz w:val="24"/>
        </w:rPr>
        <w:t xml:space="preserve"> </w:t>
      </w:r>
      <w:r w:rsidR="00351A20">
        <w:rPr>
          <w:sz w:val="24"/>
        </w:rPr>
        <w:t>201</w:t>
      </w:r>
      <w:r w:rsidR="000B795D">
        <w:rPr>
          <w:sz w:val="24"/>
        </w:rPr>
        <w:t>6</w:t>
      </w:r>
      <w:r w:rsidR="00351A20">
        <w:rPr>
          <w:sz w:val="24"/>
        </w:rPr>
        <w:t>. iz koje je vidljivo da dužnik nema neizvršenih osnova za plaćanje.</w:t>
      </w:r>
    </w:p>
    <w:p w:rsidRDefault="00351A20" w:rsidR="00351A20">
      <w:pPr>
        <w:jc w:val="both"/>
        <w:rPr>
          <w:sz w:val="24"/>
        </w:rPr>
      </w:pPr>
    </w:p>
    <w:p w:rsidRDefault="005F2942" w:rsidP="00351A20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351A20">
        <w:rPr>
          <w:sz w:val="24"/>
        </w:rPr>
        <w:t>128. stavak</w:t>
      </w:r>
      <w:r>
        <w:rPr>
          <w:sz w:val="24"/>
        </w:rPr>
        <w:t xml:space="preserve"> 9. S</w:t>
      </w:r>
      <w:r w:rsidR="00351A20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>
      <w:pPr>
        <w:jc w:val="both"/>
        <w:rPr>
          <w:sz w:val="24"/>
        </w:rPr>
      </w:pPr>
    </w:p>
    <w:p w:rsidRDefault="005F2942" w:rsidR="00043BFC">
      <w:pPr>
        <w:jc w:val="both"/>
        <w:rPr>
          <w:sz w:val="24"/>
        </w:rPr>
      </w:pPr>
      <w:r>
        <w:rPr>
          <w:sz w:val="24"/>
        </w:rPr>
        <w:tab/>
        <w:t>Kako je temeljem</w:t>
      </w:r>
      <w:r w:rsidR="00351A20">
        <w:rPr>
          <w:sz w:val="24"/>
        </w:rPr>
        <w:t xml:space="preserve"> </w:t>
      </w:r>
      <w:r w:rsidR="00043BFC">
        <w:rPr>
          <w:sz w:val="24"/>
        </w:rPr>
        <w:t xml:space="preserve">potvrde Financijske agencije </w:t>
      </w:r>
      <w:r>
        <w:rPr>
          <w:sz w:val="24"/>
        </w:rPr>
        <w:t xml:space="preserve">od </w:t>
      </w:r>
      <w:r w:rsidR="00043BFC">
        <w:rPr>
          <w:sz w:val="24"/>
        </w:rPr>
        <w:t>21.lipnja</w:t>
      </w:r>
      <w:r>
        <w:rPr>
          <w:sz w:val="24"/>
        </w:rPr>
        <w:t xml:space="preserve"> 201</w:t>
      </w:r>
      <w:r w:rsidR="00043BFC">
        <w:rPr>
          <w:sz w:val="24"/>
        </w:rPr>
        <w:t>6</w:t>
      </w:r>
      <w:r>
        <w:rPr>
          <w:sz w:val="24"/>
        </w:rPr>
        <w:t xml:space="preserve">. sud nedvojbeno utvrdio da je dužnik prije završetka prethodnog postupka postao sposoban </w:t>
      </w:r>
      <w:r>
        <w:rPr>
          <w:sz w:val="24"/>
        </w:rPr>
        <w:lastRenderedPageBreak/>
        <w:t>za plaćanje</w:t>
      </w:r>
      <w:r w:rsidR="00043BFC">
        <w:rPr>
          <w:sz w:val="24"/>
        </w:rPr>
        <w:t>,</w:t>
      </w:r>
      <w:r>
        <w:rPr>
          <w:sz w:val="24"/>
        </w:rPr>
        <w:t xml:space="preserve"> temeljem odredbe članka </w:t>
      </w:r>
      <w:r w:rsidR="00351A20">
        <w:rPr>
          <w:sz w:val="24"/>
        </w:rPr>
        <w:t>128</w:t>
      </w:r>
      <w:r>
        <w:rPr>
          <w:sz w:val="24"/>
        </w:rPr>
        <w:t xml:space="preserve">. stavak </w:t>
      </w:r>
      <w:r w:rsidR="00351A20">
        <w:rPr>
          <w:sz w:val="24"/>
        </w:rPr>
        <w:t>9</w:t>
      </w:r>
      <w:r>
        <w:rPr>
          <w:sz w:val="24"/>
        </w:rPr>
        <w:t xml:space="preserve">. SZ-a </w:t>
      </w:r>
      <w:r w:rsidR="00043BFC">
        <w:rPr>
          <w:sz w:val="24"/>
        </w:rPr>
        <w:t>valjalo je obustaviti stečajni postupak nad dužnikom</w:t>
      </w:r>
      <w:r w:rsidR="00752856">
        <w:rPr>
          <w:sz w:val="24"/>
        </w:rPr>
        <w:t>.</w:t>
      </w:r>
    </w:p>
    <w:p w:rsidRDefault="005F2942" w:rsidR="005F2942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6F7455" w:rsidP="00351A20" w:rsidR="00351A20" w:rsidRPr="008600EF">
      <w:pPr>
        <w:pStyle w:val="Odlomakpopisa"/>
        <w:ind w:left="0"/>
        <w:jc w:val="center"/>
      </w:pPr>
      <w:r>
        <w:t xml:space="preserve">Zagreb, </w:t>
      </w:r>
      <w:r w:rsidR="00EB152A">
        <w:t>30.lipnja</w:t>
      </w:r>
      <w:r w:rsidR="00351A20">
        <w:t xml:space="preserve"> 201</w:t>
      </w:r>
      <w:r w:rsidR="00EB152A">
        <w:t>6</w:t>
      </w:r>
      <w:r w:rsidR="00351A20" w:rsidRPr="008600EF">
        <w:t>.</w:t>
      </w:r>
    </w:p>
    <w:p w:rsidRDefault="006F7455" w:rsidP="00267843" w:rsidR="00D2041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>Sudac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ab/>
      </w:r>
      <w:r>
        <w:rPr>
          <w:sz w:val="24"/>
        </w:rPr>
        <w:t>Ante Galić</w:t>
      </w:r>
      <w:r w:rsidR="00237F03">
        <w:rPr>
          <w:sz w:val="24"/>
        </w:rPr>
        <w:t xml:space="preserve"> </w:t>
      </w:r>
      <w:r w:rsidR="00D511F3">
        <w:rPr>
          <w:sz w:val="24"/>
        </w:rPr>
        <w:t>v.r.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>
      <w:pPr>
        <w:jc w:val="both"/>
        <w:rPr>
          <w:sz w:val="24"/>
        </w:rPr>
      </w:pPr>
    </w:p>
    <w:p w:rsidRDefault="002C0129" w:rsidP="00422EE0" w:rsidR="002C0129" w:rsidRPr="002C0129">
      <w:pPr>
        <w:jc w:val="both"/>
        <w:rPr>
          <w:sz w:val="24"/>
          <w:szCs w:val="24"/>
        </w:rPr>
      </w:pPr>
      <w:r w:rsidRPr="002C0129">
        <w:rPr>
          <w:sz w:val="24"/>
          <w:szCs w:val="24"/>
        </w:rPr>
        <w:t>Za točnost otpravka, ovlašteni službenik:</w:t>
      </w:r>
    </w:p>
    <w:p w:rsidRDefault="002C0129" w:rsidP="00422EE0" w:rsidR="002C0129" w:rsidRPr="002C0129">
      <w:pPr>
        <w:jc w:val="both"/>
        <w:rPr>
          <w:sz w:val="24"/>
          <w:szCs w:val="24"/>
        </w:rPr>
      </w:pPr>
      <w:r w:rsidRPr="002C0129">
        <w:rPr>
          <w:sz w:val="24"/>
          <w:szCs w:val="24"/>
        </w:rPr>
        <w:t xml:space="preserve">               Valentina Delač</w:t>
      </w:r>
    </w:p>
    <w:p w:rsidRDefault="006C022E" w:rsidP="006C022E" w:rsidR="006C022E" w:rsidRPr="002C0129">
      <w:pPr>
        <w:jc w:val="both"/>
        <w:rPr>
          <w:sz w:val="24"/>
          <w:szCs w:val="24"/>
        </w:rPr>
      </w:pPr>
      <w:r w:rsidRPr="002C0129">
        <w:rPr>
          <w:sz w:val="24"/>
          <w:szCs w:val="24"/>
        </w:rPr>
        <w:t xml:space="preserve">  </w:t>
      </w:r>
    </w:p>
    <w:sectPr w:rsidR="006C022E" w:rsidRPr="002C012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093" w:rsidR="00050093">
      <w:r>
        <w:separator/>
      </w:r>
    </w:p>
  </w:endnote>
  <w:endnote w:id="0" w:type="continuationSeparator">
    <w:p w:rsidRDefault="00050093" w:rsidR="00050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093" w:rsidR="00050093">
      <w:r>
        <w:separator/>
      </w:r>
    </w:p>
  </w:footnote>
  <w:footnote w:id="0" w:type="continuationSeparator">
    <w:p w:rsidRDefault="00050093" w:rsidR="00050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1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>
    <w:pPr>
      <w:jc w:val="right"/>
      <w:rPr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40.</w:t>
    </w:r>
    <w:r w:rsidR="00D2041F">
      <w:rPr>
        <w:b/>
        <w:sz w:val="24"/>
      </w:rPr>
      <w:t xml:space="preserve"> </w:t>
    </w:r>
    <w:r w:rsidR="00D2041F">
      <w:rPr>
        <w:sz w:val="24"/>
      </w:rPr>
      <w:t>St-</w:t>
    </w:r>
    <w:r w:rsidR="00EB152A">
      <w:rPr>
        <w:sz w:val="24"/>
      </w:rPr>
      <w:t>1633</w:t>
    </w:r>
    <w:r w:rsidR="00D2041F">
      <w:rPr>
        <w:sz w:val="24"/>
      </w:rPr>
      <w:t>/1</w:t>
    </w:r>
    <w:r w:rsidR="00EB152A">
      <w:rPr>
        <w:sz w:val="24"/>
      </w:rPr>
      <w:t>6</w:t>
    </w:r>
  </w:p>
  <w:p w:rsidRDefault="005F2942" w:rsidR="005F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43BFC"/>
    <w:rsid w:val="00050093"/>
    <w:rsid w:val="000931CB"/>
    <w:rsid w:val="000A5337"/>
    <w:rsid w:val="000B795D"/>
    <w:rsid w:val="000D7481"/>
    <w:rsid w:val="00157A34"/>
    <w:rsid w:val="00171617"/>
    <w:rsid w:val="0017466D"/>
    <w:rsid w:val="001D1416"/>
    <w:rsid w:val="001D6C42"/>
    <w:rsid w:val="001F5D1D"/>
    <w:rsid w:val="00201B05"/>
    <w:rsid w:val="00237F03"/>
    <w:rsid w:val="002609D8"/>
    <w:rsid w:val="002662E7"/>
    <w:rsid w:val="00267843"/>
    <w:rsid w:val="00270E6E"/>
    <w:rsid w:val="002A27D1"/>
    <w:rsid w:val="002C0129"/>
    <w:rsid w:val="002C455C"/>
    <w:rsid w:val="003160F5"/>
    <w:rsid w:val="00351A20"/>
    <w:rsid w:val="0036719B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1249B"/>
    <w:rsid w:val="0062389E"/>
    <w:rsid w:val="00676EB4"/>
    <w:rsid w:val="006A7158"/>
    <w:rsid w:val="006C022E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954767"/>
    <w:rsid w:val="00993E16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CF77C6"/>
    <w:rsid w:val="00D06A7E"/>
    <w:rsid w:val="00D2041F"/>
    <w:rsid w:val="00D511F3"/>
    <w:rsid w:val="00DC284B"/>
    <w:rsid w:val="00E506F5"/>
    <w:rsid w:val="00E5362B"/>
    <w:rsid w:val="00EB152A"/>
    <w:rsid w:val="00EB2413"/>
    <w:rsid w:val="00EE7A96"/>
    <w:rsid w:val="00F25208"/>
    <w:rsid w:val="00F26E06"/>
    <w:rsid w:val="00F37DF0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12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12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St-1633/2016</izvorni_sadrzaj>
    <derivirana_varijabla naziv="DomainObject.Predmet.OznakaBroj_1">St-1633/2016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TPK-REMONT d.o.o.</izvorni_sadrzaj>
    <derivirana_varijabla naziv="DomainObject.Predmet.ProtustrankaFormated_1">  TPK-REMONT d.o.o.</derivirana_varijabla>
  </DomainObject.Predmet.ProtustrankaFormated>
  <DomainObject.Predmet.ProtustrankaFormatedOIB>
    <izvorni_sadrzaj>  TPK-REMONT d.o.o., OIB 01484489965</izvorni_sadrzaj>
    <derivirana_varijabla naziv="DomainObject.Predmet.ProtustrankaFormatedOIB_1">  TPK-REMONT d.o.o., OIB 01484489965</derivirana_varijabla>
  </DomainObject.Predmet.ProtustrankaFormatedOIB>
  <DomainObject.Predmet.ProtustrankaFormatedWithAdress>
    <izvorni_sadrzaj> TPK-REMONT d.o.o., Žitnjak/bb, 10000 Zagreb</izvorni_sadrzaj>
    <derivirana_varijabla naziv="DomainObject.Predmet.ProtustrankaFormatedWithAdress_1"> TPK-REMONT d.o.o., Žitnjak/bb, 10000 Zagreb</derivirana_varijabla>
  </DomainObject.Predmet.ProtustrankaFormatedWithAdress>
  <DomainObject.Predmet.ProtustrankaFormatedWithAdressOIB>
    <izvorni_sadrzaj> TPK-REMONT d.o.o., OIB 01484489965, Žitnjak/bb, 10000 Zagreb</izvorni_sadrzaj>
    <derivirana_varijabla naziv="DomainObject.Predmet.ProtustrankaFormatedWithAdressOIB_1"> TPK-REMONT d.o.o., OIB 01484489965, Žitnjak/bb, 10000 Zagreb</derivirana_varijabla>
  </DomainObject.Predmet.ProtustrankaFormatedWithAdressOIB>
  <DomainObject.Predmet.ProtustrankaWithAdress>
    <izvorni_sadrzaj>TPK-REMONT d.o.o. Žitnjak/bb, 10000 Zagreb</izvorni_sadrzaj>
    <derivirana_varijabla naziv="DomainObject.Predmet.ProtustrankaWithAdress_1">TPK-REMONT d.o.o. Žitnjak/bb, 10000 Zagreb</derivirana_varijabla>
  </DomainObject.Predmet.ProtustrankaWithAdress>
  <DomainObject.Predmet.ProtustrankaWithAdressOIB>
    <izvorni_sadrzaj>TPK-REMONT d.o.o., OIB 01484489965, Žitnjak/bb, 10000 Zagreb</izvorni_sadrzaj>
    <derivirana_varijabla naziv="DomainObject.Predmet.ProtustrankaWithAdressOIB_1">TPK-REMONT d.o.o., OIB 01484489965, Žitnjak/bb, 10000 Zagreb</derivirana_varijabla>
  </DomainObject.Predmet.ProtustrankaWithAdressOIB>
  <DomainObject.Predmet.ProtustrankaNazivFormated>
    <izvorni_sadrzaj>TPK-REMONT d.o.o.</izvorni_sadrzaj>
    <derivirana_varijabla naziv="DomainObject.Predmet.ProtustrankaNazivFormated_1">TPK-REMONT d.o.o.</derivirana_varijabla>
  </DomainObject.Predmet.ProtustrankaNazivFormated>
  <DomainObject.Predmet.ProtustrankaNazivFormatedOIB>
    <izvorni_sadrzaj>TPK-REMONT d.o.o., OIB 01484489965</izvorni_sadrzaj>
    <derivirana_varijabla naziv="DomainObject.Predmet.ProtustrankaNazivFormatedOIB_1">TPK-REMONT d.o.o., OIB 01484489965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TPK-REMONT d.o.o.</item>
    </izvorni_sadrzaj>
    <derivirana_varijabla naziv="DomainObject.Predmet.ProtuStrankaListFormated_1">
      <item>TPK-REMONT d.o.o.</item>
    </derivirana_varijabla>
  </DomainObject.Predmet.ProtuStrankaListFormated>
  <DomainObject.Predmet.ProtuStrankaListFormatedOIB>
    <izvorni_sadrzaj>
      <item>TPK-REMONT d.o.o., OIB 01484489965</item>
    </izvorni_sadrzaj>
    <derivirana_varijabla naziv="DomainObject.Predmet.ProtuStrankaListFormatedOIB_1">
      <item>TPK-REMONT d.o.o., OIB 01484489965</item>
    </derivirana_varijabla>
  </DomainObject.Predmet.ProtuStrankaListFormatedOIB>
  <DomainObject.Predmet.ProtuStrankaListFormatedWithAdress>
    <izvorni_sadrzaj>
      <item>TPK-REMONT d.o.o., Žitnjak/bb, 10000 Zagreb</item>
    </izvorni_sadrzaj>
    <derivirana_varijabla naziv="DomainObject.Predmet.ProtuStrankaListFormatedWithAdress_1">
      <item>TPK-REMONT d.o.o., Žitnjak/bb, 10000 Zagreb</item>
    </derivirana_varijabla>
  </DomainObject.Predmet.ProtuStrankaListFormatedWithAdress>
  <DomainObject.Predmet.ProtuStrankaListFormatedWithAdressOIB>
    <izvorni_sadrzaj>
      <item>TPK-REMONT d.o.o., OIB 01484489965, Žitnjak/bb, 10000 Zagreb</item>
    </izvorni_sadrzaj>
    <derivirana_varijabla naziv="DomainObject.Predmet.ProtuStrankaListFormatedWithAdressOIB_1">
      <item>TPK-REMONT d.o.o., OIB 01484489965, Žitnjak/bb, 10000 Zagreb</item>
    </derivirana_varijabla>
  </DomainObject.Predmet.ProtuStrankaListFormatedWithAdressOIB>
  <DomainObject.Predmet.ProtuStrankaListNazivFormated>
    <izvorni_sadrzaj>
      <item>TPK-REMONT d.o.o.</item>
    </izvorni_sadrzaj>
    <derivirana_varijabla naziv="DomainObject.Predmet.ProtuStrankaListNazivFormated_1">
      <item>TPK-REMONT d.o.o.</item>
    </derivirana_varijabla>
  </DomainObject.Predmet.ProtuStrankaListNazivFormated>
  <DomainObject.Predmet.ProtuStrankaListNazivFormatedOIB>
    <izvorni_sadrzaj>
      <item>TPK-REMONT d.o.o., OIB 01484489965</item>
    </izvorni_sadrzaj>
    <derivirana_varijabla naziv="DomainObject.Predmet.ProtuStrankaListNazivFormatedOIB_1">
      <item>TPK-REMONT d.o.o., OIB 01484489965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TPK-REMONT d.o.o.</izvorni_sadrzaj>
    <derivirana_varijabla naziv="DomainObject.Predmet.ProtustrankaIDrugi_1">TPK-REMONT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TPK-REMONT d.o.o., OIB 01484489965, Žitnjak/bb, 10000 Zagreb</izvorni_sadrzaj>
    <derivirana_varijabla naziv="DomainObject.Predmet.ProtustrankaIDrugiAdressOIB_1">TPK-REMONT d.o.o., OIB 01484489965,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TPK-REMONT d.o.o.</item>
      <item>FINA Regionalni centar Zagreb</item>
    </izvorni_sadrzaj>
    <derivirana_varijabla naziv="DomainObject.Predmet.SudioniciListNaziv_1">
      <item>TPK-REMONT d.o.o.</item>
      <item>FINA Regionalni centar Zagreb</item>
    </derivirana_varijabla>
  </DomainObject.Predmet.SudioniciListNaziv>
  <DomainObject.Predmet.SudioniciListAdressOIB>
    <izvorni_sadrzaj>
      <item>TPK-REMONT d.o.o., OIB 01484489965, Žitnjak/bb,10000 Zagreb</item>
      <item>FINA Regionalni centar Zagreb, OIB 85821130368, Trg svibanjskih žrtava 1995. br. 1,10000 Zagreb</item>
    </izvorni_sadrzaj>
    <derivirana_varijabla naziv="DomainObject.Predmet.SudioniciListAdressOIB_1">
      <item>TPK-REMONT d.o.o., OIB 01484489965, Žitnjak/bb,10000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01484489965</item>
      <item>, OIB 85821130368</item>
    </izvorni_sadrzaj>
    <derivirana_varijabla naziv="DomainObject.Predmet.SudioniciListNazivOIB_1">
      <item>, OIB 01484489965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72117-38C4-4873-93E8-5698C9032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1690</properties:Characters>
  <properties:Lines>63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2016-06-30T09:18:00Z</dcterms:created>
  <dc:creator>Unknown</dc:creator>
  <cp:lastModifiedBy>Valentina Delač</cp:lastModifiedBy>
  <cp:lastPrinted>2015-11-10T10:37:00Z</cp:lastPrinted>
  <dcterms:modified xmlns:xsi="http://www.w3.org/2001/XMLSchema-instance" xsi:type="dcterms:W3CDTF">2016-06-30T09:19:00Z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