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81ee" w14:paraId="4d981ee" w:rsidRDefault="00B0479E" w:rsidR="00B047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6C7E17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8029A4" w:rsidR="006F7455" w:rsidRPr="00E974B3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 xml:space="preserve"> </w:t>
      </w:r>
      <w:r w:rsidR="00F53100" w:rsidRPr="00E974B3">
        <w:rPr>
          <w:sz w:val="24"/>
          <w:szCs w:val="24"/>
        </w:rPr>
        <w:t>67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030856">
        <w:rPr>
          <w:sz w:val="24"/>
          <w:szCs w:val="24"/>
        </w:rPr>
        <w:t>St-2842</w:t>
      </w:r>
      <w:r w:rsidR="00450676" w:rsidRPr="00E974B3">
        <w:rPr>
          <w:sz w:val="24"/>
          <w:szCs w:val="24"/>
        </w:rPr>
        <w:t>/1</w:t>
      </w:r>
      <w:r w:rsidR="00030856">
        <w:rPr>
          <w:sz w:val="24"/>
          <w:szCs w:val="24"/>
        </w:rPr>
        <w:t>5</w:t>
      </w:r>
      <w:r>
        <w:rPr>
          <w:sz w:val="24"/>
          <w:szCs w:val="24"/>
        </w:rPr>
        <w:t>-10</w:t>
      </w:r>
      <w:r w:rsidR="00476E8D" w:rsidRPr="00E974B3">
        <w:rPr>
          <w:sz w:val="24"/>
          <w:szCs w:val="24"/>
        </w:rPr>
        <w:t xml:space="preserve">   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74F11" w:rsidP="00374F11" w:rsidR="0033779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 A T S K E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804F51" w:rsidR="00CC43BC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>Trgovački sud u Zagrebu, po sucu Gordanu Zubaku, u</w:t>
      </w:r>
      <w:r w:rsidR="00030856">
        <w:rPr>
          <w:sz w:val="24"/>
          <w:szCs w:val="24"/>
          <w:lang w:val="pt-BR"/>
        </w:rPr>
        <w:t xml:space="preserve"> skraćenom</w:t>
      </w:r>
      <w:r w:rsidRPr="00E974B3">
        <w:rPr>
          <w:sz w:val="24"/>
          <w:szCs w:val="24"/>
          <w:lang w:val="pt-BR"/>
        </w:rPr>
        <w:t xml:space="preserve"> stečajnom postupku u povodu </w:t>
      </w:r>
      <w:r w:rsidR="00030856">
        <w:rPr>
          <w:sz w:val="24"/>
          <w:szCs w:val="24"/>
          <w:lang w:val="pt-BR"/>
        </w:rPr>
        <w:t>zahtjeva</w:t>
      </w:r>
      <w:r w:rsidRPr="00E974B3">
        <w:rPr>
          <w:sz w:val="24"/>
          <w:szCs w:val="24"/>
          <w:lang w:val="pt-BR"/>
        </w:rPr>
        <w:t xml:space="preserve"> FINANCIJSKE AGENCIJE, Zagreb, Ulica grada Vukovara 70, OIB: </w:t>
      </w:r>
      <w:r w:rsidRPr="00E974B3">
        <w:rPr>
          <w:sz w:val="24"/>
          <w:szCs w:val="24"/>
        </w:rPr>
        <w:t>85821130368</w:t>
      </w:r>
      <w:r w:rsidR="00030856">
        <w:rPr>
          <w:sz w:val="24"/>
          <w:szCs w:val="24"/>
          <w:lang w:val="pt-BR"/>
        </w:rPr>
        <w:t xml:space="preserve">, za provedbu skraćenog </w:t>
      </w:r>
      <w:r w:rsidRPr="00E974B3">
        <w:rPr>
          <w:sz w:val="24"/>
          <w:szCs w:val="24"/>
          <w:lang w:val="pt-BR"/>
        </w:rPr>
        <w:t xml:space="preserve">stečajnog postupka nad dužnikom </w:t>
      </w:r>
      <w:r w:rsidR="00030856">
        <w:rPr>
          <w:sz w:val="24"/>
          <w:szCs w:val="24"/>
          <w:lang w:val="pt-BR"/>
        </w:rPr>
        <w:t>TO ONE d.o.o., Zagreb, Zelinska 3, OIB: 49021360787</w:t>
      </w:r>
      <w:r w:rsidR="000300BB">
        <w:rPr>
          <w:sz w:val="24"/>
          <w:szCs w:val="24"/>
          <w:lang w:val="pt-BR"/>
        </w:rPr>
        <w:t>, kojeg zastupa punomoćnica Mirella Paola Frlan, odvjetnica u Zagrebu, Jaruščica 5a</w:t>
      </w:r>
      <w:r w:rsidR="00AD3A0D">
        <w:rPr>
          <w:sz w:val="24"/>
          <w:szCs w:val="24"/>
          <w:lang w:val="pt-BR"/>
        </w:rPr>
        <w:t xml:space="preserve">, </w:t>
      </w:r>
      <w:r w:rsidR="00030856">
        <w:rPr>
          <w:sz w:val="24"/>
          <w:szCs w:val="24"/>
          <w:lang w:val="pt-BR"/>
        </w:rPr>
        <w:t>22. srpnja</w:t>
      </w:r>
      <w:r w:rsidR="00AD3A0D">
        <w:rPr>
          <w:sz w:val="24"/>
          <w:szCs w:val="24"/>
          <w:lang w:val="pt-BR"/>
        </w:rPr>
        <w:t xml:space="preserve"> 2016</w:t>
      </w:r>
      <w:r w:rsidR="0098563E" w:rsidRPr="00E974B3">
        <w:rPr>
          <w:sz w:val="24"/>
          <w:szCs w:val="24"/>
          <w:lang w:val="pt-BR"/>
        </w:rPr>
        <w:t>.</w:t>
      </w:r>
      <w:r w:rsidR="00F53100" w:rsidRPr="00E974B3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374F11" w:rsidP="00030856" w:rsidR="00030856" w:rsidRPr="00030856">
      <w:pPr>
        <w:pStyle w:val="Odlomakpopisa"/>
        <w:numPr>
          <w:ilvl w:val="0"/>
          <w:numId w:val="4"/>
        </w:numPr>
        <w:ind w:firstLine="0" w:left="142"/>
        <w:jc w:val="both"/>
        <w:rPr>
          <w:rFonts w:cs="Arial" w:hAnsi="Arial" w:ascii="Arial"/>
          <w:color w:val="003366"/>
          <w:sz w:val="15"/>
          <w:szCs w:val="15"/>
        </w:rPr>
      </w:pPr>
      <w:r w:rsidRPr="00030856">
        <w:rPr>
          <w:sz w:val="24"/>
          <w:szCs w:val="24"/>
        </w:rPr>
        <w:t xml:space="preserve">Odbacuje se kao nedopušten </w:t>
      </w:r>
      <w:r w:rsidR="00030856" w:rsidRPr="00030856">
        <w:rPr>
          <w:sz w:val="24"/>
          <w:szCs w:val="24"/>
        </w:rPr>
        <w:t>zahtjev Finan</w:t>
      </w:r>
      <w:r w:rsidR="00030856">
        <w:rPr>
          <w:sz w:val="24"/>
          <w:szCs w:val="24"/>
        </w:rPr>
        <w:t>cijske agencije</w:t>
      </w:r>
      <w:r w:rsidR="000300BB">
        <w:rPr>
          <w:sz w:val="24"/>
          <w:szCs w:val="24"/>
        </w:rPr>
        <w:t xml:space="preserve"> od 30. listopada 2015.</w:t>
      </w:r>
      <w:r w:rsidR="00030856" w:rsidRPr="00030856">
        <w:rPr>
          <w:sz w:val="24"/>
          <w:szCs w:val="24"/>
        </w:rPr>
        <w:t xml:space="preserve"> </w:t>
      </w:r>
      <w:r w:rsidR="00030856" w:rsidRPr="00030856">
        <w:rPr>
          <w:sz w:val="24"/>
          <w:szCs w:val="24"/>
          <w:lang w:val="pt-BR"/>
        </w:rPr>
        <w:t>za provedbu skraćenog stečajnog postupka nad dužnikom TO ONE d.o.o., Zagreb, Zelinska 3, OIB: 49021360787</w:t>
      </w:r>
      <w:r w:rsidR="000300BB">
        <w:rPr>
          <w:sz w:val="24"/>
          <w:szCs w:val="24"/>
          <w:lang w:val="pt-BR"/>
        </w:rPr>
        <w:t>.</w:t>
      </w:r>
    </w:p>
    <w:p w:rsidRDefault="00030856" w:rsidP="00030856" w:rsidR="006F7455" w:rsidRPr="00030856">
      <w:pPr>
        <w:pStyle w:val="Odlomakpopisa"/>
        <w:numPr>
          <w:ilvl w:val="0"/>
          <w:numId w:val="4"/>
        </w:numPr>
        <w:ind w:firstLine="0" w:left="142"/>
        <w:jc w:val="both"/>
        <w:rPr>
          <w:rFonts w:cs="Arial" w:hAnsi="Arial" w:ascii="Arial"/>
          <w:color w:val="003366"/>
          <w:sz w:val="15"/>
          <w:szCs w:val="15"/>
        </w:rPr>
      </w:pPr>
      <w:r>
        <w:rPr>
          <w:sz w:val="24"/>
          <w:szCs w:val="24"/>
          <w:lang w:val="pt-BR"/>
        </w:rPr>
        <w:t>Odbacuje se kao nedopušten prijedlog javnog bilježnika Branka Jakića iz Zagreba, Zelinska 3</w:t>
      </w:r>
      <w:r w:rsidR="000300BB">
        <w:rPr>
          <w:sz w:val="24"/>
          <w:szCs w:val="24"/>
          <w:lang w:val="pt-BR"/>
        </w:rPr>
        <w:t>, od 9. ožujka 2016.</w:t>
      </w:r>
      <w:r>
        <w:rPr>
          <w:sz w:val="24"/>
          <w:szCs w:val="24"/>
          <w:lang w:val="pt-BR"/>
        </w:rPr>
        <w:t xml:space="preserve"> za otvaranje stečajnog postupka nad dužnikom</w:t>
      </w:r>
      <w:r w:rsidR="000300BB" w:rsidRPr="000300BB">
        <w:rPr>
          <w:sz w:val="24"/>
          <w:szCs w:val="24"/>
          <w:lang w:val="pt-BR"/>
        </w:rPr>
        <w:t xml:space="preserve"> TO ONE d.o.o., Zagreb, Zelinska 3, OIB: 49021360787</w:t>
      </w:r>
      <w:r w:rsidR="00374F11" w:rsidRPr="00030856">
        <w:rPr>
          <w:sz w:val="24"/>
          <w:szCs w:val="24"/>
          <w:lang w:val="pt-BR"/>
        </w:rPr>
        <w:t>.</w:t>
      </w:r>
    </w:p>
    <w:p w:rsidRDefault="006F7455" w:rsidP="007E3C54" w:rsidR="006F7455">
      <w:pPr>
        <w:jc w:val="both"/>
        <w:rPr>
          <w:sz w:val="24"/>
          <w:szCs w:val="24"/>
        </w:rPr>
      </w:pPr>
    </w:p>
    <w:p w:rsidRDefault="000300BB" w:rsidP="007E3C54" w:rsidR="000300BB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B35218" w:rsidP="00374F11" w:rsidR="006309D3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309D3" w:rsidP="00B35218" w:rsidR="006309D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 xml:space="preserve">Financijska agencija, Regionalni centar Zagreb, podnijela je ovom sudu </w:t>
      </w:r>
      <w:r w:rsidR="00030856">
        <w:rPr>
          <w:sz w:val="24"/>
          <w:szCs w:val="24"/>
        </w:rPr>
        <w:t>zahtjev</w:t>
      </w:r>
      <w:r w:rsidRPr="00E974B3">
        <w:rPr>
          <w:sz w:val="24"/>
          <w:szCs w:val="24"/>
        </w:rPr>
        <w:t xml:space="preserve"> </w:t>
      </w:r>
      <w:r w:rsidR="00030856" w:rsidRPr="00030856">
        <w:rPr>
          <w:sz w:val="24"/>
          <w:szCs w:val="24"/>
          <w:lang w:val="pt-BR"/>
        </w:rPr>
        <w:t>za provedbu skraćenog stečajnog postupka nad dužnikom TO ONE d.o.o., Zagreb</w:t>
      </w:r>
      <w:r w:rsidR="00804F51">
        <w:rPr>
          <w:sz w:val="24"/>
          <w:szCs w:val="24"/>
          <w:lang w:val="pt-BR"/>
        </w:rPr>
        <w:t>.</w:t>
      </w:r>
    </w:p>
    <w:p w:rsidRDefault="00030856" w:rsidP="00B35218" w:rsidR="00030856">
      <w:pPr>
        <w:ind w:firstLine="708"/>
        <w:jc w:val="both"/>
        <w:rPr>
          <w:sz w:val="24"/>
          <w:szCs w:val="24"/>
          <w:lang w:val="pt-BR"/>
        </w:rPr>
      </w:pPr>
    </w:p>
    <w:p w:rsidRDefault="00030856" w:rsidP="00B35218" w:rsidR="00030856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Nakon toga, sud je oglasom od 25. siječnja 2016., među ostalim, pozvao vjerovnike u roku 45 dana od dana objave oglasa, predložiti otvaranje stečajnog postupka nad dužnikom.</w:t>
      </w:r>
    </w:p>
    <w:p w:rsidRDefault="00030856" w:rsidP="00B35218" w:rsidR="00030856">
      <w:pPr>
        <w:ind w:firstLine="708"/>
        <w:jc w:val="both"/>
        <w:rPr>
          <w:sz w:val="24"/>
          <w:szCs w:val="24"/>
          <w:lang w:val="pt-BR"/>
        </w:rPr>
      </w:pPr>
    </w:p>
    <w:p w:rsidRDefault="00030856" w:rsidP="00B35218" w:rsidR="00030856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Javni bilježnik Branko Jakić je pozivom na navedeni oglas predložio nad dužnikom otvoriti stečaj.</w:t>
      </w:r>
    </w:p>
    <w:p w:rsidRDefault="00030856" w:rsidP="00B35218" w:rsidR="00030856">
      <w:pPr>
        <w:ind w:firstLine="708"/>
        <w:jc w:val="both"/>
        <w:rPr>
          <w:sz w:val="24"/>
          <w:szCs w:val="24"/>
          <w:lang w:val="pt-BR"/>
        </w:rPr>
      </w:pPr>
    </w:p>
    <w:p w:rsidRDefault="00030856" w:rsidP="00B35218" w:rsidR="00030856" w:rsidRPr="00E974B3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Uvidom u sudski registar, sud je utvrdio da </w:t>
      </w:r>
      <w:r w:rsidR="000300BB">
        <w:rPr>
          <w:sz w:val="24"/>
          <w:szCs w:val="24"/>
          <w:lang w:val="pt-BR"/>
        </w:rPr>
        <w:t>je u odnosu na dužnika otovren</w:t>
      </w:r>
      <w:r>
        <w:rPr>
          <w:sz w:val="24"/>
          <w:szCs w:val="24"/>
          <w:lang w:val="pt-BR"/>
        </w:rPr>
        <w:t xml:space="preserve"> postupak predstečajne nagodbe.</w:t>
      </w:r>
    </w:p>
    <w:p w:rsidRDefault="008D496A" w:rsidP="00030856" w:rsidR="008D496A">
      <w:pPr>
        <w:jc w:val="both"/>
        <w:rPr>
          <w:sz w:val="24"/>
          <w:szCs w:val="24"/>
        </w:rPr>
      </w:pPr>
    </w:p>
    <w:p w:rsidRDefault="00030856" w:rsidP="006309D3" w:rsidR="008D49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8D496A">
        <w:rPr>
          <w:sz w:val="24"/>
          <w:szCs w:val="24"/>
        </w:rPr>
        <w:t xml:space="preserve">dredbom čl. 15. st. 2. </w:t>
      </w:r>
      <w:r>
        <w:rPr>
          <w:sz w:val="24"/>
          <w:szCs w:val="24"/>
        </w:rPr>
        <w:t>Stečajnog zakona („Narodne novine“ broj 71/15, dalje SZ)</w:t>
      </w:r>
      <w:r w:rsidR="008D496A">
        <w:rPr>
          <w:sz w:val="24"/>
          <w:szCs w:val="24"/>
        </w:rPr>
        <w:t xml:space="preserve"> propisano je da a</w:t>
      </w:r>
      <w:r w:rsidR="008D496A" w:rsidRPr="008D496A">
        <w:rPr>
          <w:sz w:val="24"/>
          <w:szCs w:val="24"/>
        </w:rPr>
        <w:t>ko je pokrenut predstečajni postupak, do njegova završetka nije dopušteno pokretanje stečajnoga postupka</w:t>
      </w:r>
      <w:r w:rsidR="008D496A">
        <w:rPr>
          <w:sz w:val="24"/>
          <w:szCs w:val="24"/>
        </w:rPr>
        <w:t xml:space="preserve">. </w:t>
      </w:r>
      <w:r>
        <w:rPr>
          <w:sz w:val="24"/>
          <w:szCs w:val="24"/>
        </w:rPr>
        <w:t>Slijedom navedenog, sud je ocijenio da zahtjev Financijske agencije za provedbu skraćenog stečajnog postupka nad dužnikom i prijedlog javnog bilježnika Branka Jakića za otvaranje stečaja</w:t>
      </w:r>
      <w:r w:rsidR="000300BB">
        <w:rPr>
          <w:sz w:val="24"/>
          <w:szCs w:val="24"/>
        </w:rPr>
        <w:t>,</w:t>
      </w:r>
      <w:r>
        <w:rPr>
          <w:sz w:val="24"/>
          <w:szCs w:val="24"/>
        </w:rPr>
        <w:t xml:space="preserve"> nisu dopušteni (točka I. i II izreke).</w:t>
      </w:r>
    </w:p>
    <w:p w:rsidRDefault="00F3761C" w:rsidP="00804F51" w:rsidR="00F3761C" w:rsidRPr="00E974B3">
      <w:pPr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030856">
        <w:rPr>
          <w:sz w:val="24"/>
          <w:szCs w:val="24"/>
        </w:rPr>
        <w:t>22. srpnja</w:t>
      </w:r>
      <w:r w:rsidR="00016C56" w:rsidRPr="00E974B3">
        <w:rPr>
          <w:sz w:val="24"/>
          <w:szCs w:val="24"/>
        </w:rPr>
        <w:t xml:space="preserve"> 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8029A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8029A4" w:rsidR="00D60476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Gordan Zubak</w:t>
      </w:r>
      <w:r w:rsidR="008029A4">
        <w:rPr>
          <w:sz w:val="24"/>
          <w:szCs w:val="24"/>
        </w:rPr>
        <w:t>, v.r.</w:t>
      </w:r>
    </w:p>
    <w:p w:rsidRDefault="008029A4" w:rsidP="008029A4" w:rsidR="008029A4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804F51" w:rsidP="00804F51" w:rsidR="008E6A96">
      <w:pPr>
        <w:jc w:val="both"/>
        <w:rPr>
          <w:sz w:val="24"/>
          <w:szCs w:val="24"/>
        </w:rPr>
      </w:pPr>
      <w:r w:rsidRPr="00804F51">
        <w:rPr>
          <w:sz w:val="24"/>
          <w:szCs w:val="24"/>
        </w:rPr>
        <w:t>Protiv ovog rješenja može se izjaviti žalba Visokom trgovačkom sudu Republike Hrvatske u roku od 8 dana, a podnosi se putem ovog suda u 2 primjerka</w:t>
      </w:r>
      <w:r>
        <w:rPr>
          <w:sz w:val="24"/>
          <w:szCs w:val="24"/>
        </w:rPr>
        <w:t>.</w:t>
      </w:r>
    </w:p>
    <w:p w:rsidRDefault="00804F51" w:rsidP="00804F51" w:rsidR="00804F51" w:rsidRPr="00E974B3">
      <w:pPr>
        <w:jc w:val="both"/>
        <w:rPr>
          <w:sz w:val="24"/>
          <w:szCs w:val="24"/>
        </w:rPr>
      </w:pPr>
    </w:p>
    <w:p w:rsidRDefault="00B32E61" w:rsidP="00B32E61" w:rsidR="00B32E61">
      <w:pPr>
        <w:ind w:left="1363"/>
        <w:jc w:val="both"/>
        <w:rPr>
          <w:sz w:val="24"/>
          <w:szCs w:val="24"/>
        </w:rPr>
      </w:pPr>
    </w:p>
    <w:p w:rsidRDefault="008029A4" w:rsidP="001745C1" w:rsidR="008029A4" w:rsidRPr="008029A4">
      <w:pPr>
        <w:jc w:val="right"/>
        <w:rPr>
          <w:sz w:val="24"/>
        </w:rPr>
      </w:pPr>
      <w:r w:rsidRPr="008029A4">
        <w:rPr>
          <w:sz w:val="24"/>
        </w:rPr>
        <w:t>Za točnost otpravka-ovlašteni službenik:</w:t>
      </w:r>
      <w:r w:rsidRPr="008029A4">
        <w:rPr>
          <w:sz w:val="24"/>
        </w:rPr>
        <w:br/>
        <w:t>Ivana Rogić</w:t>
      </w:r>
    </w:p>
    <w:p w:rsidRDefault="008029A4" w:rsidP="008029A4" w:rsidR="008029A4" w:rsidRPr="00E974B3">
      <w:pPr>
        <w:ind w:left="1363"/>
        <w:jc w:val="both"/>
        <w:rPr>
          <w:sz w:val="24"/>
          <w:szCs w:val="24"/>
        </w:rPr>
      </w:pPr>
    </w:p>
    <w:sectPr w:rsidSect="008029A4" w:rsidR="008029A4" w:rsidRPr="00E974B3">
      <w:headerReference w:type="default" r:id="rId11"/>
      <w:pgSz w:h="16838" w:w="11906"/>
      <w:pgMar w:gutter="0" w:footer="720" w:header="720" w:left="1797" w:bottom="1135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 w:rsidRPr="008029A4">
    <w:pPr>
      <w:pStyle w:val="Zaglavlje"/>
      <w:framePr w:y="1" w:xAlign="center" w:vAnchor="text" w:hAnchor="margin" w:wrap="auto"/>
      <w:rPr>
        <w:rStyle w:val="Brojstranice"/>
        <w:sz w:val="24"/>
      </w:rPr>
    </w:pPr>
    <w:r w:rsidRPr="008029A4">
      <w:rPr>
        <w:rStyle w:val="Brojstranice"/>
        <w:sz w:val="24"/>
      </w:rPr>
      <w:fldChar w:fldCharType="begin"/>
    </w:r>
    <w:r w:rsidR="004D2841" w:rsidRPr="008029A4">
      <w:rPr>
        <w:rStyle w:val="Brojstranice"/>
        <w:sz w:val="24"/>
      </w:rPr>
      <w:instrText xml:space="preserve">PAGE  </w:instrText>
    </w:r>
    <w:r w:rsidRPr="008029A4">
      <w:rPr>
        <w:rStyle w:val="Brojstranice"/>
        <w:sz w:val="24"/>
      </w:rPr>
      <w:fldChar w:fldCharType="separate"/>
    </w:r>
    <w:r w:rsidR="008029A4">
      <w:rPr>
        <w:rStyle w:val="Brojstranice"/>
        <w:noProof/>
        <w:sz w:val="24"/>
      </w:rPr>
      <w:t>2</w:t>
    </w:r>
    <w:r w:rsidRPr="008029A4">
      <w:rPr>
        <w:rStyle w:val="Brojstranice"/>
        <w:sz w:val="24"/>
      </w:rPr>
      <w:fldChar w:fldCharType="end"/>
    </w:r>
  </w:p>
  <w:p w:rsidRDefault="008029A4" w:rsidR="004D2841" w:rsidRPr="008029A4">
    <w:pPr>
      <w:pStyle w:val="Zaglavlje"/>
      <w:jc w:val="right"/>
      <w:rPr>
        <w:sz w:val="24"/>
      </w:rPr>
    </w:pPr>
    <w:r w:rsidRPr="008029A4">
      <w:rPr>
        <w:sz w:val="24"/>
      </w:rPr>
      <w:t>67. St-2842/15-10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2815AD3"/>
    <w:multiLevelType w:val="hybridMultilevel"/>
    <w:tmpl w:val="27182154"/>
    <w:lvl w:tplc="B7468AB8" w:ilvl="0">
      <w:start w:val="1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6C56"/>
    <w:rsid w:val="000300BB"/>
    <w:rsid w:val="00030856"/>
    <w:rsid w:val="000457CF"/>
    <w:rsid w:val="000519B3"/>
    <w:rsid w:val="0005692D"/>
    <w:rsid w:val="000867BC"/>
    <w:rsid w:val="000A0821"/>
    <w:rsid w:val="000F32D6"/>
    <w:rsid w:val="001109BF"/>
    <w:rsid w:val="00111454"/>
    <w:rsid w:val="00113EC7"/>
    <w:rsid w:val="00116954"/>
    <w:rsid w:val="00131E99"/>
    <w:rsid w:val="001662C4"/>
    <w:rsid w:val="00192171"/>
    <w:rsid w:val="001A1A7F"/>
    <w:rsid w:val="001B38C6"/>
    <w:rsid w:val="001B44D2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64674"/>
    <w:rsid w:val="00365959"/>
    <w:rsid w:val="00374F11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A0A1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46A33"/>
    <w:rsid w:val="00653EAB"/>
    <w:rsid w:val="006863E9"/>
    <w:rsid w:val="006A5506"/>
    <w:rsid w:val="006C36E6"/>
    <w:rsid w:val="006C7E17"/>
    <w:rsid w:val="006D2BAA"/>
    <w:rsid w:val="006D7A0F"/>
    <w:rsid w:val="006F2D89"/>
    <w:rsid w:val="006F46EA"/>
    <w:rsid w:val="006F7455"/>
    <w:rsid w:val="00727BFD"/>
    <w:rsid w:val="0075681B"/>
    <w:rsid w:val="0075688D"/>
    <w:rsid w:val="007B593F"/>
    <w:rsid w:val="007E3C54"/>
    <w:rsid w:val="008029A4"/>
    <w:rsid w:val="00804F51"/>
    <w:rsid w:val="008366A0"/>
    <w:rsid w:val="0085270F"/>
    <w:rsid w:val="00866751"/>
    <w:rsid w:val="00876285"/>
    <w:rsid w:val="008771CC"/>
    <w:rsid w:val="008964F3"/>
    <w:rsid w:val="008D496A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0EB0"/>
    <w:rsid w:val="00B01169"/>
    <w:rsid w:val="00B0479E"/>
    <w:rsid w:val="00B32E61"/>
    <w:rsid w:val="00B35218"/>
    <w:rsid w:val="00B4780B"/>
    <w:rsid w:val="00B844BF"/>
    <w:rsid w:val="00B93B9A"/>
    <w:rsid w:val="00BC4571"/>
    <w:rsid w:val="00C03ACA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0308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0308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St-2842/2015</izvorni_sadrzaj>
    <derivirana_varijabla naziv="DomainObject.Predmet.OznakaBroj_1">St-2842/2015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ONE d.o.o. zastupanog po punomoćniku MIRELLA PAOLA FRLAN</izvorni_sadrzaj>
    <derivirana_varijabla naziv="DomainObject.Predmet.ProtustrankaFormated_1">  TO ONE d.o.o. zastupanog po punomoćniku MIRELLA PAOLA FRLAN</derivirana_varijabla>
  </DomainObject.Predmet.ProtustrankaFormated>
  <DomainObject.Predmet.ProtustrankaFormatedOIB>
    <izvorni_sadrzaj>  TO ONE d.o.o., OIB 49021360787 zastupanog po punomoćniku MIRELLA PAOLA FRLAN</izvorni_sadrzaj>
    <derivirana_varijabla naziv="DomainObject.Predmet.ProtustrankaFormatedOIB_1">  TO ONE d.o.o., OIB 49021360787 zastupanog po punomoćniku MIRELLA PAOLA FRLAN</derivirana_varijabla>
  </DomainObject.Predmet.ProtustrankaFormatedOIB>
  <DomainObject.Predmet.ProtustrankaFormatedWithAdress>
    <izvorni_sadrzaj> TO ONE d.o.o., Zelinska 3, 10000 Zagreb zastupanog po punomoćniku MIRELLA PAOLA FRLAN</izvorni_sadrzaj>
    <derivirana_varijabla naziv="DomainObject.Predmet.ProtustrankaFormatedWithAdress_1"> TO ONE d.o.o., Zelinska 3, 10000 Zagreb zastupanog po punomoćniku MIRELLA PAOLA FRLAN</derivirana_varijabla>
  </DomainObject.Predmet.ProtustrankaFormatedWithAdress>
  <DomainObject.Predmet.ProtustrankaFormatedWithAdressOIB>
    <izvorni_sadrzaj> TO ONE d.o.o., OIB 49021360787, Zelinska 3, 10000 Zagreb zastupanog po punomoćniku MIRELLA PAOLA FRLAN</izvorni_sadrzaj>
    <derivirana_varijabla naziv="DomainObject.Predmet.ProtustrankaFormatedWithAdressOIB_1"> TO ONE d.o.o., OIB 49021360787, Zelinska 3, 10000 Zagreb zastupanog po punomoćniku MIRELLA PAOLA FRLAN</derivirana_varijabla>
  </DomainObject.Predmet.ProtustrankaFormatedWithAdressOIB>
  <DomainObject.Predmet.ProtustrankaWithAdress>
    <izvorni_sadrzaj>TO ONE d.o.o. Zelinska 3, 10000 Zagreb</izvorni_sadrzaj>
    <derivirana_varijabla naziv="DomainObject.Predmet.ProtustrankaWithAdress_1">TO ONE d.o.o. Zelinska 3, 10000 Zagreb</derivirana_varijabla>
  </DomainObject.Predmet.ProtustrankaWithAdress>
  <DomainObject.Predmet.ProtustrankaWithAdressOIB>
    <izvorni_sadrzaj>TO ONE d.o.o., OIB 49021360787, Zelinska 3, 10000 Zagreb</izvorni_sadrzaj>
    <derivirana_varijabla naziv="DomainObject.Predmet.ProtustrankaWithAdressOIB_1">TO ONE d.o.o., OIB 49021360787, Zelinska 3, 10000 Zagreb</derivirana_varijabla>
  </DomainObject.Predmet.ProtustrankaWithAdressOIB>
  <DomainObject.Predmet.ProtustrankaNazivFormated>
    <izvorni_sadrzaj>TO ONE d.o.o.</izvorni_sadrzaj>
    <derivirana_varijabla naziv="DomainObject.Predmet.ProtustrankaNazivFormated_1">TO ONE d.o.o.</derivirana_varijabla>
  </DomainObject.Predmet.ProtustrankaNazivFormated>
  <DomainObject.Predmet.ProtustrankaNazivFormatedOIB>
    <izvorni_sadrzaj>TO ONE d.o.o., OIB 49021360787</izvorni_sadrzaj>
    <derivirana_varijabla naziv="DomainObject.Predmet.ProtustrankaNazivFormatedOIB_1">TO ONE d.o.o., OIB 49021360787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ONE d.o.o. zastupanog po punomoćniku MIRELLA PAOLA FRLAN</item>
    </izvorni_sadrzaj>
    <derivirana_varijabla naziv="DomainObject.Predmet.ProtuStrankaListFormated_1">
      <item>TO ONE d.o.o. zastupanog po punomoćniku MIRELLA PAOLA FRLAN</item>
    </derivirana_varijabla>
  </DomainObject.Predmet.ProtuStrankaListFormated>
  <DomainObject.Predmet.ProtuStrankaListFormatedOIB>
    <izvorni_sadrzaj>
      <item>TO ONE d.o.o., OIB 49021360787 zastupanog po punomoćniku MIRELLA PAOLA FRLAN</item>
    </izvorni_sadrzaj>
    <derivirana_varijabla naziv="DomainObject.Predmet.ProtuStrankaListFormatedOIB_1">
      <item>TO ONE d.o.o., OIB 49021360787 zastupanog po punomoćniku MIRELLA PAOLA FRLAN</item>
    </derivirana_varijabla>
  </DomainObject.Predmet.ProtuStrankaListFormatedOIB>
  <DomainObject.Predmet.ProtuStrankaListFormatedWithAdress>
    <izvorni_sadrzaj>
      <item>TO ONE d.o.o., Zelinska 3, 10000 Zagreb zastupanog po punomoćniku MIRELLA PAOLA FRLAN</item>
    </izvorni_sadrzaj>
    <derivirana_varijabla naziv="DomainObject.Predmet.ProtuStrankaListFormatedWithAdress_1">
      <item>TO ONE d.o.o., Zelinska 3, 10000 Zagreb zastupanog po punomoćniku MIRELLA PAOLA FRLAN</item>
    </derivirana_varijabla>
  </DomainObject.Predmet.ProtuStrankaListFormatedWithAdress>
  <DomainObject.Predmet.ProtuStrankaListFormatedWithAdressOIB>
    <izvorni_sadrzaj>
      <item>TO ONE d.o.o., OIB 49021360787, Zelinska 3, 10000 Zagreb zastupanog po punomoćniku MIRELLA PAOLA FRLAN</item>
    </izvorni_sadrzaj>
    <derivirana_varijabla naziv="DomainObject.Predmet.ProtuStrankaListFormatedWithAdressOIB_1">
      <item>TO ONE d.o.o., OIB 49021360787, Zelinska 3, 10000 Zagreb zastupanog po punomoćniku MIRELLA PAOLA FRLAN</item>
    </derivirana_varijabla>
  </DomainObject.Predmet.ProtuStrankaListFormatedWithAdressOIB>
  <DomainObject.Predmet.ProtuStrankaListNazivFormated>
    <izvorni_sadrzaj>
      <item>TO ONE d.o.o.</item>
    </izvorni_sadrzaj>
    <derivirana_varijabla naziv="DomainObject.Predmet.ProtuStrankaListNazivFormated_1">
      <item>TO ONE d.o.o.</item>
    </derivirana_varijabla>
  </DomainObject.Predmet.ProtuStrankaListNazivFormated>
  <DomainObject.Predmet.ProtuStrankaListNazivFormatedOIB>
    <izvorni_sadrzaj>
      <item>TO ONE d.o.o., OIB 49021360787</item>
    </izvorni_sadrzaj>
    <derivirana_varijabla naziv="DomainObject.Predmet.ProtuStrankaListNazivFormatedOIB_1">
      <item>TO ONE d.o.o., OIB 49021360787</item>
    </derivirana_varijabla>
  </DomainObject.Predmet.ProtuStrankaListNazivFormatedOIB>
  <DomainObject.Predmet.OstaliListFormated>
    <izvorni_sadrzaj>
      <item>MIRELLA PAOLA FRLAN punomoćnik sudionika u postupku TO ONE d.o.o.</item>
    </izvorni_sadrzaj>
    <derivirana_varijabla naziv="DomainObject.Predmet.OstaliListFormated_1">
      <item>MIRELLA PAOLA FRLAN punomoćnik sudionika u postupku TO ONE d.o.o.</item>
    </derivirana_varijabla>
  </DomainObject.Predmet.OstaliListFormated>
  <DomainObject.Predmet.OstaliListFormatedOIB>
    <izvorni_sadrzaj>
      <item>MIRELLA PAOLA FRLAN punomoćnik sudionika u postupku TO ONE d.o.o.</item>
    </izvorni_sadrzaj>
    <derivirana_varijabla naziv="DomainObject.Predmet.OstaliListFormatedOIB_1">
      <item>MIRELLA PAOLA FRLAN punomoćnik sudionika u postupku TO ONE d.o.o.</item>
    </derivirana_varijabla>
  </DomainObject.Predmet.OstaliListFormatedOIB>
  <DomainObject.Predmet.OstaliListFormatedWithAdress>
    <izvorni_sadrzaj>
      <item>MIRELLA PAOLA FRLAN, JARUŠČICA 5A, 10000 Zagreb punomoćnik sudionika u postupku TO ONE d.o.o.</item>
    </izvorni_sadrzaj>
    <derivirana_varijabla naziv="DomainObject.Predmet.OstaliListFormatedWithAdress_1">
      <item>MIRELLA PAOLA FRLAN, JARUŠČICA 5A, 10000 Zagreb punomoćnik sudionika u postupku TO ONE d.o.o.</item>
    </derivirana_varijabla>
  </DomainObject.Predmet.OstaliListFormatedWithAdress>
  <DomainObject.Predmet.OstaliListFormatedWithAdressOIB>
    <izvorni_sadrzaj>
      <item>MIRELLA PAOLA FRLAN, JARUŠČICA 5A, 10000 Zagreb punomoćnik sudionika u postupku TO ONE d.o.o.</item>
    </izvorni_sadrzaj>
    <derivirana_varijabla naziv="DomainObject.Predmet.OstaliListFormatedWithAdressOIB_1">
      <item>MIRELLA PAOLA FRLAN, JARUŠČICA 5A, 10000 Zagreb punomoćnik sudionika u postupku TO ONE d.o.o.</item>
    </derivirana_varijabla>
  </DomainObject.Predmet.OstaliListFormatedWithAdressOIB>
  <DomainObject.Predmet.OstaliListNazivFormated>
    <izvorni_sadrzaj>
      <item>MIRELLA PAOLA FRLAN</item>
    </izvorni_sadrzaj>
    <derivirana_varijabla naziv="DomainObject.Predmet.OstaliListNazivFormated_1">
      <item>MIRELLA PAOLA FRLAN</item>
    </derivirana_varijabla>
  </DomainObject.Predmet.OstaliListNazivFormated>
  <DomainObject.Predmet.OstaliListNazivFormatedOIB>
    <izvorni_sadrzaj>
      <item>MIRELLA PAOLA FRLAN</item>
    </izvorni_sadrzaj>
    <derivirana_varijabla naziv="DomainObject.Predmet.OstaliListNazivFormatedOIB_1">
      <item>MIRELLA PAOLA FRLAN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ONE d.o.o.</izvorni_sadrzaj>
    <derivirana_varijabla naziv="DomainObject.Predmet.ProtustrankaIDrugi_1">TO ONE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 ONE d.o.o., OIB 49021360787, Zelinska 3, 10000 Zagreb</izvorni_sadrzaj>
    <derivirana_varijabla naziv="DomainObject.Predmet.ProtustrankaIDrugiAdressOIB_1">TO ONE d.o.o., OIB 49021360787,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ONE d.o.o.</item>
      <item>MIRELLA PAOLA FRLAN</item>
    </izvorni_sadrzaj>
    <derivirana_varijabla naziv="DomainObject.Predmet.SudioniciListNaziv_1">
      <item>FINA Regionalni centar Zagreb</item>
      <item>TO ONE d.o.o.</item>
      <item>MIRELLA PAOLA FRLAN</item>
    </derivirana_varijabla>
  </DomainObject.Predmet.SudioniciListNaziv>
  <DomainObject.Predmet.SudioniciListAdressOIB>
    <izvorni_sadrzaj>
      <item>FINA Regionalni centar Zagreb, OIB 85821130368, Trg svibanjskih žrtava  1995. 1,10000 Zagreb</item>
      <item>TO ONE d.o.o., OIB 49021360787, Zelinska 3,10000 Zagreb</item>
      <item>MIRELLA PAOLA FRLAN, JARUŠČICA 5A,10000 Zagreb</item>
    </izvorni_sadrzaj>
    <derivirana_varijabla naziv="DomainObject.Predmet.SudioniciListAdressOIB_1">
      <item>FINA Regionalni centar Zagreb, OIB 85821130368, Trg svibanjskih žrtava  1995. 1,10000 Zagreb</item>
      <item>TO ONE d.o.o., OIB 49021360787, Zelinska 3,10000 Zagreb</item>
      <item>MIRELLA PAOLA FRLAN,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49021360787</item>
      <item>, OIB null</item>
    </izvorni_sadrzaj>
    <derivirana_varijabla naziv="DomainObject.Predmet.SudioniciListNazivOIB_1">
      <item>, OIB 85821130368</item>
      <item>, OIB 49021360787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B6F90-1702-48C1-A408-F250CE282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1851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2016-07-22T12:48:00Z</dcterms:created>
  <dc:creator>Unknown</dc:creator>
  <cp:lastModifiedBy>Ivana Rogić</cp:lastModifiedBy>
  <cp:lastPrinted>2016-07-22T12:53:00Z</cp:lastPrinted>
  <dcterms:modified xmlns:xsi="http://www.w3.org/2001/XMLSchema-instance" xsi:type="dcterms:W3CDTF">2016-07-22T12:53:00Z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