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095a" w14:paraId="e87095a" w:rsidRDefault="00394621" w:rsidP="00910611" w:rsidR="0039462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4621" w:rsidP="00910611" w:rsidR="00394621">
      <w:r>
        <w:rPr>
          <w:rFonts w:eastAsia="MS Mincho"/>
        </w:rPr>
        <w:t xml:space="preserve">   REPUBLIKA HRVATSKA</w:t>
      </w:r>
    </w:p>
    <w:p w:rsidRDefault="00394621" w:rsidP="00910611" w:rsidR="00394621">
      <w:r>
        <w:rPr>
          <w:rFonts w:eastAsia="MS Mincho"/>
        </w:rPr>
        <w:t>TRGOVAČKI SUD U RIJECI</w:t>
      </w:r>
    </w:p>
    <w:p w:rsidRDefault="00394621" w:rsidR="0039462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28753D">
        <w:rPr>
          <w:b/>
        </w:rPr>
        <w:t xml:space="preserve">PORPORELLA </w:t>
      </w:r>
      <w:r w:rsidR="0028753D" w:rsidRPr="0028753D">
        <w:rPr>
          <w:b/>
        </w:rPr>
        <w:t xml:space="preserve">društvo s ograničenom odgovornošću za </w:t>
      </w:r>
      <w:r w:rsidR="0028753D">
        <w:rPr>
          <w:b/>
        </w:rPr>
        <w:t xml:space="preserve"> trgovinu i usluge, Novigrad, Rijeka Dragonja 5, OIB 02997098854</w:t>
      </w:r>
      <w:r w:rsidR="00E22385">
        <w:rPr>
          <w:b/>
        </w:rPr>
        <w:t>,</w:t>
      </w:r>
      <w:r w:rsidRPr="00BD604E">
        <w:t xml:space="preserve"> dana</w:t>
      </w:r>
      <w:r w:rsidR="00E1488A" w:rsidRPr="00BD604E">
        <w:t xml:space="preserve"> </w:t>
      </w:r>
      <w:r w:rsidR="0028753D">
        <w:t>30. rujna</w:t>
      </w:r>
      <w:r w:rsidR="002D32E7">
        <w:t xml:space="preserve"> </w:t>
      </w:r>
      <w:r w:rsidR="009A34B0" w:rsidRPr="00BD604E">
        <w:t>201</w:t>
      </w:r>
      <w:r w:rsidR="00E22385">
        <w:t>6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28753D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28753D" w:rsidRPr="0028753D">
        <w:rPr>
          <w:b/>
        </w:rPr>
        <w:t>PORPORELLA društvo s ograničenom odgovornošću za trgovinu i usluge, Novigrad, Rijeka Dragonja 5, OIB 02997098854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2F7FAD">
        <w:t xml:space="preserve">a </w:t>
      </w:r>
      <w:r w:rsidR="00626BED">
        <w:t>ploč</w:t>
      </w:r>
      <w:r w:rsidR="002F7FAD">
        <w:t>a</w:t>
      </w:r>
      <w:r w:rsidR="00626BED">
        <w:t xml:space="preserve"> suda.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 w:rsidR="0028753D">
        <w:t xml:space="preserve"> Trgovačkog suda u Pazinu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28753D" w:rsidR="0028753D" w:rsidRPr="0028753D">
      <w:pPr>
        <w:jc w:val="both"/>
        <w:rPr>
          <w:bCs/>
        </w:rPr>
      </w:pPr>
      <w:r w:rsidRPr="00E22385">
        <w:rPr>
          <w:bCs/>
        </w:rPr>
        <w:tab/>
      </w:r>
      <w:r w:rsidR="0028753D" w:rsidRPr="0028753D">
        <w:rPr>
          <w:bCs/>
        </w:rPr>
        <w:t xml:space="preserve">Ministarstvo financija Porezna uprava podnijela je ovom sudu temeljem čl. </w:t>
      </w:r>
      <w:smartTag w:element="metricconverter" w:uri="urn:schemas-microsoft-com:office:smarttags">
        <w:smartTagPr>
          <w:attr w:val="335. a" w:name="ProductID"/>
        </w:smartTagPr>
        <w:r w:rsidR="0028753D" w:rsidRPr="0028753D">
          <w:rPr>
            <w:bCs/>
          </w:rPr>
          <w:t>335. a</w:t>
        </w:r>
      </w:smartTag>
      <w:r w:rsidR="0028753D" w:rsidRPr="0028753D">
        <w:rPr>
          <w:bCs/>
        </w:rPr>
        <w:t xml:space="preserve"> st. 1. Stečajnog zakona (N</w:t>
      </w:r>
      <w:r w:rsidR="0028753D">
        <w:rPr>
          <w:bCs/>
        </w:rPr>
        <w:t xml:space="preserve">arodne novine, </w:t>
      </w:r>
      <w:r w:rsidR="0028753D" w:rsidRPr="0028753D">
        <w:rPr>
          <w:bCs/>
        </w:rPr>
        <w:t xml:space="preserve">br. 44/96, 29/99, 129/00, 123/03, 197/03, 187/04, 82/06, 116/10, 25/12 i 133/12 dalje: SZ) zahtjev za pokretanje skraćenog stečajnog postupka nad dužnikom </w:t>
      </w:r>
      <w:r w:rsidR="0028753D" w:rsidRPr="0028753D">
        <w:rPr>
          <w:b/>
          <w:bCs/>
        </w:rPr>
        <w:t>PORPORELLA d.o.o. NOVIGRAD, Rijeka Dragonja 5</w:t>
      </w:r>
      <w:r w:rsidR="0028753D" w:rsidRPr="0028753D">
        <w:rPr>
          <w:bCs/>
        </w:rPr>
        <w:t xml:space="preserve"> uz obrazloženje da je nesposoban za plaćanje, da nije u mogućnosti izvršavati svoje novčane obveze u razdoblju dužem od 60 dana do podnošenja zahtjeva, da nema zaposlenika i da nisu ispunjeni uvjeti za pokretanje drugog postupka radi brisanja pravne osobe iz sudskog registra.</w:t>
      </w:r>
    </w:p>
    <w:p w:rsidRDefault="0028753D" w:rsidP="0028753D" w:rsidR="0028753D" w:rsidRPr="0028753D">
      <w:pPr>
        <w:jc w:val="both"/>
        <w:rPr>
          <w:bCs/>
        </w:rPr>
      </w:pPr>
      <w:r>
        <w:rPr>
          <w:bCs/>
        </w:rPr>
        <w:tab/>
      </w:r>
      <w:r w:rsidRPr="0028753D">
        <w:rPr>
          <w:bCs/>
        </w:rPr>
        <w:t>Rješenjem od 7. svibnja 2012.</w:t>
      </w:r>
      <w:r>
        <w:rPr>
          <w:bCs/>
        </w:rPr>
        <w:t xml:space="preserve"> </w:t>
      </w:r>
      <w:r w:rsidRPr="0028753D">
        <w:rPr>
          <w:bCs/>
        </w:rPr>
        <w:t>g</w:t>
      </w:r>
      <w:r>
        <w:rPr>
          <w:bCs/>
        </w:rPr>
        <w:t>odine</w:t>
      </w:r>
      <w:r w:rsidRPr="0028753D">
        <w:rPr>
          <w:bCs/>
        </w:rPr>
        <w:t xml:space="preserve"> pokrenut je skraćeni stečajni postupak, zatraženo od člana uprave dužnika da u roku od 15 dana podnese sudu javnobilježnički ovjerovljen prokazni popis imovine dužnika pravne osobe te su pozvani vjerovnici da najkasnije u roku od četrdeset pet dana od objave poziva predlože otvaranje stečajnog postupka nad dužnikom. Poziv vjerovnicima je objavljen u Narodnim novinama broj 58/12 od 25. svibnja 2012.</w:t>
      </w:r>
      <w:r>
        <w:rPr>
          <w:bCs/>
        </w:rPr>
        <w:t xml:space="preserve"> </w:t>
      </w:r>
      <w:r w:rsidRPr="0028753D">
        <w:rPr>
          <w:bCs/>
        </w:rPr>
        <w:t>g</w:t>
      </w:r>
      <w:r>
        <w:rPr>
          <w:bCs/>
        </w:rPr>
        <w:t>odine</w:t>
      </w:r>
      <w:r w:rsidRPr="0028753D">
        <w:rPr>
          <w:bCs/>
        </w:rPr>
        <w:t xml:space="preserve">. </w:t>
      </w:r>
    </w:p>
    <w:p w:rsidRDefault="0028753D" w:rsidP="0028753D" w:rsidR="0028753D" w:rsidRPr="0028753D">
      <w:pPr>
        <w:jc w:val="both"/>
        <w:rPr>
          <w:bCs/>
        </w:rPr>
      </w:pPr>
      <w:r w:rsidRPr="0028753D">
        <w:rPr>
          <w:bCs/>
        </w:rPr>
        <w:t>U zakonskom roku vjerovnik Istarska kreditna banka Umag d.d. Umag podnijela je prijedlog za otvaranje stečajnog postupka nad dužnikom.</w:t>
      </w:r>
    </w:p>
    <w:p w:rsidRDefault="0028753D" w:rsidP="0028753D" w:rsidR="0028753D">
      <w:pPr>
        <w:jc w:val="both"/>
        <w:rPr>
          <w:bCs/>
        </w:rPr>
      </w:pPr>
      <w:r w:rsidRPr="0028753D">
        <w:rPr>
          <w:bCs/>
        </w:rPr>
        <w:tab/>
        <w:t>Budući nisu ispunjeni uvjeti za istovremeno otvaranje i zaključenje stečajnog postupka nad dužnikom – pravnom osobom u smislu odredbe čl. 335.h SZ-a, sud je temeljem čl. 335.i SZ-a rješenjem posl. br. 664/11-14 od 25. listopada 2012.</w:t>
      </w:r>
      <w:r>
        <w:rPr>
          <w:bCs/>
        </w:rPr>
        <w:t xml:space="preserve"> </w:t>
      </w:r>
      <w:r w:rsidRPr="0028753D">
        <w:rPr>
          <w:bCs/>
        </w:rPr>
        <w:t>g</w:t>
      </w:r>
      <w:r>
        <w:rPr>
          <w:bCs/>
        </w:rPr>
        <w:t>odine</w:t>
      </w:r>
      <w:r w:rsidRPr="0028753D">
        <w:rPr>
          <w:bCs/>
        </w:rPr>
        <w:t xml:space="preserve"> obustavio skraćeni stečajni </w:t>
      </w:r>
      <w:r w:rsidRPr="0028753D">
        <w:rPr>
          <w:bCs/>
        </w:rPr>
        <w:lastRenderedPageBreak/>
        <w:t>postupak i rješenje</w:t>
      </w:r>
      <w:r>
        <w:rPr>
          <w:bCs/>
        </w:rPr>
        <w:t xml:space="preserve">m od 30. siječnja 2013. godine pokrenuo </w:t>
      </w:r>
      <w:r w:rsidRPr="0028753D">
        <w:rPr>
          <w:bCs/>
        </w:rPr>
        <w:t>prethodn</w:t>
      </w:r>
      <w:r>
        <w:rPr>
          <w:bCs/>
        </w:rPr>
        <w:t>i</w:t>
      </w:r>
      <w:r w:rsidRPr="0028753D">
        <w:rPr>
          <w:bCs/>
        </w:rPr>
        <w:t xml:space="preserve"> postup</w:t>
      </w:r>
      <w:r>
        <w:rPr>
          <w:bCs/>
        </w:rPr>
        <w:t>a</w:t>
      </w:r>
      <w:r w:rsidRPr="0028753D">
        <w:rPr>
          <w:bCs/>
        </w:rPr>
        <w:t>k</w:t>
      </w:r>
      <w:r>
        <w:rPr>
          <w:bCs/>
        </w:rPr>
        <w:t xml:space="preserve"> radi utvrđivanja uvjeta za otvaranje stečajnog postupka nad dužnikom. </w:t>
      </w:r>
    </w:p>
    <w:p w:rsidRDefault="0028753D" w:rsidP="0028753D" w:rsidR="0028753D" w:rsidRPr="0028753D">
      <w:pPr>
        <w:jc w:val="both"/>
        <w:rPr>
          <w:bCs/>
        </w:rPr>
      </w:pPr>
      <w:r>
        <w:rPr>
          <w:bCs/>
        </w:rPr>
        <w:tab/>
        <w:t xml:space="preserve">Istim rješenjem imenovan je privremeni stečajni upravitelj Dražen Ezgeta iz Poreča, M. Benussi 8, čija je dužnost bila do završetka prethodnog postupka podnijeti izviješće u kojem će iznijeti svoje mišljenje o gospodarsko financijskom stanju dužnika o tome postoji li razlog za otvaranje stečajnog postupka, a posebno mogu li se imovinom dužnika pokriti troškovi postupka. </w:t>
      </w:r>
    </w:p>
    <w:p w:rsidRDefault="00E22385" w:rsidP="00E22385" w:rsidR="003B1E7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Do završetka prethodnog postupka kod dužnika</w:t>
      </w:r>
      <w:r w:rsidR="0028753D">
        <w:rPr>
          <w:bCs/>
        </w:rPr>
        <w:t xml:space="preserve"> je utvrđeno postojanje stečajnih</w:t>
      </w:r>
      <w:r>
        <w:rPr>
          <w:bCs/>
        </w:rPr>
        <w:t xml:space="preserve"> razloga iz čl.4. </w:t>
      </w:r>
      <w:r w:rsidRPr="00E22385">
        <w:rPr>
          <w:bCs/>
        </w:rPr>
        <w:t>SZ-a,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</w:t>
      </w:r>
      <w:r w:rsidR="0028753D">
        <w:rPr>
          <w:bCs/>
        </w:rPr>
        <w:t xml:space="preserve">prezaduženost, kao i </w:t>
      </w:r>
      <w:r w:rsidR="002F7FAD">
        <w:rPr>
          <w:bCs/>
        </w:rPr>
        <w:t>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28753D">
        <w:rPr>
          <w:bCs/>
        </w:rPr>
        <w:t>07. ožujka</w:t>
      </w:r>
      <w:r w:rsidR="00717B9C">
        <w:rPr>
          <w:bCs/>
        </w:rPr>
        <w:t xml:space="preserve"> 2013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 xml:space="preserve">Istim rješenjem imenovan je stečajni upravitelj </w:t>
      </w:r>
      <w:r w:rsidR="0028753D">
        <w:rPr>
          <w:bCs/>
        </w:rPr>
        <w:t>Dražen Ezgeta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602732">
        <w:rPr>
          <w:bCs/>
        </w:rPr>
        <w:t>3</w:t>
      </w:r>
      <w:r w:rsidR="002F7FAD">
        <w:rPr>
          <w:bCs/>
        </w:rPr>
        <w:t>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602732">
        <w:rPr>
          <w:bCs/>
        </w:rPr>
        <w:t>3</w:t>
      </w:r>
      <w:r w:rsidR="002F7FAD">
        <w:rPr>
          <w:bCs/>
        </w:rPr>
        <w:t>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28753D">
        <w:rPr>
          <w:bCs/>
        </w:rPr>
        <w:t>15. svibnja</w:t>
      </w:r>
      <w:r w:rsidR="00602732">
        <w:rPr>
          <w:bCs/>
        </w:rPr>
        <w:t xml:space="preserve"> 2013</w:t>
      </w:r>
      <w:r>
        <w:rPr>
          <w:bCs/>
        </w:rPr>
        <w:t>.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ispitane su prijavljene tražbine, te </w:t>
      </w:r>
      <w:r w:rsidR="00F5775B">
        <w:rPr>
          <w:bCs/>
        </w:rPr>
        <w:t>je</w:t>
      </w:r>
      <w:r w:rsidR="00BC5E6D">
        <w:rPr>
          <w:bCs/>
        </w:rPr>
        <w:t xml:space="preserve"> utvrđen</w:t>
      </w:r>
      <w:r w:rsidR="0028753D">
        <w:rPr>
          <w:bCs/>
        </w:rPr>
        <w:t>a tražbina stečajnog vjerovnika prvog višeg isplatnog reda u iznos</w:t>
      </w:r>
      <w:r w:rsidR="00F5775B">
        <w:rPr>
          <w:bCs/>
        </w:rPr>
        <w:t>u</w:t>
      </w:r>
      <w:r w:rsidR="0028753D">
        <w:rPr>
          <w:bCs/>
        </w:rPr>
        <w:t xml:space="preserve"> 31.102,45 kn, te tražbine stečajnih </w:t>
      </w:r>
      <w:r w:rsidR="00BC5E6D">
        <w:rPr>
          <w:bCs/>
        </w:rPr>
        <w:t xml:space="preserve">vjerovnika </w:t>
      </w:r>
      <w:r w:rsidR="002F7FAD">
        <w:rPr>
          <w:bCs/>
        </w:rPr>
        <w:t xml:space="preserve">drugog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>iznosu od</w:t>
      </w:r>
      <w:r w:rsidR="0028753D">
        <w:rPr>
          <w:bCs/>
        </w:rPr>
        <w:t xml:space="preserve"> 3.674.726,70</w:t>
      </w:r>
      <w:r w:rsidR="002F7FAD">
        <w:rPr>
          <w:bCs/>
        </w:rPr>
        <w:t xml:space="preserve"> kn.</w:t>
      </w:r>
      <w:r w:rsidR="00602732">
        <w:rPr>
          <w:bCs/>
        </w:rPr>
        <w:t xml:space="preserve"> </w:t>
      </w:r>
    </w:p>
    <w:p w:rsidRDefault="002F7FAD" w:rsidP="00602732" w:rsidR="003764A0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 xml:space="preserve">Na </w:t>
      </w:r>
      <w:r w:rsidR="003764A0">
        <w:rPr>
          <w:bCs/>
        </w:rPr>
        <w:t xml:space="preserve">posebnom ispitnom ročištu održanom 19. studenoga 2013. godine utvrđene su tražbine stečajnih vjerovnika drugog višeg isplatnog reda u iznosu 740.038,20 kn. </w:t>
      </w:r>
    </w:p>
    <w:p w:rsidRDefault="003764A0" w:rsidP="00723840" w:rsidR="00723840">
      <w:pPr>
        <w:jc w:val="both"/>
        <w:rPr>
          <w:bCs/>
        </w:rPr>
      </w:pPr>
      <w:r>
        <w:rPr>
          <w:bCs/>
        </w:rPr>
        <w:tab/>
        <w:t xml:space="preserve">Na </w:t>
      </w:r>
      <w:r w:rsidR="00BC5E6D">
        <w:rPr>
          <w:bCs/>
        </w:rPr>
        <w:t xml:space="preserve">izvještajnom ročištu, stečajni upravitelj </w:t>
      </w:r>
      <w:r w:rsidR="002F7FAD">
        <w:rPr>
          <w:bCs/>
        </w:rPr>
        <w:t>je</w:t>
      </w:r>
      <w:r w:rsidR="00602732">
        <w:rPr>
          <w:bCs/>
        </w:rPr>
        <w:t xml:space="preserve"> utvrdio da</w:t>
      </w:r>
      <w:r w:rsidR="00723840">
        <w:rPr>
          <w:bCs/>
        </w:rPr>
        <w:t xml:space="preserve"> dužnik ne obavlja djelatnost od 2009. godine. Zadnja financijska izvješća dužnik je sastavio na dan 31. prosinca 2008. godine. </w:t>
      </w:r>
    </w:p>
    <w:p w:rsidRDefault="00723840" w:rsidP="00723840" w:rsidR="00723840" w:rsidRPr="00723840">
      <w:pPr>
        <w:jc w:val="both"/>
        <w:rPr>
          <w:bCs/>
        </w:rPr>
      </w:pPr>
      <w:r>
        <w:rPr>
          <w:bCs/>
        </w:rPr>
        <w:tab/>
        <w:t>T</w:t>
      </w:r>
      <w:r w:rsidRPr="00723840">
        <w:rPr>
          <w:bCs/>
        </w:rPr>
        <w:t>emeljem bilance</w:t>
      </w:r>
      <w:r>
        <w:rPr>
          <w:bCs/>
        </w:rPr>
        <w:t xml:space="preserve"> na dan 31. prosinca 2008. godine</w:t>
      </w:r>
      <w:r w:rsidRPr="00723840">
        <w:rPr>
          <w:bCs/>
        </w:rPr>
        <w:t xml:space="preserve"> dužnik ima iskazanu dugotrajnu imovinu u visini od 3.305.656,00 kn od čega materijalne imovine u vrijednosti od 3.305.656,00 kn, postrojenja i oprema u iznosu od 21.422,00 kn. Alati, pogonski inventar i transportna imovina u iznosu od 2.751,00 kn, te materijalna imovina u pripremi u iznosu od 3.281.483,00 kn. Osim dvije neispravne vage bez tržišne vrijednosti preostala oprema nije zatečena kod stečajnog dužnika. Kratkotrajna imovina dužnika iskazana je u iznosu od 514.963,00 kn, od čega zalihe u iznosu od 392.718,00 kn, potraživanja u visini od 122.245,00 kn, od čega potraživanja od kupaca u iznosu od 44.764,00 kn, potraživanja od države i drugih institucija u iznosu od 11.000,00 kn i ostala potraživanja u iznosu od 66.481,00 kn.</w:t>
      </w:r>
    </w:p>
    <w:p w:rsidRDefault="00723840" w:rsidP="00723840" w:rsidR="00723840" w:rsidRPr="00723840">
      <w:pPr>
        <w:jc w:val="both"/>
        <w:rPr>
          <w:bCs/>
        </w:rPr>
      </w:pPr>
      <w:r>
        <w:rPr>
          <w:bCs/>
        </w:rPr>
        <w:tab/>
      </w:r>
      <w:r w:rsidRPr="00723840">
        <w:rPr>
          <w:bCs/>
        </w:rPr>
        <w:t>Prema podacima iz bilance transportna sredstva čine osobni automobil Wolks</w:t>
      </w:r>
      <w:r>
        <w:rPr>
          <w:bCs/>
        </w:rPr>
        <w:t>wa</w:t>
      </w:r>
      <w:r w:rsidRPr="00723840">
        <w:rPr>
          <w:bCs/>
        </w:rPr>
        <w:t>gen Pasatt koji je naknadno prodan zastupniku dužnika po zakonu Miroslavu Ruminu dana 17. siječnja 2010.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</w:t>
      </w:r>
      <w:r w:rsidRPr="00723840">
        <w:rPr>
          <w:bCs/>
        </w:rPr>
        <w:t xml:space="preserve"> za iznos od 24.600,00 kn, </w:t>
      </w:r>
      <w:r>
        <w:rPr>
          <w:bCs/>
        </w:rPr>
        <w:t xml:space="preserve">a </w:t>
      </w:r>
      <w:r w:rsidRPr="00723840">
        <w:rPr>
          <w:bCs/>
        </w:rPr>
        <w:t xml:space="preserve">koji nije plaćen </w:t>
      </w:r>
      <w:r>
        <w:rPr>
          <w:bCs/>
        </w:rPr>
        <w:t xml:space="preserve">na </w:t>
      </w:r>
      <w:r w:rsidRPr="00723840">
        <w:rPr>
          <w:bCs/>
        </w:rPr>
        <w:t xml:space="preserve">račun dužnika. Teretni automobil Iveco Turbo Daily naknadno je prodan </w:t>
      </w:r>
      <w:r>
        <w:rPr>
          <w:bCs/>
        </w:rPr>
        <w:t>0</w:t>
      </w:r>
      <w:r w:rsidRPr="00723840">
        <w:rPr>
          <w:bCs/>
        </w:rPr>
        <w:t>9. travnja 2009.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</w:t>
      </w:r>
      <w:r w:rsidRPr="00723840">
        <w:rPr>
          <w:bCs/>
        </w:rPr>
        <w:t xml:space="preserve"> kupcu Liviocommerce d.o.o. Poreč za iznos od 34.160,00 kn. Račun je plaćen dužniku. </w:t>
      </w:r>
    </w:p>
    <w:p w:rsidRDefault="00723840" w:rsidP="00723840" w:rsidR="00723840" w:rsidRPr="00723840">
      <w:pPr>
        <w:jc w:val="both"/>
        <w:rPr>
          <w:bCs/>
        </w:rPr>
      </w:pPr>
      <w:r>
        <w:rPr>
          <w:bCs/>
        </w:rPr>
        <w:tab/>
      </w:r>
      <w:r w:rsidRPr="00723840">
        <w:rPr>
          <w:bCs/>
        </w:rPr>
        <w:t xml:space="preserve">Materijalna imovina u visini od 3.281.483,00 kn odnosi se na nekretninu koju je dužnik izgradio, prvu etažu sa 5913/10000 dijela k.č. br. 2573/8, z.k. ul. 3706 k.o. Novigrad. </w:t>
      </w:r>
    </w:p>
    <w:p w:rsidRDefault="00723840" w:rsidP="00723840" w:rsidR="00723840" w:rsidRPr="00723840">
      <w:pPr>
        <w:jc w:val="both"/>
        <w:rPr>
          <w:bCs/>
        </w:rPr>
      </w:pPr>
      <w:r>
        <w:rPr>
          <w:bCs/>
        </w:rPr>
        <w:tab/>
      </w:r>
      <w:r w:rsidRPr="00723840">
        <w:rPr>
          <w:bCs/>
        </w:rPr>
        <w:t xml:space="preserve">Uvidom u dokumentaciju koja se nalazi kod dužnika nekretnina </w:t>
      </w:r>
      <w:r w:rsidR="00F5775B">
        <w:rPr>
          <w:bCs/>
        </w:rPr>
        <w:t xml:space="preserve">je </w:t>
      </w:r>
      <w:r w:rsidRPr="00723840">
        <w:rPr>
          <w:bCs/>
        </w:rPr>
        <w:t xml:space="preserve">prodana kupcu </w:t>
      </w:r>
      <w:r w:rsidR="00F5775B">
        <w:rPr>
          <w:bCs/>
        </w:rPr>
        <w:t>Mrežni marketing Divus</w:t>
      </w:r>
      <w:r w:rsidRPr="00723840">
        <w:rPr>
          <w:bCs/>
        </w:rPr>
        <w:t xml:space="preserve"> </w:t>
      </w:r>
      <w:r w:rsidR="00F5775B">
        <w:rPr>
          <w:bCs/>
        </w:rPr>
        <w:t>d.o.o.</w:t>
      </w:r>
      <w:r w:rsidRPr="00723840">
        <w:rPr>
          <w:bCs/>
        </w:rPr>
        <w:t xml:space="preserve"> </w:t>
      </w:r>
      <w:r w:rsidR="00F5775B">
        <w:rPr>
          <w:bCs/>
        </w:rPr>
        <w:t>Zagreb</w:t>
      </w:r>
      <w:r w:rsidRPr="00723840">
        <w:rPr>
          <w:bCs/>
        </w:rPr>
        <w:t xml:space="preserve">, </w:t>
      </w:r>
      <w:r w:rsidR="00F5775B">
        <w:rPr>
          <w:bCs/>
        </w:rPr>
        <w:t xml:space="preserve">temeljem </w:t>
      </w:r>
      <w:r w:rsidRPr="00723840">
        <w:rPr>
          <w:bCs/>
        </w:rPr>
        <w:t>Ugovor</w:t>
      </w:r>
      <w:r w:rsidR="00F5775B">
        <w:rPr>
          <w:bCs/>
        </w:rPr>
        <w:t>a</w:t>
      </w:r>
      <w:r w:rsidRPr="00723840">
        <w:rPr>
          <w:bCs/>
        </w:rPr>
        <w:t xml:space="preserve"> o kupoprodaji nekretnine sklopljenim </w:t>
      </w:r>
      <w:r>
        <w:rPr>
          <w:bCs/>
        </w:rPr>
        <w:t>0</w:t>
      </w:r>
      <w:r w:rsidRPr="00723840">
        <w:rPr>
          <w:bCs/>
        </w:rPr>
        <w:t>9. prosinca 2009.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</w:t>
      </w:r>
      <w:r w:rsidRPr="00723840">
        <w:rPr>
          <w:bCs/>
        </w:rPr>
        <w:t xml:space="preserve"> za cijenu od 750.000,00 kn sa uračunatim PDV-om. Istim Ugovorom je kao dan dosp</w:t>
      </w:r>
      <w:r>
        <w:rPr>
          <w:bCs/>
        </w:rPr>
        <w:t>i</w:t>
      </w:r>
      <w:r w:rsidRPr="00723840">
        <w:rPr>
          <w:bCs/>
        </w:rPr>
        <w:t>jeća plaćanja kupoprodajne cijene ugovoren dan 31. prosinac 2010.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</w:t>
      </w:r>
      <w:r w:rsidRPr="00723840">
        <w:rPr>
          <w:bCs/>
        </w:rPr>
        <w:t>, premda je na ispostavljenom računu kao dan dosp</w:t>
      </w:r>
      <w:r>
        <w:rPr>
          <w:bCs/>
        </w:rPr>
        <w:t>i</w:t>
      </w:r>
      <w:r w:rsidRPr="00723840">
        <w:rPr>
          <w:bCs/>
        </w:rPr>
        <w:t>jeća plaćanja ugovoren dan 31. prosinac 2009.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odine.</w:t>
      </w:r>
      <w:r w:rsidRPr="00723840">
        <w:rPr>
          <w:bCs/>
        </w:rPr>
        <w:t xml:space="preserve"> </w:t>
      </w:r>
      <w:r w:rsidR="00F5775B">
        <w:rPr>
          <w:bCs/>
        </w:rPr>
        <w:t>D</w:t>
      </w:r>
      <w:r w:rsidRPr="00723840">
        <w:rPr>
          <w:bCs/>
        </w:rPr>
        <w:t xml:space="preserve">užnik je dopustio uknjižbu prava vlasništva na nekretnini u korist kupca </w:t>
      </w:r>
      <w:r w:rsidR="00F5775B">
        <w:rPr>
          <w:bCs/>
        </w:rPr>
        <w:t>Mrežni marketing Divus d.o.o. Zagreb</w:t>
      </w:r>
      <w:r w:rsidRPr="00723840">
        <w:rPr>
          <w:bCs/>
        </w:rPr>
        <w:t xml:space="preserve">, ali cijena nekretnine nije plaćena. U zemljišnim </w:t>
      </w:r>
      <w:r w:rsidRPr="00723840">
        <w:rPr>
          <w:bCs/>
        </w:rPr>
        <w:lastRenderedPageBreak/>
        <w:t>knjigama Općinskog suda u Bujama, na predmetnoj nekretnini je 28. svibnja 2007.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</w:t>
      </w:r>
      <w:r w:rsidRPr="00723840">
        <w:rPr>
          <w:bCs/>
        </w:rPr>
        <w:t xml:space="preserve"> uknjiženo pravo zaloga u korist IKB Umag d.d. Umag radi osiguranja novčane tražbine u protuvrijednosti od 100.000,00 EUR-a sa kamatama i troškovima. </w:t>
      </w:r>
    </w:p>
    <w:p w:rsidRDefault="00723840" w:rsidP="00723840" w:rsidR="00723840" w:rsidRPr="00723840">
      <w:pPr>
        <w:jc w:val="both"/>
        <w:rPr>
          <w:bCs/>
        </w:rPr>
      </w:pPr>
      <w:r>
        <w:rPr>
          <w:bCs/>
        </w:rPr>
        <w:tab/>
      </w:r>
      <w:r w:rsidRPr="00723840">
        <w:rPr>
          <w:bCs/>
        </w:rPr>
        <w:t>IKB Umag d.d. Umag je radi naplate svoje tražbine pokrenuo ovršni postupak prodaju predmetne nekretnine koja se vodi pri Općinskom sudu u Bujama pod posl. br. Ovr-47/13. U zemljišnoj knjizi je na predmetnoj nekretnini 7. siječnja 2011.</w:t>
      </w:r>
      <w:r>
        <w:rPr>
          <w:bCs/>
        </w:rPr>
        <w:t xml:space="preserve"> godine</w:t>
      </w:r>
      <w:r w:rsidRPr="00723840">
        <w:rPr>
          <w:bCs/>
        </w:rPr>
        <w:t xml:space="preserve"> izvršena zabilježba spora radi pobijanja dužnikovih pravnih radnji u korist Mesne Industrije - Vajda d.d. Čakovec, koji je podnio tužbu radi pobijanja dužnikovih pravnih radnji koja se vodi pri ovom sudu pod posl. br. P-733/11. </w:t>
      </w:r>
      <w:r>
        <w:rPr>
          <w:bCs/>
        </w:rPr>
        <w:t xml:space="preserve"> </w:t>
      </w:r>
    </w:p>
    <w:p w:rsidRDefault="00723840" w:rsidP="00723840" w:rsidR="00723840" w:rsidRPr="00723840">
      <w:pPr>
        <w:jc w:val="both"/>
        <w:rPr>
          <w:bCs/>
        </w:rPr>
      </w:pPr>
      <w:r>
        <w:rPr>
          <w:bCs/>
        </w:rPr>
        <w:tab/>
      </w:r>
      <w:r w:rsidRPr="00723840">
        <w:rPr>
          <w:bCs/>
        </w:rPr>
        <w:t>Prema izjavi ranijeg zastupnika dužnika po zakonu Miroslava Rumina stečajni dužnik nema zalihe trgovačke robe iako su u bilanci navedene u iznosu od 392.718,00 kn.</w:t>
      </w:r>
    </w:p>
    <w:p w:rsidRDefault="00723840" w:rsidP="00723840" w:rsidR="00723840" w:rsidRPr="00723840">
      <w:pPr>
        <w:jc w:val="both"/>
        <w:rPr>
          <w:bCs/>
        </w:rPr>
      </w:pPr>
      <w:r w:rsidRPr="00723840">
        <w:rPr>
          <w:bCs/>
        </w:rPr>
        <w:t>Potraživanja od kupaca u iznosu od 44.764,15 kn su potraživanja za predujmove i ostala potraživanja od 66.482,10 kn koja su zastarjela. Potraživanja od države u iznosu od 11.000,00 kn ne postoje jer je dug dužnika po osnovi PDV-a nastao tijekom 2009.</w:t>
      </w:r>
      <w:r>
        <w:rPr>
          <w:bCs/>
        </w:rPr>
        <w:t xml:space="preserve"> </w:t>
      </w:r>
      <w:r w:rsidRPr="00723840">
        <w:rPr>
          <w:bCs/>
        </w:rPr>
        <w:t>g</w:t>
      </w:r>
      <w:r>
        <w:rPr>
          <w:bCs/>
        </w:rPr>
        <w:t>odine</w:t>
      </w:r>
      <w:r w:rsidRPr="00723840">
        <w:rPr>
          <w:bCs/>
        </w:rPr>
        <w:t xml:space="preserve"> znatno veći.</w:t>
      </w:r>
    </w:p>
    <w:p w:rsidRDefault="00D05300" w:rsidP="00602732" w:rsidR="003764A0">
      <w:pPr>
        <w:jc w:val="both"/>
        <w:rPr>
          <w:bCs/>
        </w:rPr>
      </w:pPr>
      <w:r>
        <w:rPr>
          <w:bCs/>
        </w:rPr>
        <w:tab/>
        <w:t xml:space="preserve">Tijekom stečajnog postupka naplaćeno je potraživanje od ranijeg zastupnika dužnika po zakonu temeljem kupoprodaje osobnog vozila u iznosu 24.600,00 kn. </w:t>
      </w:r>
    </w:p>
    <w:p w:rsidRDefault="00D05300" w:rsidP="00602732" w:rsidR="00481EDA">
      <w:pPr>
        <w:jc w:val="both"/>
        <w:rPr>
          <w:bCs/>
        </w:rPr>
      </w:pPr>
      <w:r>
        <w:rPr>
          <w:bCs/>
        </w:rPr>
        <w:tab/>
        <w:t xml:space="preserve">Stečajni vjerovnik </w:t>
      </w:r>
      <w:r w:rsidRPr="00723840">
        <w:rPr>
          <w:bCs/>
        </w:rPr>
        <w:t>Mesne Industrije - Vajda d.d. Čakovec</w:t>
      </w:r>
      <w:r>
        <w:rPr>
          <w:bCs/>
        </w:rPr>
        <w:t xml:space="preserve"> je podnijela sudu tužbu za pobijanje dužnikovih pravnih radnji i to kupoprodajnog ugovora od 09. prosinca 2009. godine kojega je dužnik zaključio s tvrtkom Mrežni marketing Divus d.o.o. Zagreb, a koja se vodi pod posl. brojem P-2122/13.</w:t>
      </w:r>
      <w:r w:rsidR="00481EDA">
        <w:rPr>
          <w:bCs/>
        </w:rPr>
        <w:t xml:space="preserve"> </w:t>
      </w:r>
    </w:p>
    <w:p w:rsidRDefault="00D05300" w:rsidP="00991754" w:rsidR="00F5775B">
      <w:pPr>
        <w:jc w:val="both"/>
        <w:rPr>
          <w:bCs/>
        </w:rPr>
      </w:pPr>
      <w:r>
        <w:rPr>
          <w:bCs/>
        </w:rPr>
        <w:t xml:space="preserve"> </w:t>
      </w:r>
      <w:r w:rsidR="00991754">
        <w:rPr>
          <w:bCs/>
        </w:rPr>
        <w:tab/>
      </w:r>
      <w:r w:rsidR="00481EDA">
        <w:rPr>
          <w:bCs/>
        </w:rPr>
        <w:t>Obzirom da je unovčena sva imovina stečajnog dužnika, s</w:t>
      </w:r>
      <w:r w:rsidR="00991754">
        <w:rPr>
          <w:bCs/>
        </w:rPr>
        <w:t xml:space="preserve">tečajni upravitelj podnio je stečajnom sucu završni račun s izviješćem, pregledom prihoda i rashoda u kojem su kronološki navedene poduzete radnje od otvaranja stečajnog postupka. </w:t>
      </w:r>
    </w:p>
    <w:p w:rsidRDefault="00F5775B" w:rsidP="00991754" w:rsidR="009D00C2">
      <w:pPr>
        <w:jc w:val="both"/>
        <w:rPr>
          <w:bCs/>
        </w:rPr>
      </w:pPr>
      <w:r>
        <w:rPr>
          <w:bCs/>
        </w:rPr>
        <w:tab/>
      </w:r>
      <w:r w:rsidR="00991754" w:rsidRPr="00BD604E">
        <w:rPr>
          <w:bCs/>
        </w:rPr>
        <w:t xml:space="preserve">Stečajni sudac je temeljem čl.31. st.2. </w:t>
      </w:r>
      <w:r w:rsidR="00991754">
        <w:rPr>
          <w:bCs/>
        </w:rPr>
        <w:t>SZ-a</w:t>
      </w:r>
      <w:r w:rsidR="00991754" w:rsidRPr="00BD604E">
        <w:rPr>
          <w:bCs/>
        </w:rPr>
        <w:t xml:space="preserve"> ispitao i potvrdio završni račun stečajnog upravitelja i u zakonskom roku stavio ga na uvid vjerovnicima.</w:t>
      </w:r>
      <w:r w:rsidR="009D00C2">
        <w:rPr>
          <w:bCs/>
        </w:rPr>
        <w:t xml:space="preserve"> Završno izviješće stečajnog upravitelja</w:t>
      </w:r>
      <w:r w:rsidR="003C6D6F">
        <w:rPr>
          <w:bCs/>
        </w:rPr>
        <w:t xml:space="preserve"> objavljeno je na mrežnoj stranici e-Oglasna ploča suda </w:t>
      </w:r>
      <w:r w:rsidR="00481EDA">
        <w:rPr>
          <w:bCs/>
        </w:rPr>
        <w:t>15. srpnja</w:t>
      </w:r>
      <w:r w:rsidR="003C6D6F">
        <w:rPr>
          <w:bCs/>
        </w:rPr>
        <w:t xml:space="preserve"> 2016. godine. </w:t>
      </w:r>
      <w:r w:rsidR="009D00C2">
        <w:rPr>
          <w:bCs/>
        </w:rPr>
        <w:t xml:space="preserve"> </w:t>
      </w:r>
    </w:p>
    <w:p w:rsidRDefault="00991754" w:rsidP="00A91568" w:rsidR="00A91568">
      <w:pPr>
        <w:jc w:val="both"/>
        <w:rPr>
          <w:bCs/>
        </w:rPr>
      </w:pPr>
      <w:r w:rsidRPr="00BD604E">
        <w:rPr>
          <w:bCs/>
        </w:rPr>
        <w:t xml:space="preserve"> </w:t>
      </w:r>
      <w:r w:rsidR="003C6D6F">
        <w:rPr>
          <w:bCs/>
        </w:rPr>
        <w:tab/>
        <w:t>Sud</w:t>
      </w:r>
      <w:r>
        <w:rPr>
          <w:bCs/>
        </w:rPr>
        <w:t xml:space="preserve"> je temeljem čl.9</w:t>
      </w:r>
      <w:r w:rsidR="003C6D6F">
        <w:rPr>
          <w:bCs/>
        </w:rPr>
        <w:t>5</w:t>
      </w:r>
      <w:r>
        <w:rPr>
          <w:bCs/>
        </w:rPr>
        <w:t xml:space="preserve">. </w:t>
      </w:r>
      <w:r w:rsidR="003C6D6F">
        <w:rPr>
          <w:bCs/>
        </w:rPr>
        <w:t xml:space="preserve">u vezi s čl.441. st.2. </w:t>
      </w:r>
      <w:r>
        <w:rPr>
          <w:bCs/>
        </w:rPr>
        <w:t>S</w:t>
      </w:r>
      <w:r w:rsidR="003C6D6F">
        <w:rPr>
          <w:bCs/>
        </w:rPr>
        <w:t xml:space="preserve">tečajnog zakona (Narodne novine br. 71/15) </w:t>
      </w:r>
      <w:r>
        <w:rPr>
          <w:bCs/>
        </w:rPr>
        <w:t>zakazao završno ročište vjerovnika s dnevnim redom</w:t>
      </w:r>
      <w:r w:rsidR="003D7357">
        <w:rPr>
          <w:bCs/>
        </w:rPr>
        <w:t xml:space="preserve">: </w:t>
      </w:r>
      <w:r w:rsidR="00A91568">
        <w:rPr>
          <w:bCs/>
        </w:rPr>
        <w:t>rasprava o završnom računu stečajnog upravitelja</w:t>
      </w:r>
      <w:r w:rsidR="003C6D6F">
        <w:rPr>
          <w:bCs/>
        </w:rPr>
        <w:t xml:space="preserve">. </w:t>
      </w:r>
    </w:p>
    <w:p w:rsidRDefault="00991754" w:rsidP="00991754" w:rsidR="00430640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 xml:space="preserve">Poziv vjerovnicima za završno </w:t>
      </w:r>
      <w:r w:rsidR="00C26FF2">
        <w:rPr>
          <w:bCs/>
        </w:rPr>
        <w:t xml:space="preserve">ispitno </w:t>
      </w:r>
      <w:r w:rsidR="008C1F6D" w:rsidRPr="00BD604E">
        <w:rPr>
          <w:bCs/>
        </w:rPr>
        <w:t>ročište javno je priopćen objavom oglasa</w:t>
      </w:r>
      <w:r>
        <w:rPr>
          <w:bCs/>
        </w:rPr>
        <w:t xml:space="preserve"> na mrežnoj stranici e-Oglasne ploče suda dana </w:t>
      </w:r>
      <w:r w:rsidR="00481EDA">
        <w:rPr>
          <w:bCs/>
        </w:rPr>
        <w:t>19. srpnja</w:t>
      </w:r>
      <w:r>
        <w:rPr>
          <w:bCs/>
        </w:rPr>
        <w:t xml:space="preserve"> 2016. godine</w:t>
      </w:r>
      <w:r w:rsidR="001E06E4" w:rsidRPr="00BD604E">
        <w:rPr>
          <w:bCs/>
        </w:rPr>
        <w:t>, čime je ispunjen uvjet iz čl.</w:t>
      </w:r>
      <w:r w:rsidR="003C6D6F">
        <w:rPr>
          <w:bCs/>
        </w:rPr>
        <w:t>193</w:t>
      </w:r>
      <w:r w:rsidR="001E06E4" w:rsidRPr="00BD604E">
        <w:rPr>
          <w:bCs/>
        </w:rPr>
        <w:t xml:space="preserve">. st.2. </w:t>
      </w:r>
      <w:r w:rsidR="00AE55FF">
        <w:rPr>
          <w:bCs/>
        </w:rPr>
        <w:t>SZ-a</w:t>
      </w:r>
      <w:r w:rsidR="00481EDA">
        <w:rPr>
          <w:bCs/>
        </w:rPr>
        <w:t>/15</w:t>
      </w:r>
      <w:r w:rsidR="001E06E4" w:rsidRPr="00BD604E">
        <w:rPr>
          <w:bCs/>
        </w:rPr>
        <w:t xml:space="preserve">. </w:t>
      </w:r>
    </w:p>
    <w:p w:rsidRDefault="00430640" w:rsidP="00991754" w:rsidR="00BC551A">
      <w:pPr>
        <w:jc w:val="both"/>
        <w:rPr>
          <w:bCs/>
        </w:rPr>
      </w:pPr>
      <w:r>
        <w:rPr>
          <w:bCs/>
        </w:rPr>
        <w:tab/>
      </w:r>
      <w:r w:rsidR="001E06E4" w:rsidRPr="00BD604E">
        <w:rPr>
          <w:bCs/>
        </w:rPr>
        <w:t>Na završno</w:t>
      </w:r>
      <w:r w:rsidR="002B65B5">
        <w:rPr>
          <w:bCs/>
        </w:rPr>
        <w:t>m</w:t>
      </w:r>
      <w:r w:rsidR="001E06E4" w:rsidRPr="00BD604E">
        <w:rPr>
          <w:bCs/>
        </w:rPr>
        <w:t xml:space="preserve"> ročišt</w:t>
      </w:r>
      <w:r w:rsidR="002B65B5">
        <w:rPr>
          <w:bCs/>
        </w:rPr>
        <w:t xml:space="preserve">u </w:t>
      </w:r>
      <w:r w:rsidR="00481EDA">
        <w:rPr>
          <w:bCs/>
        </w:rPr>
        <w:t xml:space="preserve">nitko od vjerovnika nije pristupio.  </w:t>
      </w:r>
    </w:p>
    <w:p w:rsidRDefault="0004622B" w:rsidP="008C1F6D" w:rsidR="008F0D1E">
      <w:pPr>
        <w:ind w:firstLine="708"/>
        <w:jc w:val="both"/>
        <w:rPr>
          <w:bCs/>
        </w:rPr>
      </w:pPr>
      <w:r w:rsidRPr="0004622B">
        <w:rPr>
          <w:bCs/>
        </w:rPr>
        <w:t xml:space="preserve">Nakon zaključenja stečajnog postupka, stečajni upravitelj podnijet će zahtjev </w:t>
      </w:r>
      <w:r w:rsidR="00481EDA">
        <w:rPr>
          <w:bCs/>
        </w:rPr>
        <w:t xml:space="preserve">Istarskoj kreditnoj </w:t>
      </w:r>
      <w:r>
        <w:rPr>
          <w:bCs/>
        </w:rPr>
        <w:t xml:space="preserve">banci </w:t>
      </w:r>
      <w:r w:rsidR="00481EDA">
        <w:rPr>
          <w:bCs/>
        </w:rPr>
        <w:t xml:space="preserve">Umag </w:t>
      </w:r>
      <w:r w:rsidRPr="0004622B">
        <w:rPr>
          <w:bCs/>
        </w:rPr>
        <w:t xml:space="preserve">d.d. </w:t>
      </w:r>
      <w:r w:rsidR="00481EDA">
        <w:rPr>
          <w:bCs/>
        </w:rPr>
        <w:t xml:space="preserve">Umag </w:t>
      </w:r>
      <w:r w:rsidR="003C6D6F">
        <w:rPr>
          <w:bCs/>
        </w:rPr>
        <w:t xml:space="preserve">za </w:t>
      </w:r>
      <w:r w:rsidRPr="0004622B">
        <w:rPr>
          <w:bCs/>
        </w:rPr>
        <w:t>zatvaranje žiroračuna dužnika uz napomenu da na žiroračunu ne</w:t>
      </w:r>
      <w:r>
        <w:rPr>
          <w:bCs/>
        </w:rPr>
        <w:t xml:space="preserve"> smiju biti gotovinska sredstva</w:t>
      </w:r>
      <w:r w:rsidRPr="0004622B">
        <w:rPr>
          <w:bCs/>
        </w:rPr>
        <w:t>, a</w:t>
      </w:r>
      <w:r>
        <w:rPr>
          <w:bCs/>
        </w:rPr>
        <w:t xml:space="preserve"> eventualna</w:t>
      </w:r>
      <w:r w:rsidRPr="0004622B">
        <w:rPr>
          <w:bCs/>
        </w:rPr>
        <w:t xml:space="preserve"> neutrošena novčana sredstva stečajni upravitelj će uplatiti u Fond za pokriće troškova stečajnog postupka. Potvrdu o </w:t>
      </w:r>
      <w:r w:rsidR="00512CDB">
        <w:rPr>
          <w:bCs/>
        </w:rPr>
        <w:t xml:space="preserve">zatvaranju žiroračuna dužnika </w:t>
      </w:r>
      <w:r w:rsidRPr="0004622B">
        <w:rPr>
          <w:bCs/>
        </w:rPr>
        <w:t>dužan je dostaviti sudu.</w:t>
      </w:r>
      <w:r w:rsidR="00512CDB">
        <w:rPr>
          <w:bCs/>
        </w:rPr>
        <w:t xml:space="preserve"> Stečajni upravitelj će nakon zaključenja stečajnog postupka zastupati stečajnu masu u skladu s odredbama </w:t>
      </w:r>
      <w:r w:rsidR="00F5775B">
        <w:rPr>
          <w:bCs/>
        </w:rPr>
        <w:t>S</w:t>
      </w:r>
      <w:r w:rsidR="00512CDB">
        <w:rPr>
          <w:bCs/>
        </w:rPr>
        <w:t xml:space="preserve">tečajnog zakona. </w:t>
      </w:r>
    </w:p>
    <w:p w:rsidRDefault="00F02C01" w:rsidP="006A2C32" w:rsidR="00F02C01">
      <w:pPr>
        <w:ind w:firstLine="708"/>
        <w:jc w:val="both"/>
        <w:rPr>
          <w:bCs/>
        </w:rPr>
      </w:pPr>
      <w:r w:rsidRPr="00BD604E">
        <w:rPr>
          <w:bCs/>
        </w:rPr>
        <w:t>Slijedom navedenog</w:t>
      </w:r>
      <w:r w:rsidR="00481EDA">
        <w:rPr>
          <w:bCs/>
        </w:rPr>
        <w:t>,</w:t>
      </w:r>
      <w:r w:rsidRPr="00BD604E">
        <w:rPr>
          <w:bCs/>
        </w:rPr>
        <w:t xml:space="preserve">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F5775B">
        <w:rPr>
          <w:bCs/>
        </w:rPr>
        <w:t>/15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481EDA">
        <w:t>30. rujna</w:t>
      </w:r>
      <w:r w:rsidR="006F172F">
        <w:t xml:space="preserve"> </w:t>
      </w:r>
      <w:r w:rsidR="00816C66">
        <w:t>201</w:t>
      </w:r>
      <w:r w:rsidR="006F172F">
        <w:t>6</w:t>
      </w:r>
      <w:r w:rsidRPr="00BD604E">
        <w:t>.</w:t>
      </w:r>
      <w:r w:rsidR="00364AE5" w:rsidRPr="00BD604E">
        <w:t xml:space="preserve"> godine</w:t>
      </w:r>
    </w:p>
    <w:p w:rsidRDefault="006D74E8" w:rsidP="00AB4A57" w:rsidR="00AB4A57">
      <w:pPr>
        <w:jc w:val="right"/>
      </w:pPr>
      <w:r w:rsidRPr="00BD604E">
        <w:t>Stečajni sudac</w:t>
      </w:r>
    </w:p>
    <w:p w:rsidRDefault="006D74E8" w:rsidP="00A0463D" w:rsidR="00FB41E7">
      <w:pPr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AB4A57">
        <w:t xml:space="preserve"> </w:t>
      </w:r>
    </w:p>
    <w:p w:rsidRDefault="006D74E8" w:rsidP="006D74E8" w:rsidR="006D74E8" w:rsidRPr="00FB41E7">
      <w:pPr>
        <w:rPr>
          <w:b/>
          <w:sz w:val="22"/>
        </w:rPr>
      </w:pPr>
      <w:r w:rsidRPr="00FB41E7">
        <w:rPr>
          <w:b/>
          <w:sz w:val="22"/>
        </w:rPr>
        <w:t>UPUTA O PRAVNOM LIJEKU:</w:t>
      </w:r>
    </w:p>
    <w:p w:rsidRDefault="006D74E8" w:rsidP="006D74E8" w:rsidR="006D74E8">
      <w:pPr>
        <w:jc w:val="both"/>
        <w:rPr>
          <w:sz w:val="22"/>
        </w:rPr>
      </w:pPr>
      <w:r w:rsidRPr="00FB41E7">
        <w:rPr>
          <w:sz w:val="22"/>
        </w:rPr>
        <w:t xml:space="preserve">Protiv rješenja svaki stečajni vjerovnik ima pravo na žalbu. Žalba se podnosi Visokom trgovačkom sudu u Zagrebu putem ovog suda, u dva primjerka, </w:t>
      </w:r>
      <w:r w:rsidR="004674ED" w:rsidRPr="00FB41E7">
        <w:rPr>
          <w:sz w:val="22"/>
        </w:rPr>
        <w:t>istekom osmoga dana od dana objave pismena na mrežnoj stranici e-Oglasna ploča suda.</w:t>
      </w:r>
    </w:p>
    <w:p w:rsidRDefault="006D74E8" w:rsidP="006D74E8" w:rsidR="00057F25">
      <w:pPr>
        <w:jc w:val="both"/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lastRenderedPageBreak/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512CDB">
        <w:rPr>
          <w:sz w:val="20"/>
          <w:szCs w:val="20"/>
        </w:rPr>
        <w:t xml:space="preserve">IKB Umag d.d. Umag 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81EDA">
        <w:rPr>
          <w:sz w:val="20"/>
          <w:szCs w:val="20"/>
        </w:rPr>
        <w:t>IKB Umag</w:t>
      </w:r>
      <w:r w:rsidR="004674ED">
        <w:rPr>
          <w:sz w:val="20"/>
          <w:szCs w:val="20"/>
        </w:rPr>
        <w:t xml:space="preserve"> d.d. </w:t>
      </w:r>
      <w:r w:rsidR="00481EDA">
        <w:rPr>
          <w:sz w:val="20"/>
          <w:szCs w:val="20"/>
        </w:rPr>
        <w:t>Umag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481EDA">
        <w:rPr>
          <w:sz w:val="20"/>
          <w:szCs w:val="20"/>
        </w:rPr>
        <w:t>Dražen Ezgeta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0D1E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926458" w:rsidP="006D74E8" w:rsidR="00926458">
      <w:pPr>
        <w:rPr>
          <w:sz w:val="20"/>
          <w:szCs w:val="20"/>
        </w:rPr>
      </w:pPr>
      <w:r>
        <w:rPr>
          <w:sz w:val="20"/>
          <w:szCs w:val="20"/>
        </w:rPr>
        <w:t xml:space="preserve">- ŽDO Pula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4674ED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KAL: </w:t>
      </w:r>
      <w:r w:rsidR="003C6D6F">
        <w:rPr>
          <w:sz w:val="20"/>
          <w:szCs w:val="20"/>
        </w:rPr>
        <w:t>25.</w:t>
      </w:r>
      <w:r w:rsidR="00481EDA">
        <w:rPr>
          <w:sz w:val="20"/>
          <w:szCs w:val="20"/>
        </w:rPr>
        <w:t>10</w:t>
      </w:r>
      <w:r>
        <w:rPr>
          <w:sz w:val="20"/>
          <w:szCs w:val="20"/>
        </w:rPr>
        <w:t>.2016.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481EDA">
        <w:rPr>
          <w:sz w:val="20"/>
          <w:szCs w:val="20"/>
        </w:rPr>
        <w:t>30.9.</w:t>
      </w:r>
      <w:r w:rsidR="0004622B">
        <w:rPr>
          <w:sz w:val="20"/>
          <w:szCs w:val="20"/>
        </w:rPr>
        <w:t>2016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6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>
    <w:pPr>
      <w:jc w:val="right"/>
    </w:pPr>
    <w:r w:rsidRPr="00BD604E">
      <w:t>Posl.br. 15 St-</w:t>
    </w:r>
    <w:r w:rsidR="0028753D">
      <w:t>319/2012-</w:t>
    </w:r>
    <w:r w:rsidR="00723840">
      <w:t>69</w:t>
    </w:r>
  </w:p>
  <w:p w:rsidRDefault="0028753D" w:rsidP="006A2C32" w:rsidR="0028753D">
    <w:pPr>
      <w:jc w:val="right"/>
    </w:pPr>
  </w:p>
  <w:p w:rsidRDefault="0028753D" w:rsidP="006A2C32" w:rsidR="0028753D" w:rsidRPr="00BD604E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78B6"/>
    <w:rsid w:val="00027DDC"/>
    <w:rsid w:val="00030071"/>
    <w:rsid w:val="0004622B"/>
    <w:rsid w:val="00057F25"/>
    <w:rsid w:val="0006753E"/>
    <w:rsid w:val="00070178"/>
    <w:rsid w:val="00073796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94B01"/>
    <w:rsid w:val="00196075"/>
    <w:rsid w:val="001C36D1"/>
    <w:rsid w:val="001E06E4"/>
    <w:rsid w:val="001F2025"/>
    <w:rsid w:val="0020078A"/>
    <w:rsid w:val="00224BF0"/>
    <w:rsid w:val="00237EC9"/>
    <w:rsid w:val="00240400"/>
    <w:rsid w:val="002616CF"/>
    <w:rsid w:val="002626EA"/>
    <w:rsid w:val="00270211"/>
    <w:rsid w:val="002727A7"/>
    <w:rsid w:val="00281607"/>
    <w:rsid w:val="0028753D"/>
    <w:rsid w:val="002938EF"/>
    <w:rsid w:val="002A36AF"/>
    <w:rsid w:val="002A5EFE"/>
    <w:rsid w:val="002B65B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13A42"/>
    <w:rsid w:val="00324C29"/>
    <w:rsid w:val="003317C4"/>
    <w:rsid w:val="00364AE5"/>
    <w:rsid w:val="00375286"/>
    <w:rsid w:val="003764A0"/>
    <w:rsid w:val="00394621"/>
    <w:rsid w:val="00395988"/>
    <w:rsid w:val="003970DB"/>
    <w:rsid w:val="003A0646"/>
    <w:rsid w:val="003A27B0"/>
    <w:rsid w:val="003B1E7E"/>
    <w:rsid w:val="003B31DB"/>
    <w:rsid w:val="003C4111"/>
    <w:rsid w:val="003C6D6F"/>
    <w:rsid w:val="003C6FB0"/>
    <w:rsid w:val="003C7D65"/>
    <w:rsid w:val="003C7E19"/>
    <w:rsid w:val="003D151D"/>
    <w:rsid w:val="003D7357"/>
    <w:rsid w:val="003D79E5"/>
    <w:rsid w:val="003F14E9"/>
    <w:rsid w:val="003F628F"/>
    <w:rsid w:val="003F78CB"/>
    <w:rsid w:val="00415679"/>
    <w:rsid w:val="00425A0A"/>
    <w:rsid w:val="0042736D"/>
    <w:rsid w:val="00430640"/>
    <w:rsid w:val="0043133A"/>
    <w:rsid w:val="00452F5E"/>
    <w:rsid w:val="00453BDB"/>
    <w:rsid w:val="00460248"/>
    <w:rsid w:val="00464F9A"/>
    <w:rsid w:val="004674ED"/>
    <w:rsid w:val="00481EDA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2CDB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E2616"/>
    <w:rsid w:val="005E5BD6"/>
    <w:rsid w:val="00602732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92110"/>
    <w:rsid w:val="006A2C32"/>
    <w:rsid w:val="006B1732"/>
    <w:rsid w:val="006B18E3"/>
    <w:rsid w:val="006B34DB"/>
    <w:rsid w:val="006B71A5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17B9C"/>
    <w:rsid w:val="00723840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6559"/>
    <w:rsid w:val="009C5443"/>
    <w:rsid w:val="009C7EE7"/>
    <w:rsid w:val="009D00C2"/>
    <w:rsid w:val="009D51D1"/>
    <w:rsid w:val="009E251B"/>
    <w:rsid w:val="00A0463D"/>
    <w:rsid w:val="00A364D4"/>
    <w:rsid w:val="00A4624C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B4A57"/>
    <w:rsid w:val="00AC2366"/>
    <w:rsid w:val="00AC571A"/>
    <w:rsid w:val="00AD7151"/>
    <w:rsid w:val="00AE55FF"/>
    <w:rsid w:val="00AF30BF"/>
    <w:rsid w:val="00B07E05"/>
    <w:rsid w:val="00B145B6"/>
    <w:rsid w:val="00B312DC"/>
    <w:rsid w:val="00B57803"/>
    <w:rsid w:val="00B6358F"/>
    <w:rsid w:val="00B97FF7"/>
    <w:rsid w:val="00BA39F8"/>
    <w:rsid w:val="00BA6065"/>
    <w:rsid w:val="00BC551A"/>
    <w:rsid w:val="00BC5E6D"/>
    <w:rsid w:val="00BC7405"/>
    <w:rsid w:val="00BD4A55"/>
    <w:rsid w:val="00BD604E"/>
    <w:rsid w:val="00BF7372"/>
    <w:rsid w:val="00C26FF2"/>
    <w:rsid w:val="00C32E9A"/>
    <w:rsid w:val="00C33348"/>
    <w:rsid w:val="00C4572B"/>
    <w:rsid w:val="00C67639"/>
    <w:rsid w:val="00C83E6D"/>
    <w:rsid w:val="00C8636D"/>
    <w:rsid w:val="00CA64E9"/>
    <w:rsid w:val="00CB2F11"/>
    <w:rsid w:val="00D05300"/>
    <w:rsid w:val="00D06B2E"/>
    <w:rsid w:val="00D102A2"/>
    <w:rsid w:val="00D15FFC"/>
    <w:rsid w:val="00D169D6"/>
    <w:rsid w:val="00D33F0B"/>
    <w:rsid w:val="00D4374A"/>
    <w:rsid w:val="00D53AE6"/>
    <w:rsid w:val="00D569A8"/>
    <w:rsid w:val="00D72D5F"/>
    <w:rsid w:val="00D77EB5"/>
    <w:rsid w:val="00DB0D9F"/>
    <w:rsid w:val="00DD644C"/>
    <w:rsid w:val="00DE026B"/>
    <w:rsid w:val="00E05746"/>
    <w:rsid w:val="00E1488A"/>
    <w:rsid w:val="00E22385"/>
    <w:rsid w:val="00E25B4F"/>
    <w:rsid w:val="00E26662"/>
    <w:rsid w:val="00E33CDA"/>
    <w:rsid w:val="00E40641"/>
    <w:rsid w:val="00E41A57"/>
    <w:rsid w:val="00E4257A"/>
    <w:rsid w:val="00E97229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5775B"/>
    <w:rsid w:val="00F67F46"/>
    <w:rsid w:val="00F8766D"/>
    <w:rsid w:val="00F9005B"/>
    <w:rsid w:val="00FB2C8F"/>
    <w:rsid w:val="00FB41E7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15 St-664/11</izvorni_sadrzaj>
    <derivirana_varijabla naziv="DomainObject.Predmet.PrimjedbaSuca_1">Veza 15 St-664/11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PORPORELLA d.o.o.  Novigrad</izvorni_sadrzaj>
    <derivirana_varijabla naziv="DomainObject.Predmet.ProtustrankaFormated_1">  PORPORELLA d.o.o.  Novigrad</derivirana_varijabla>
  </DomainObject.Predmet.ProtustrankaFormated>
  <DomainObject.Predmet.ProtustrankaFormatedOIB>
    <izvorni_sadrzaj>  PORPORELLA d.o.o.  Novigrad, OIB 02997098854</izvorni_sadrzaj>
    <derivirana_varijabla naziv="DomainObject.Predmet.ProtustrankaFormatedOIB_1">  PORPORELLA d.o.o.  Novigrad, OIB 02997098854</derivirana_varijabla>
  </DomainObject.Predmet.ProtustrankaFormatedOIB>
  <DomainObject.Predmet.ProtustrankaFormatedWithAdress>
    <izvorni_sadrzaj> PORPORELLA d.o.o.  Novigrad, Rijeka Dragonja 5, 52 466 Novigrad</izvorni_sadrzaj>
    <derivirana_varijabla naziv="DomainObject.Predmet.ProtustrankaFormatedWithAdress_1"> PORPORELLA d.o.o.  Novigrad, Rijeka Dragonja 5, 52 466 Novigrad</derivirana_varijabla>
  </DomainObject.Predmet.ProtustrankaFormatedWithAdress>
  <DomainObject.Predmet.ProtustrankaFormatedWithAdressOIB>
    <izvorni_sadrzaj> PORPORELLA d.o.o.  Novigrad, OIB 02997098854, Rijeka Dragonja 5, 52 466 Novigrad</izvorni_sadrzaj>
    <derivirana_varijabla naziv="DomainObject.Predmet.ProtustrankaFormatedWithAdressOIB_1"> PORPORELLA d.o.o.  Novigrad, OIB 02997098854, Rijeka Dragonja 5, 52 466 Novigrad</derivirana_varijabla>
  </DomainObject.Predmet.ProtustrankaFormatedWithAdressOIB>
  <DomainObject.Predmet.ProtustrankaWithAdress>
    <izvorni_sadrzaj>PORPORELLA d.o.o.  Novigrad Rijeka Dragonja 5, 52 466 Novigrad</izvorni_sadrzaj>
    <derivirana_varijabla naziv="DomainObject.Predmet.ProtustrankaWithAdress_1">PORPORELLA d.o.o.  Novigrad Rijeka Dragonja 5, 52 466 Novigrad</derivirana_varijabla>
  </DomainObject.Predmet.ProtustrankaWithAdress>
  <DomainObject.Predmet.ProtustrankaWithAdressOIB>
    <izvorni_sadrzaj>PORPORELLA d.o.o.  Novigrad, OIB 02997098854, Rijeka Dragonja 5, 52 466 Novigrad</izvorni_sadrzaj>
    <derivirana_varijabla naziv="DomainObject.Predmet.ProtustrankaWithAdressOIB_1">PORPORELLA d.o.o.  Novigrad, OIB 02997098854, Rijeka Dragonja 5, 52 466 Novigrad</derivirana_varijabla>
  </DomainObject.Predmet.ProtustrankaWithAdressOIB>
  <DomainObject.Predmet.ProtustrankaNazivFormated>
    <izvorni_sadrzaj>PORPORELLA d.o.o.  Novigrad</izvorni_sadrzaj>
    <derivirana_varijabla naziv="DomainObject.Predmet.ProtustrankaNazivFormated_1">PORPORELLA d.o.o.  Novigrad</derivirana_varijabla>
  </DomainObject.Predmet.ProtustrankaNazivFormated>
  <DomainObject.Predmet.ProtustrankaNazivFormatedOIB>
    <izvorni_sadrzaj>PORPORELLA d.o.o.  Novigrad, OIB 02997098854</izvorni_sadrzaj>
    <derivirana_varijabla naziv="DomainObject.Predmet.ProtustrankaNazivFormatedOIB_1">PORPORELLA d.o.o.  Novigrad, OIB 02997098854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 Umag</izvorni_sadrzaj>
    <derivirana_varijabla naziv="DomainObject.Predmet.StrankaFormated_1">  ISTARSKA KREDITNA BANKA UMAG d.d.  Umag</derivirana_varijabla>
  </DomainObject.Predmet.StrankaFormated>
  <DomainObject.Predmet.StrankaFormatedOIB>
    <izvorni_sadrzaj>  ISTARSKA KREDITNA BANKA UMAG d.d.  Umag, OIB 65723536010</izvorni_sadrzaj>
    <derivirana_varijabla naziv="DomainObject.Predmet.StrankaFormatedOIB_1">  ISTARSKA KREDITNA BANKA UMAG d.d.  Umag, OIB 65723536010</derivirana_varijabla>
  </DomainObject.Predmet.StrankaFormatedOIB>
  <DomainObject.Predmet.StrankaFormatedWithAdress>
    <izvorni_sadrzaj> ISTARSKA KREDITNA BANKA UMAG d.d.  Umag, E. Miloša 1, 52 470 Umag</izvorni_sadrzaj>
    <derivirana_varijabla naziv="DomainObject.Predmet.StrankaFormatedWithAdress_1"> ISTARSKA KREDITNA BANKA UMAG d.d.  Umag, E. Miloša 1, 52 470 Umag</derivirana_varijabla>
  </DomainObject.Predmet.StrankaFormatedWithAdress>
  <DomainObject.Predmet.StrankaFormatedWithAdressOIB>
    <izvorni_sadrzaj> ISTARSKA KREDITNA BANKA UMAG d.d.  Umag, OIB 65723536010, E. Miloša 1, 52 470 Umag</izvorni_sadrzaj>
    <derivirana_varijabla naziv="DomainObject.Predmet.StrankaFormatedWithAdressOIB_1"> ISTARSKA KREDITNA BANKA UMAG d.d.  Umag, OIB 65723536010, E. Miloša 1, 52 470 Umag</derivirana_varijabla>
  </DomainObject.Predmet.StrankaFormatedWithAdressOIB>
  <DomainObject.Predmet.StrankaWithAdress>
    <izvorni_sadrzaj>ISTARSKA KREDITNA BANKA UMAG d.d.  Umag E. Miloša 1,52 470 Umag</izvorni_sadrzaj>
    <derivirana_varijabla naziv="DomainObject.Predmet.StrankaWithAdress_1">ISTARSKA KREDITNA BANKA UMAG d.d.  Umag E. Miloša 1,52 470 Umag</derivirana_varijabla>
  </DomainObject.Predmet.StrankaWithAdress>
  <DomainObject.Predmet.StrankaWithAdressOIB>
    <izvorni_sadrzaj>ISTARSKA KREDITNA BANKA UMAG d.d.  Umag, OIB 65723536010, E. Miloša 1,52 470 Umag</izvorni_sadrzaj>
    <derivirana_varijabla naziv="DomainObject.Predmet.StrankaWithAdressOIB_1">ISTARSKA KREDITNA BANKA UMAG d.d.  Umag, OIB 65723536010, E. Miloša 1,52 470 Umag</derivirana_varijabla>
  </DomainObject.Predmet.StrankaWithAdressOIB>
  <DomainObject.Predmet.StrankaNazivFormated>
    <izvorni_sadrzaj>ISTARSKA KREDITNA BANKA UMAG d.d.  Umag</izvorni_sadrzaj>
    <derivirana_varijabla naziv="DomainObject.Predmet.StrankaNazivFormated_1">ISTARSKA KREDITNA BANKA UMAG d.d.  Umag</derivirana_varijabla>
  </DomainObject.Predmet.StrankaNazivFormated>
  <DomainObject.Predmet.StrankaNazivFormatedOIB>
    <izvorni_sadrzaj>ISTARSKA KREDITNA BANKA UMAG d.d.  Umag, OIB 65723536010</izvorni_sadrzaj>
    <derivirana_varijabla naziv="DomainObject.Predmet.StrankaNazivFormatedOIB_1">ISTARSKA KREDITNA BANKA UMAG d.d.  Umag,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  Umag</item>
    </izvorni_sadrzaj>
    <derivirana_varijabla naziv="DomainObject.Predmet.StrankaListFormated_1">
      <item>ISTARSKA KREDITNA BANKA UMAG d.d.  Umag</item>
    </derivirana_varijabla>
  </DomainObject.Predmet.StrankaListFormated>
  <DomainObject.Predmet.StrankaListFormatedOIB>
    <izvorni_sadrzaj>
      <item>ISTARSKA KREDITNA BANKA UMAG d.d.  Umag, OIB 65723536010</item>
    </izvorni_sadrzaj>
    <derivirana_varijabla naziv="DomainObject.Predmet.StrankaListFormatedOIB_1">
      <item>ISTARSKA KREDITNA BANKA UMAG d.d.  Umag, OIB 65723536010</item>
    </derivirana_varijabla>
  </DomainObject.Predmet.StrankaListFormatedOIB>
  <DomainObject.Predmet.StrankaListFormatedWithAdress>
    <izvorni_sadrzaj>
      <item>ISTARSKA KREDITNA BANKA UMAG d.d.  Umag, E. Miloša 1, 52 470 Umag</item>
    </izvorni_sadrzaj>
    <derivirana_varijabla naziv="DomainObject.Predmet.StrankaListFormatedWithAdress_1">
      <item>ISTARSKA KREDITNA BANKA UMAG d.d.  Umag, E. Miloša 1, 52 470 Umag</item>
    </derivirana_varijabla>
  </DomainObject.Predmet.StrankaListFormatedWithAdress>
  <DomainObject.Predmet.StrankaListFormatedWithAdressOIB>
    <izvorni_sadrzaj>
      <item>ISTARSKA KREDITNA BANKA UMAG d.d.  Umag, OIB 65723536010, E. Miloša 1, 52 470 Umag</item>
    </izvorni_sadrzaj>
    <derivirana_varijabla naziv="DomainObject.Predmet.StrankaListFormatedWithAdressOIB_1">
      <item>ISTARSKA KREDITNA BANKA UMAG d.d.  Umag, OIB 65723536010, E. Miloša 1, 52 470 Umag</item>
    </derivirana_varijabla>
  </DomainObject.Predmet.StrankaListFormatedWithAdressOIB>
  <DomainObject.Predmet.StrankaListNazivFormated>
    <izvorni_sadrzaj>
      <item>ISTARSKA KREDITNA BANKA UMAG d.d.  Umag</item>
    </izvorni_sadrzaj>
    <derivirana_varijabla naziv="DomainObject.Predmet.StrankaListNazivFormated_1">
      <item>ISTARSKA KREDITNA BANKA UMAG d.d.  Umag</item>
    </derivirana_varijabla>
  </DomainObject.Predmet.StrankaListNazivFormated>
  <DomainObject.Predmet.StrankaListNazivFormatedOIB>
    <izvorni_sadrzaj>
      <item>ISTARSKA KREDITNA BANKA UMAG d.d.  Umag, OIB 65723536010</item>
    </izvorni_sadrzaj>
    <derivirana_varijabla naziv="DomainObject.Predmet.StrankaListNazivFormatedOIB_1">
      <item>ISTARSKA KREDITNA BANKA UMAG d.d.  Umag, OIB 65723536010</item>
    </derivirana_varijabla>
  </DomainObject.Predmet.StrankaListNazivFormatedOIB>
  <DomainObject.Predmet.ProtuStrankaListFormated>
    <izvorni_sadrzaj>
      <item>PORPORELLA d.o.o.  Novigrad</item>
    </izvorni_sadrzaj>
    <derivirana_varijabla naziv="DomainObject.Predmet.ProtuStrankaListFormated_1">
      <item>PORPORELLA d.o.o.  Novigrad</item>
    </derivirana_varijabla>
  </DomainObject.Predmet.ProtuStrankaListFormated>
  <DomainObject.Predmet.ProtuStrankaListFormatedOIB>
    <izvorni_sadrzaj>
      <item>PORPORELLA d.o.o.  Novigrad, OIB 02997098854</item>
    </izvorni_sadrzaj>
    <derivirana_varijabla naziv="DomainObject.Predmet.ProtuStrankaListFormatedOIB_1">
      <item>PORPORELLA d.o.o.  Novigrad, OIB 02997098854</item>
    </derivirana_varijabla>
  </DomainObject.Predmet.ProtuStrankaListFormatedOIB>
  <DomainObject.Predmet.ProtuStrankaListFormatedWithAdress>
    <izvorni_sadrzaj>
      <item>PORPORELLA d.o.o.  Novigrad, Rijeka Dragonja 5, 52 466 Novigrad</item>
    </izvorni_sadrzaj>
    <derivirana_varijabla naziv="DomainObject.Predmet.ProtuStrankaListFormatedWithAdress_1">
      <item>PORPORELLA d.o.o.  Novigrad, Rijeka Dragonja 5, 52 466 Novigrad</item>
    </derivirana_varijabla>
  </DomainObject.Predmet.ProtuStrankaListFormatedWithAdress>
  <DomainObject.Predmet.ProtuStrankaListFormatedWithAdressOIB>
    <izvorni_sadrzaj>
      <item>PORPORELLA d.o.o.  Novigrad, OIB 02997098854, Rijeka Dragonja 5, 52 466 Novigrad</item>
    </izvorni_sadrzaj>
    <derivirana_varijabla naziv="DomainObject.Predmet.ProtuStrankaListFormatedWithAdressOIB_1">
      <item>PORPORELLA d.o.o.  Novigrad, OIB 02997098854, Rijeka Dragonja 5, 52 466 Novigrad</item>
    </derivirana_varijabla>
  </DomainObject.Predmet.ProtuStrankaListFormatedWithAdressOIB>
  <DomainObject.Predmet.ProtuStrankaListNazivFormated>
    <izvorni_sadrzaj>
      <item>PORPORELLA d.o.o.  Novigrad</item>
    </izvorni_sadrzaj>
    <derivirana_varijabla naziv="DomainObject.Predmet.ProtuStrankaListNazivFormated_1">
      <item>PORPORELLA d.o.o.  Novigrad</item>
    </derivirana_varijabla>
  </DomainObject.Predmet.ProtuStrankaListNazivFormated>
  <DomainObject.Predmet.ProtuStrankaListNazivFormatedOIB>
    <izvorni_sadrzaj>
      <item>PORPORELLA d.o.o.  Novigrad, OIB 02997098854</item>
    </izvorni_sadrzaj>
    <derivirana_varijabla naziv="DomainObject.Predmet.ProtuStrankaListNazivFormatedOIB_1">
      <item>PORPORELLA d.o.o.  Novigrad, OIB 02997098854</item>
    </derivirana_varijabla>
  </DomainObject.Predmet.ProtuStrankaListNazivFormatedOIB>
  <DomainObject.Predmet.OstaliListFormated>
    <izvorni_sadrzaj>
      <item>TIHANA BRNELIĆ</item>
      <item>Vlasta Šanko</item>
      <item>Dražen Ezgeta</item>
      <item>MESNA INDUSTRIJA VAJDA d.d.</item>
    </izvorni_sadrzaj>
    <derivirana_varijabla naziv="DomainObject.Predmet.OstaliListFormated_1">
      <item>TIHANA BRNELIĆ</item>
      <item>Vlasta Šanko</item>
      <item>Dražen Ezgeta</item>
      <item>MESNA INDUSTRIJA VAJDA d.d.</item>
    </derivirana_varijabla>
  </DomainObject.Predmet.OstaliListFormated>
  <DomainObject.Predmet.OstaliListFormatedOIB>
    <izvorni_sadrzaj>
      <item>TIHANA BRNELIĆ</item>
      <item>Vlasta Šanko</item>
      <item>Dražen Ezgeta, OIB 62061046523</item>
      <item>MESNA INDUSTRIJA VAJDA d.d.</item>
    </izvorni_sadrzaj>
    <derivirana_varijabla naziv="DomainObject.Predmet.OstaliListFormatedOIB_1">
      <item>TIHANA BRNELIĆ</item>
      <item>Vlasta Šanko</item>
      <item>Dražen Ezgeta, OIB 62061046523</item>
      <item>MESNA INDUSTRIJA VAJDA d.d.</item>
    </derivirana_varijabla>
  </DomainObject.Predmet.OstaliListFormatedOIB>
  <DomainObject.Predmet.OstaliListFormatedWithAdress>
    <izvorni_sadrzaj>
      <item>TIHANA BRNELIĆ, 40000 Čakovec</item>
      <item>Vlasta Šanko</item>
      <item>Dražen Ezgeta, Mateo Benussi Cio 8, 52440 Poreč</item>
      <item>MESNA INDUSTRIJA VAJDA d.d., Zagrebačka ulica 4, 40000 Čakovec</item>
    </izvorni_sadrzaj>
    <derivirana_varijabla naziv="DomainObject.Predmet.OstaliListFormatedWithAdress_1">
      <item>TIHANA BRNELIĆ, 40000 Čakovec</item>
      <item>Vlasta Šanko</item>
      <item>Dražen Ezgeta, Mateo Benussi Cio 8, 52440 Poreč</item>
      <item>MESNA INDUSTRIJA VAJDA d.d., Zagrebačka ulica 4, 40000 Čakovec</item>
    </derivirana_varijabla>
  </DomainObject.Predmet.OstaliListFormatedWithAdress>
  <DomainObject.Predmet.OstaliListFormatedWithAdressOIB>
    <izvorni_sadrzaj>
      <item>TIHANA BRNELIĆ, 40000 Čakovec</item>
      <item>Vlasta Šanko</item>
      <item>Dražen Ezgeta, OIB 62061046523, Mateo Benussi Cio 8, 52440 Poreč</item>
      <item>MESNA INDUSTRIJA VAJDA d.d., Zagrebačka ulica 4, 40000 Čakovec</item>
    </izvorni_sadrzaj>
    <derivirana_varijabla naziv="DomainObject.Predmet.OstaliListFormatedWithAdressOIB_1">
      <item>TIHANA BRNELIĆ, 40000 Čakovec</item>
      <item>Vlasta Šanko</item>
      <item>Dražen Ezgeta, OIB 62061046523, Mateo Benussi Cio 8, 52440 Poreč</item>
      <item>MESNA INDUSTRIJA VAJDA d.d., Zagrebačka ulica 4, 40000 Čakovec</item>
    </derivirana_varijabla>
  </DomainObject.Predmet.OstaliListFormatedWithAdressOIB>
  <DomainObject.Predmet.OstaliListNazivFormated>
    <izvorni_sadrzaj>
      <item>TIHANA BRNELIĆ</item>
      <item>Vlasta Šanko</item>
      <item>Dražen Ezgeta</item>
      <item>MESNA INDUSTRIJA VAJDA d.d.</item>
    </izvorni_sadrzaj>
    <derivirana_varijabla naziv="DomainObject.Predmet.OstaliListNazivFormated_1">
      <item>TIHANA BRNELIĆ</item>
      <item>Vlasta Šanko</item>
      <item>Dražen Ezgeta</item>
      <item>MESNA INDUSTRIJA VAJDA d.d.</item>
    </derivirana_varijabla>
  </DomainObject.Predmet.OstaliListNazivFormated>
  <DomainObject.Predmet.OstaliListNazivFormatedOIB>
    <izvorni_sadrzaj>
      <item>TIHANA BRNELIĆ</item>
      <item>Vlasta Šanko</item>
      <item>Dražen Ezgeta, OIB 62061046523</item>
      <item>MESNA INDUSTRIJA VAJDA d.d.</item>
    </izvorni_sadrzaj>
    <derivirana_varijabla naziv="DomainObject.Predmet.OstaliListNazivFormatedOIB_1">
      <item>TIHANA BRNELIĆ</item>
      <item>Vlasta Šanko</item>
      <item>Dražen Ezgeta, OIB 62061046523</item>
      <item>MESNA INDUSTRIJA VAJDA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 Umag</izvorni_sadrzaj>
    <derivirana_varijabla naziv="DomainObject.Predmet.StrankaIDrugi_1">ISTARSKA KREDITNA BANKA UMAG d.d.  Umag</derivirana_varijabla>
  </DomainObject.Predmet.StrankaIDrugi>
  <DomainObject.Predmet.ProtustrankaIDrugi>
    <izvorni_sadrzaj>PORPORELLA d.o.o.  Novigrad</izvorni_sadrzaj>
    <derivirana_varijabla naziv="DomainObject.Predmet.ProtustrankaIDrugi_1">PORPORELLA d.o.o.  Novigrad</derivirana_varijabla>
  </DomainObject.Predmet.ProtustrankaIDrugi>
  <DomainObject.Predmet.StrankaIDrugiAdressOIB>
    <izvorni_sadrzaj>ISTARSKA KREDITNA BANKA UMAG d.d.  Umag, OIB 65723536010, E. Miloša 1, 52 470 Umag</izvorni_sadrzaj>
    <derivirana_varijabla naziv="DomainObject.Predmet.StrankaIDrugiAdressOIB_1">ISTARSKA KREDITNA BANKA UMAG d.d.  Umag, OIB 65723536010, E. Miloša 1, 52 470 Umag</derivirana_varijabla>
  </DomainObject.Predmet.StrankaIDrugiAdressOIB>
  <DomainObject.Predmet.ProtustrankaIDrugiAdressOIB>
    <izvorni_sadrzaj>PORPORELLA d.o.o.  Novigrad, OIB 02997098854, Rijeka Dragonja 5, 52 466 Novigrad</izvorni_sadrzaj>
    <derivirana_varijabla naziv="DomainObject.Predmet.ProtustrankaIDrugiAdressOIB_1">PORPORELLA d.o.o.  Novigrad, OIB 02997098854, Rijeka Dragonja 5,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  Umag</item>
      <item>PORPORELLA d.o.o.  Novigrad</item>
      <item>TIHANA BRNELIĆ</item>
      <item>Vlasta Šanko</item>
      <item>Dražen Ezgeta</item>
      <item>MESNA INDUSTRIJA VAJDA d.d.</item>
    </izvorni_sadrzaj>
    <derivirana_varijabla naziv="DomainObject.Predmet.SudioniciListNaziv_1">
      <item>ISTARSKA KREDITNA BANKA UMAG d.d.  Umag</item>
      <item>PORPORELLA d.o.o.  Novigrad</item>
      <item>TIHANA BRNELIĆ</item>
      <item>Vlasta Šanko</item>
      <item>Dražen Ezgeta</item>
      <item>MESNA INDUSTRIJA VAJDA d.d.</item>
    </derivirana_varijabla>
  </DomainObject.Predmet.SudioniciListNaziv>
  <DomainObject.Predmet.SudioniciListAdressOIB>
    <izvorni_sadrzaj>
      <item>ISTARSKA KREDITNA BANKA UMAG d.d.  Umag, OIB 65723536010, E. Miloša 1,52 470 Umag</item>
      <item>PORPORELLA d.o.o.  Novigrad, OIB 02997098854, Rijeka Dragonja 5,52 466 Novigrad</item>
      <item>TIHANA BRNELIĆ, 40000 Čakovec</item>
      <item>Vlasta Šanko</item>
      <item>Dražen Ezgeta, OIB 62061046523, Mateo Benussi Cio 8,52440 Poreč</item>
      <item>MESNA INDUSTRIJA VAJDA d.d., Zagrebačka ulica 4,40000 Čakovec</item>
    </izvorni_sadrzaj>
    <derivirana_varijabla naziv="DomainObject.Predmet.SudioniciListAdressOIB_1">
      <item>ISTARSKA KREDITNA BANKA UMAG d.d.  Umag, OIB 65723536010, E. Miloša 1,52 470 Umag</item>
      <item>PORPORELLA d.o.o.  Novigrad, OIB 02997098854, Rijeka Dragonja 5,52 466 Novigrad</item>
      <item>TIHANA BRNELIĆ, 40000 Čakovec</item>
      <item>Vlasta Šanko</item>
      <item>Dražen Ezgeta, OIB 62061046523, Mateo Benussi Cio 8,52440 Poreč</item>
      <item>MESNA INDUSTRIJA VAJDA d.d., Zagrebačka ulica 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02997098854</item>
      <item>, OIB null</item>
      <item>, OIB null</item>
      <item>, OIB 62061046523</item>
      <item>, OIB null</item>
    </izvorni_sadrzaj>
    <derivirana_varijabla naziv="DomainObject.Predmet.SudioniciListNazivOIB_1">
      <item>, OIB 65723536010</item>
      <item>, OIB 02997098854</item>
      <item>, OIB null</item>
      <item>, OIB null</item>
      <item>, OIB 62061046523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F7525-B91C-433E-AF3C-88EFEC420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1495</properties:Words>
  <properties:Characters>8417</properties:Characters>
  <properties:Lines>155</properties:Lines>
  <properties:Paragraphs>55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2016-09-30T07:05:00Z</dcterms:created>
  <dc:creator>dcmelik</dc:creator>
  <cp:lastModifiedBy>Jasna Radulović</cp:lastModifiedBy>
  <cp:lastPrinted>2016-09-30T08:06:00Z</cp:lastPrinted>
  <dcterms:modified xmlns:xsi="http://www.w3.org/2001/XMLSchema-instance" xsi:type="dcterms:W3CDTF">2016-09-30T08:07:00Z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