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7b54" w14:paraId="7a27b54" w:rsidRDefault="006521BD" w:rsidP="00910611" w:rsidR="006521B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1BD" w:rsidP="00910611" w:rsidR="006521BD">
      <w:r>
        <w:rPr>
          <w:rFonts w:eastAsia="MS Mincho"/>
        </w:rPr>
        <w:t xml:space="preserve">   REPUBLIKA HRVATSKA</w:t>
      </w:r>
    </w:p>
    <w:p w:rsidRDefault="006521BD" w:rsidP="00910611" w:rsidR="006521BD">
      <w:r>
        <w:rPr>
          <w:rFonts w:eastAsia="MS Mincho"/>
        </w:rPr>
        <w:t>TRGOVAČKI SUD U RIJECI</w:t>
      </w:r>
    </w:p>
    <w:p w:rsidRDefault="006521BD" w:rsidR="006521B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E08FD" w:rsidP="007E5797" w:rsidR="00DE08FD" w:rsidRPr="00DF7E37"/>
    <w:p w:rsidRDefault="007E5797" w:rsidP="007E5797" w:rsidR="007E5797" w:rsidRPr="00DF7E37"/>
    <w:p w:rsidRDefault="007E5797" w:rsidP="007E5797" w:rsidR="007E5797" w:rsidRPr="00DF7E37"/>
    <w:p w:rsidRDefault="007E5797" w:rsidP="007E5797" w:rsidR="007E5797" w:rsidRPr="00DF7E37">
      <w:pPr>
        <w:jc w:val="right"/>
        <w:rPr>
          <w:b/>
        </w:rPr>
      </w:pPr>
    </w:p>
    <w:p w:rsidRDefault="007E5797" w:rsidP="007E5797" w:rsidR="007E5797" w:rsidRPr="00DF7E37">
      <w:pPr>
        <w:jc w:val="right"/>
        <w:rPr>
          <w:b/>
        </w:rPr>
      </w:pPr>
    </w:p>
    <w:p w:rsidRDefault="00C23208" w:rsidP="007E5797" w:rsidR="00C23208" w:rsidRPr="00DF7E37">
      <w:pPr>
        <w:jc w:val="right"/>
        <w:rPr>
          <w:b/>
        </w:rPr>
      </w:pPr>
    </w:p>
    <w:p w:rsidRDefault="007E5797" w:rsidP="007E5797" w:rsidR="007E5797" w:rsidRPr="00DF7E37">
      <w:pPr>
        <w:jc w:val="right"/>
        <w:rPr>
          <w:b/>
        </w:rPr>
      </w:pPr>
    </w:p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7E5797" w:rsidP="007E5797" w:rsidR="007E5797" w:rsidRPr="00DF7E37">
      <w:pPr>
        <w:jc w:val="both"/>
      </w:pPr>
    </w:p>
    <w:p w:rsidRDefault="007E5797" w:rsidP="00EE48E2" w:rsidR="00EE48E2" w:rsidRPr="00EE48E2">
      <w:pPr>
        <w:jc w:val="both"/>
      </w:pPr>
      <w:r w:rsidRPr="00DF7E37">
        <w:tab/>
        <w:t xml:space="preserve">Trgovački sud u Rijeci, po stečajnom sucu Danieli Korlević, u stečajnom </w:t>
      </w:r>
      <w:r w:rsidR="00F47BDF">
        <w:t xml:space="preserve">predmetu </w:t>
      </w:r>
      <w:r w:rsidR="00F47BDF" w:rsidRPr="005469CD">
        <w:rPr>
          <w:b/>
        </w:rPr>
        <w:t>VISUS d.o.o. PULA, Zadarska 2</w:t>
      </w:r>
      <w:r w:rsidR="00EE48E2" w:rsidRPr="00EE48E2">
        <w:rPr>
          <w:b/>
        </w:rPr>
        <w:t>,</w:t>
      </w:r>
      <w:r w:rsidR="00EE48E2" w:rsidRPr="00EE48E2">
        <w:t xml:space="preserve"> </w:t>
      </w:r>
      <w:r w:rsidR="00F47BDF">
        <w:t>odlučujući o prijedlogu stečajnog upravitelja za nagradu i naknadu troškova,</w:t>
      </w:r>
      <w:r w:rsidR="0029176D">
        <w:rPr>
          <w:b/>
        </w:rPr>
        <w:t xml:space="preserve"> </w:t>
      </w:r>
      <w:r w:rsidR="00F47BDF">
        <w:t>dana 05. listopada 2016</w:t>
      </w:r>
      <w:r w:rsidR="00EE48E2" w:rsidRPr="00EE48E2">
        <w:t>. godine</w:t>
      </w:r>
    </w:p>
    <w:p w:rsidRDefault="007E5797" w:rsidP="007E5797" w:rsidR="007E5797" w:rsidRPr="00DF7E37">
      <w:pPr>
        <w:jc w:val="both"/>
      </w:pP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DC2E86" w:rsidP="000A6940" w:rsidR="000A6940">
      <w:pPr>
        <w:jc w:val="center"/>
        <w:rPr>
          <w:bCs/>
        </w:rPr>
      </w:pPr>
      <w:r>
        <w:rPr>
          <w:bCs/>
        </w:rPr>
        <w:t xml:space="preserve"> 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>
      <w:pPr>
        <w:jc w:val="both"/>
      </w:pPr>
      <w:r>
        <w:tab/>
      </w:r>
      <w:r w:rsidR="00DC2E86">
        <w:t xml:space="preserve">I. </w:t>
      </w:r>
      <w:r w:rsidR="007E5797" w:rsidRPr="00DF7E37">
        <w:t>Stečajnom upravitelju</w:t>
      </w:r>
      <w:r w:rsidR="0029176D">
        <w:t xml:space="preserve"> </w:t>
      </w:r>
      <w:r w:rsidR="00F47BDF">
        <w:t>Mileni Veljović iz Pule, Dobrilina 9,</w:t>
      </w:r>
      <w:r w:rsidR="003029B7">
        <w:t xml:space="preserve"> OIB </w:t>
      </w:r>
      <w:r w:rsidR="00F47BDF">
        <w:t>90523902370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EE48E2">
        <w:rPr>
          <w:b/>
        </w:rPr>
        <w:t>7</w:t>
      </w:r>
      <w:r w:rsidR="000F4D5F" w:rsidRPr="00DF7E37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F47BDF" w:rsidRPr="00F47BDF">
        <w:rPr>
          <w:b/>
        </w:rPr>
        <w:t>12.449,50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3029B7">
        <w:t xml:space="preserve"> </w:t>
      </w:r>
      <w:r w:rsidR="00F47BDF">
        <w:t>dvanaesttisućačetristočetrdesetdevetkunaipedesetlipa</w:t>
      </w:r>
      <w:r w:rsidR="00DB677F">
        <w:t>).</w:t>
      </w:r>
    </w:p>
    <w:p w:rsidRDefault="00DC2E86" w:rsidP="000A6940" w:rsidR="00DC2E86">
      <w:pPr>
        <w:jc w:val="both"/>
      </w:pPr>
    </w:p>
    <w:p w:rsidRDefault="00DC2E86" w:rsidP="000A6940" w:rsidR="00DC2E86" w:rsidRPr="000A6940">
      <w:pPr>
        <w:jc w:val="both"/>
        <w:rPr>
          <w:bCs/>
        </w:rPr>
      </w:pPr>
      <w:r>
        <w:tab/>
        <w:t>II. Stečajnom upravitelju Mileni Veljović odobrava se naknada troškova koje je imala dana 5. listopada 2016.g. u iznosu od 400,00 kn.</w:t>
      </w:r>
    </w:p>
    <w:p w:rsidRDefault="000A6940" w:rsidP="007E5797" w:rsidR="000A6940" w:rsidRPr="00DF7E37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>Ovosudnim rješenjem posl. br. St-</w:t>
      </w:r>
      <w:r w:rsidR="00F47BDF">
        <w:rPr>
          <w:bCs/>
        </w:rPr>
        <w:t>560</w:t>
      </w:r>
      <w:r w:rsidR="003029B7">
        <w:rPr>
          <w:bCs/>
        </w:rPr>
        <w:t>/2013-</w:t>
      </w:r>
      <w:r w:rsidR="00F47BDF">
        <w:rPr>
          <w:bCs/>
        </w:rPr>
        <w:t>26</w:t>
      </w:r>
      <w:r w:rsidR="00F7475A">
        <w:rPr>
          <w:bCs/>
        </w:rPr>
        <w:t xml:space="preserve"> od </w:t>
      </w:r>
      <w:r w:rsidR="00F47BDF">
        <w:rPr>
          <w:bCs/>
        </w:rPr>
        <w:t>3. srpnja 2015.</w:t>
      </w:r>
      <w:r w:rsidR="00F7475A">
        <w:rPr>
          <w:bCs/>
        </w:rPr>
        <w:t>g.</w:t>
      </w:r>
      <w:r w:rsidR="00E3089A">
        <w:rPr>
          <w:bCs/>
        </w:rPr>
        <w:t xml:space="preserve"> </w:t>
      </w:r>
      <w:r w:rsidR="000A6940">
        <w:rPr>
          <w:bCs/>
        </w:rPr>
        <w:t>u stečajnom postupku nad dužnikom imenovan je stečajni upravitelj</w:t>
      </w:r>
      <w:r w:rsidR="00AD08F9">
        <w:rPr>
          <w:bCs/>
        </w:rPr>
        <w:t xml:space="preserve"> </w:t>
      </w:r>
      <w:r w:rsidR="00F47BDF">
        <w:rPr>
          <w:bCs/>
        </w:rPr>
        <w:t>Milena Veljović iz Pule, Dobrilina 9</w:t>
      </w:r>
      <w:r w:rsidR="00AD08F9">
        <w:rPr>
          <w:bCs/>
        </w:rPr>
        <w:t>.</w:t>
      </w:r>
    </w:p>
    <w:p w:rsidRDefault="000A6940" w:rsidP="007E5797" w:rsidR="007E5797" w:rsidRPr="00DF7E37">
      <w:pPr>
        <w:jc w:val="both"/>
        <w:rPr>
          <w:bCs/>
        </w:rPr>
      </w:pPr>
      <w:r>
        <w:rPr>
          <w:bCs/>
        </w:rPr>
        <w:t xml:space="preserve"> </w:t>
      </w:r>
      <w:r w:rsidR="00D52E9F" w:rsidRPr="00DF7E37">
        <w:rPr>
          <w:bCs/>
        </w:rPr>
        <w:tab/>
      </w:r>
      <w:r w:rsidR="007E5797" w:rsidRPr="00DF7E37">
        <w:rPr>
          <w:bCs/>
        </w:rPr>
        <w:t>Prema čl.29. st.1. Stečajnog zakona (NN 44/96, 29/99, 129/00, 123/03, 197/03, 187/04, 82/06</w:t>
      </w:r>
      <w:r w:rsidR="00FE07DD" w:rsidRPr="00DF7E37">
        <w:rPr>
          <w:bCs/>
        </w:rPr>
        <w:t xml:space="preserve">, </w:t>
      </w:r>
      <w:r w:rsidR="007E5797" w:rsidRPr="00DF7E37">
        <w:rPr>
          <w:bCs/>
        </w:rPr>
        <w:t>116/10</w:t>
      </w:r>
      <w:r w:rsidR="00F7475A">
        <w:rPr>
          <w:bCs/>
        </w:rPr>
        <w:t>,</w:t>
      </w:r>
      <w:r w:rsidR="00FE07DD" w:rsidRPr="00DF7E37">
        <w:rPr>
          <w:bCs/>
        </w:rPr>
        <w:t xml:space="preserve"> 25/12</w:t>
      </w:r>
      <w:r w:rsidR="00E71DAC">
        <w:rPr>
          <w:bCs/>
        </w:rPr>
        <w:t xml:space="preserve"> </w:t>
      </w:r>
      <w:r w:rsidR="00F7475A">
        <w:rPr>
          <w:bCs/>
        </w:rPr>
        <w:t xml:space="preserve">i 133/12 </w:t>
      </w:r>
      <w:r w:rsidR="007E5797" w:rsidRPr="00DF7E37">
        <w:rPr>
          <w:bCs/>
        </w:rPr>
        <w:t>dalje:</w:t>
      </w:r>
      <w:r w:rsidR="00A274A6" w:rsidRPr="00DF7E37">
        <w:rPr>
          <w:bCs/>
        </w:rPr>
        <w:t xml:space="preserve"> </w:t>
      </w:r>
      <w:r w:rsidR="007E5797" w:rsidRPr="00DF7E37">
        <w:rPr>
          <w:bCs/>
        </w:rPr>
        <w:t>SZ) stečajni upravitelj ima pravo na nagradu za svoj rad, te na naknadu stvarnih troškova.</w:t>
      </w:r>
      <w:r w:rsidR="007E5797" w:rsidRPr="00DF7E37">
        <w:rPr>
          <w:bCs/>
        </w:rPr>
        <w:tab/>
      </w:r>
    </w:p>
    <w:p w:rsidRDefault="007E5797" w:rsidP="007E5797" w:rsidR="007E5797" w:rsidRPr="00DF7E37">
      <w:pPr>
        <w:jc w:val="both"/>
        <w:rPr>
          <w:bCs/>
        </w:rPr>
      </w:pPr>
      <w:r w:rsidRPr="00DF7E37">
        <w:rPr>
          <w:bCs/>
        </w:rPr>
        <w:tab/>
        <w:t>Prema st</w:t>
      </w:r>
      <w:r w:rsidR="000A6940">
        <w:rPr>
          <w:bCs/>
        </w:rPr>
        <w:t>avku</w:t>
      </w:r>
      <w:r w:rsidRPr="00DF7E37">
        <w:rPr>
          <w:bCs/>
        </w:rPr>
        <w:t xml:space="preserve"> 2. istog članka nagradu stečajnom upravitelju rješenjem određuje stečajni sudac prema posebnom propisu kojim Vlada Republike Hrvatske utvrđuje kriterije i način obračuna i plaćanja nagrade stečajnim upraviteljima. </w:t>
      </w:r>
    </w:p>
    <w:p w:rsidRDefault="007E5797" w:rsidP="007E5797" w:rsidR="007E5797">
      <w:pPr>
        <w:jc w:val="both"/>
        <w:rPr>
          <w:bCs/>
        </w:rPr>
      </w:pPr>
      <w:r w:rsidRPr="00DF7E37">
        <w:rPr>
          <w:bCs/>
        </w:rPr>
        <w:tab/>
        <w:t>Uredba o kriterijima i načinu obračuna i plaćanja nagrada stečajnim upraviteljima (NN</w:t>
      </w:r>
      <w:r w:rsidR="00F7475A">
        <w:rPr>
          <w:bCs/>
        </w:rPr>
        <w:t xml:space="preserve"> </w:t>
      </w:r>
      <w:r w:rsidRPr="00DF7E37">
        <w:rPr>
          <w:bCs/>
        </w:rPr>
        <w:t>189/03 dalje: Uredba) je donesena na temelju ovlasti iz čl.112. Ustava Republike Hrvatske i nema ograničenje vremenskog djelovanja.</w:t>
      </w:r>
    </w:p>
    <w:p w:rsidRDefault="00E17608" w:rsidP="00C715CF" w:rsidR="00F47BDF">
      <w:pPr>
        <w:jc w:val="both"/>
        <w:rPr>
          <w:bCs/>
        </w:rPr>
      </w:pPr>
      <w:r>
        <w:rPr>
          <w:bCs/>
        </w:rPr>
        <w:lastRenderedPageBreak/>
        <w:tab/>
        <w:t>U stečajnom postupku</w:t>
      </w:r>
      <w:r w:rsidR="00EE48E2">
        <w:rPr>
          <w:bCs/>
        </w:rPr>
        <w:t xml:space="preserve"> ukupno unovčena stečajna masa iznosi </w:t>
      </w:r>
      <w:r w:rsidR="00F47BDF">
        <w:rPr>
          <w:bCs/>
        </w:rPr>
        <w:t xml:space="preserve">322.150,00 </w:t>
      </w:r>
      <w:r w:rsidR="00EE48E2">
        <w:rPr>
          <w:bCs/>
        </w:rPr>
        <w:t xml:space="preserve"> kn,</w:t>
      </w:r>
      <w:r w:rsidR="00F47BDF">
        <w:rPr>
          <w:bCs/>
        </w:rPr>
        <w:t xml:space="preserve"> a odnosi se na nekretninu koju je u ovršnom postupku koji se vodio pod posl. br. Ovr.191/16 unovčio Općinski sud u Puli.</w:t>
      </w:r>
    </w:p>
    <w:p w:rsidRDefault="00F47BDF" w:rsidP="00C715CF" w:rsidR="00F47BDF">
      <w:pPr>
        <w:jc w:val="both"/>
        <w:rPr>
          <w:bCs/>
        </w:rPr>
      </w:pPr>
    </w:p>
    <w:p w:rsidRDefault="00F47BDF" w:rsidP="00C715CF" w:rsidR="00F47BDF">
      <w:pPr>
        <w:jc w:val="both"/>
        <w:rPr>
          <w:bCs/>
        </w:rPr>
      </w:pPr>
    </w:p>
    <w:p w:rsidRDefault="00C715CF" w:rsidP="00C715CF" w:rsidR="0024487F">
      <w:pPr>
        <w:jc w:val="both"/>
        <w:rPr>
          <w:bCs/>
        </w:rPr>
      </w:pPr>
      <w:r>
        <w:rPr>
          <w:bCs/>
        </w:rPr>
        <w:tab/>
      </w:r>
      <w:r w:rsidR="00F7475A">
        <w:rPr>
          <w:bCs/>
        </w:rPr>
        <w:t>Prema odredbi čl.8. Uredbe</w:t>
      </w:r>
      <w:r w:rsidR="0024487F">
        <w:rPr>
          <w:bCs/>
        </w:rPr>
        <w:t xml:space="preserve"> konačna nagrada stečajnom upravitelju obračunavat će se primjenom tablice vrijednosti unovčene stečajne mase i postotaka.</w:t>
      </w:r>
    </w:p>
    <w:p w:rsidRDefault="0024487F" w:rsidP="00DC2E86" w:rsidR="00084729">
      <w:pPr>
        <w:jc w:val="both"/>
        <w:rPr>
          <w:bCs/>
        </w:rPr>
      </w:pPr>
      <w:r>
        <w:rPr>
          <w:bCs/>
        </w:rPr>
        <w:t xml:space="preserve"> </w:t>
      </w:r>
      <w:r w:rsidR="00DC2E86">
        <w:rPr>
          <w:bCs/>
        </w:rPr>
        <w:tab/>
      </w:r>
      <w:r w:rsidR="00084729"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D01992">
        <w:rPr>
          <w:bCs/>
        </w:rPr>
        <w:t>100.000,00</w:t>
      </w:r>
      <w:r w:rsidR="00D52E9F" w:rsidRPr="00DF7E37">
        <w:rPr>
          <w:bCs/>
        </w:rPr>
        <w:t xml:space="preserve">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D01992">
        <w:rPr>
          <w:bCs/>
        </w:rPr>
        <w:t>5</w:t>
      </w:r>
      <w:r w:rsidR="00D52E9F" w:rsidRPr="00DF7E37">
        <w:rPr>
          <w:bCs/>
        </w:rPr>
        <w:t>00.00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 xml:space="preserve">obračunavat će se u visini od </w:t>
      </w:r>
      <w:r w:rsidR="00D01992">
        <w:rPr>
          <w:bCs/>
        </w:rPr>
        <w:t>7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D01992">
        <w:rPr>
          <w:bCs/>
        </w:rPr>
        <w:t>10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>Pri određivanju konačne nagrade za rad stečajni sudac cijenio je zalaganje i 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stečajni sudac je ocijenio da konačna nagrada za rad stečajnom upravitelju u visini od </w:t>
      </w:r>
      <w:r w:rsidR="00EE48E2">
        <w:rPr>
          <w:bCs/>
        </w:rPr>
        <w:t>7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D01992">
        <w:rPr>
          <w:bCs/>
        </w:rPr>
        <w:t>12</w:t>
      </w:r>
      <w:r w:rsidR="00DC2E86">
        <w:rPr>
          <w:bCs/>
        </w:rPr>
        <w:t>.</w:t>
      </w:r>
      <w:r w:rsidR="00D01992">
        <w:rPr>
          <w:bCs/>
        </w:rPr>
        <w:t>449,50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DC2E86" w:rsidP="00D52E9F" w:rsidR="00DC2E86">
      <w:pPr>
        <w:jc w:val="both"/>
        <w:rPr>
          <w:bCs/>
        </w:rPr>
      </w:pPr>
      <w:r>
        <w:rPr>
          <w:bCs/>
        </w:rPr>
        <w:tab/>
        <w:t>Stečajnom upravitelju odobrena je naknada troškova koje je imao dana 5. listopada 2016.g., a odnosi se na putni trošak na relaciji Pula-Rijeka- Pula u ukupnom iznosu 400,00 kn (200 kmx2 kn/km), a koje je sud ocijenio opravdanim zbog nazočnosti na ročištu za diobu kupovnine.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 xml:space="preserve">Slijedom navedenog, temeljem </w:t>
      </w:r>
      <w:r w:rsidR="00EE48E2" w:rsidRPr="00EE48E2">
        <w:rPr>
          <w:bCs/>
        </w:rPr>
        <w:t xml:space="preserve">čl.94. st.1. i </w:t>
      </w:r>
      <w:r w:rsidR="00EE48E2">
        <w:rPr>
          <w:bCs/>
        </w:rPr>
        <w:t>2</w:t>
      </w:r>
      <w:r w:rsidR="00EE48E2" w:rsidRPr="00EE48E2">
        <w:rPr>
          <w:bCs/>
        </w:rPr>
        <w:t xml:space="preserve">. u vezi s čl.441. st.2. Stečajnog zakona (NN 71/15) </w:t>
      </w:r>
      <w:r w:rsidRPr="00DF7E37">
        <w:rPr>
          <w:bCs/>
        </w:rPr>
        <w:t>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D01992">
        <w:t>05</w:t>
      </w:r>
      <w:r w:rsidR="00EE48E2">
        <w:t>. listopada</w:t>
      </w:r>
      <w:r w:rsidR="00F7475A">
        <w:t xml:space="preserve"> </w:t>
      </w:r>
      <w:r w:rsidR="003D2904">
        <w:t>201</w:t>
      </w:r>
      <w:r w:rsidR="00D01992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>Protiv rješenja pravo na žalbu imaju stečajni upravitelj, dužnik pojedinac i svaki stečajni vjerovnik. Žalba se podnosi putem ovog suda u roku od 8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 xml:space="preserve">- </w:t>
      </w:r>
      <w:r w:rsidR="00EE48E2">
        <w:rPr>
          <w:sz w:val="20"/>
          <w:szCs w:val="20"/>
        </w:rPr>
        <w:t>e-oglasna ploča</w:t>
      </w:r>
      <w:r w:rsidR="00D92E2A" w:rsidRPr="00E17608">
        <w:rPr>
          <w:sz w:val="20"/>
          <w:szCs w:val="20"/>
        </w:rPr>
        <w:t xml:space="preserve">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D01992">
        <w:rPr>
          <w:sz w:val="20"/>
          <w:szCs w:val="20"/>
        </w:rPr>
        <w:t>05</w:t>
      </w:r>
      <w:r w:rsidR="00EE48E2">
        <w:rPr>
          <w:sz w:val="20"/>
          <w:szCs w:val="20"/>
        </w:rPr>
        <w:t>.10.</w:t>
      </w:r>
      <w:r w:rsidR="00E17608">
        <w:rPr>
          <w:sz w:val="20"/>
          <w:szCs w:val="20"/>
        </w:rPr>
        <w:t>201</w:t>
      </w:r>
      <w:r w:rsidR="00D01992">
        <w:rPr>
          <w:sz w:val="20"/>
          <w:szCs w:val="20"/>
        </w:rPr>
        <w:t>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1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DA21CF">
      <w:t>560</w:t>
    </w:r>
    <w:r w:rsidR="00EE48E2">
      <w:t>/13-</w:t>
    </w:r>
    <w:r w:rsidR="00DA21CF">
      <w:t>39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4487F"/>
    <w:rsid w:val="0025479F"/>
    <w:rsid w:val="0026412C"/>
    <w:rsid w:val="00272760"/>
    <w:rsid w:val="0029176D"/>
    <w:rsid w:val="002C03F0"/>
    <w:rsid w:val="002E16F6"/>
    <w:rsid w:val="002F2CB0"/>
    <w:rsid w:val="002F4E2D"/>
    <w:rsid w:val="003029B7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469CD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21BD"/>
    <w:rsid w:val="00653FC2"/>
    <w:rsid w:val="006D58B7"/>
    <w:rsid w:val="006D6C30"/>
    <w:rsid w:val="00764829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08F9"/>
    <w:rsid w:val="00AD73AA"/>
    <w:rsid w:val="00AE2271"/>
    <w:rsid w:val="00B84610"/>
    <w:rsid w:val="00B930EA"/>
    <w:rsid w:val="00BC139E"/>
    <w:rsid w:val="00BC78EF"/>
    <w:rsid w:val="00BD2B02"/>
    <w:rsid w:val="00C022B8"/>
    <w:rsid w:val="00C055B9"/>
    <w:rsid w:val="00C112D0"/>
    <w:rsid w:val="00C165BE"/>
    <w:rsid w:val="00C23208"/>
    <w:rsid w:val="00C37127"/>
    <w:rsid w:val="00C412BC"/>
    <w:rsid w:val="00C53E38"/>
    <w:rsid w:val="00C715CF"/>
    <w:rsid w:val="00C7390F"/>
    <w:rsid w:val="00CA685F"/>
    <w:rsid w:val="00CE1239"/>
    <w:rsid w:val="00D01992"/>
    <w:rsid w:val="00D15079"/>
    <w:rsid w:val="00D52E9F"/>
    <w:rsid w:val="00D5391C"/>
    <w:rsid w:val="00D64C08"/>
    <w:rsid w:val="00D71592"/>
    <w:rsid w:val="00D859F6"/>
    <w:rsid w:val="00D92E2A"/>
    <w:rsid w:val="00D94BF0"/>
    <w:rsid w:val="00DA21CF"/>
    <w:rsid w:val="00DB677F"/>
    <w:rsid w:val="00DC2E86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EE48E2"/>
    <w:rsid w:val="00F00EBC"/>
    <w:rsid w:val="00F01737"/>
    <w:rsid w:val="00F0671F"/>
    <w:rsid w:val="00F06C0D"/>
    <w:rsid w:val="00F26EEF"/>
    <w:rsid w:val="00F34761"/>
    <w:rsid w:val="00F47BDF"/>
    <w:rsid w:val="00F5402F"/>
    <w:rsid w:val="00F55D2D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C2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St-560/2013</izvorni_sadrzaj>
    <derivirana_varijabla naziv="DomainObject.Predmet.OznakaBroj_1">St-560/2013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 Pula</izvorni_sadrzaj>
    <derivirana_varijabla naziv="DomainObject.Predmet.ProtustrankaFormated_1">  VISUS d.o.o.  Pula</derivirana_varijabla>
  </DomainObject.Predmet.ProtustrankaFormated>
  <DomainObject.Predmet.ProtustrankaFormatedOIB>
    <izvorni_sadrzaj>  VISUS d.o.o.  Pula, OIB 85257930498</izvorni_sadrzaj>
    <derivirana_varijabla naziv="DomainObject.Predmet.ProtustrankaFormatedOIB_1">  VISUS d.o.o.  Pula, OIB 85257930498</derivirana_varijabla>
  </DomainObject.Predmet.ProtustrankaFormatedOIB>
  <DomainObject.Predmet.ProtustrankaFormatedWithAdress>
    <izvorni_sadrzaj> VISUS d.o.o.  Pula, Zadarska 2, 52 100 Pula</izvorni_sadrzaj>
    <derivirana_varijabla naziv="DomainObject.Predmet.ProtustrankaFormatedWithAdress_1"> VISUS d.o.o.  Pula, Zadarska 2, 52 100 Pula</derivirana_varijabla>
  </DomainObject.Predmet.ProtustrankaFormatedWithAdress>
  <DomainObject.Predmet.ProtustrankaFormatedWithAdressOIB>
    <izvorni_sadrzaj> VISUS d.o.o.  Pula, OIB 85257930498, Zadarska 2, 52 100 Pula</izvorni_sadrzaj>
    <derivirana_varijabla naziv="DomainObject.Predmet.ProtustrankaFormatedWithAdressOIB_1"> VISUS d.o.o.  Pula, OIB 85257930498, Zadarska 2, 52 100 Pula</derivirana_varijabla>
  </DomainObject.Predmet.ProtustrankaFormatedWithAdressOIB>
  <DomainObject.Predmet.ProtustrankaWithAdress>
    <izvorni_sadrzaj>VISUS d.o.o.  Pula Zadarska 2, 52 100 Pula</izvorni_sadrzaj>
    <derivirana_varijabla naziv="DomainObject.Predmet.ProtustrankaWithAdress_1">VISUS d.o.o.  Pula Zadarska 2, 52 100 Pula</derivirana_varijabla>
  </DomainObject.Predmet.ProtustrankaWithAdress>
  <DomainObject.Predmet.ProtustrankaWithAdressOIB>
    <izvorni_sadrzaj>VISUS d.o.o.  Pula, OIB 85257930498, Zadarska 2, 52 100 Pula</izvorni_sadrzaj>
    <derivirana_varijabla naziv="DomainObject.Predmet.ProtustrankaWithAdressOIB_1">VISUS d.o.o.  Pula, OIB 85257930498, Zadarska 2, 52 100 Pula</derivirana_varijabla>
  </DomainObject.Predmet.ProtustrankaWithAdressOIB>
  <DomainObject.Predmet.ProtustrankaNazivFormated>
    <izvorni_sadrzaj>VISUS d.o.o.  Pula</izvorni_sadrzaj>
    <derivirana_varijabla naziv="DomainObject.Predmet.ProtustrankaNazivFormated_1">VISUS d.o.o.  Pula</derivirana_varijabla>
  </DomainObject.Predmet.ProtustrankaNazivFormated>
  <DomainObject.Predmet.ProtustrankaNazivFormatedOIB>
    <izvorni_sadrzaj>VISUS d.o.o.  Pula, OIB 85257930498</izvorni_sadrzaj>
    <derivirana_varijabla naziv="DomainObject.Predmet.ProtustrankaNazivFormatedOIB_1">VISUS d.o.o.  Pula, OIB 85257930498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VISUS d.o.o.  Pula</item>
    </izvorni_sadrzaj>
    <derivirana_varijabla naziv="DomainObject.Predmet.ProtuStrankaListFormated_1">
      <item>VISUS d.o.o.  Pula</item>
    </derivirana_varijabla>
  </DomainObject.Predmet.ProtuStrankaListFormated>
  <DomainObject.Predmet.ProtuStrankaListFormatedOIB>
    <izvorni_sadrzaj>
      <item>VISUS d.o.o.  Pula, OIB 85257930498</item>
    </izvorni_sadrzaj>
    <derivirana_varijabla naziv="DomainObject.Predmet.ProtuStrankaListFormatedOIB_1">
      <item>VISUS d.o.o.  Pula, OIB 85257930498</item>
    </derivirana_varijabla>
  </DomainObject.Predmet.ProtuStrankaListFormatedOIB>
  <DomainObject.Predmet.ProtuStrankaListFormatedWithAdress>
    <izvorni_sadrzaj>
      <item>VISUS d.o.o.  Pula, Zadarska 2, 52 100 Pula</item>
    </izvorni_sadrzaj>
    <derivirana_varijabla naziv="DomainObject.Predmet.ProtuStrankaListFormatedWithAdress_1">
      <item>VISUS d.o.o.  Pula, Zadarska 2, 52 100 Pula</item>
    </derivirana_varijabla>
  </DomainObject.Predmet.ProtuStrankaListFormatedWithAdress>
  <DomainObject.Predmet.ProtuStrankaListFormatedWithAdressOIB>
    <izvorni_sadrzaj>
      <item>VISUS d.o.o.  Pula, OIB 85257930498, Zadarska 2, 52 100 Pula</item>
    </izvorni_sadrzaj>
    <derivirana_varijabla naziv="DomainObject.Predmet.ProtuStrankaListFormatedWithAdressOIB_1">
      <item>VISUS d.o.o.  Pula, OIB 85257930498, Zadarska 2, 52 100 Pula</item>
    </derivirana_varijabla>
  </DomainObject.Predmet.ProtuStrankaListFormatedWithAdressOIB>
  <DomainObject.Predmet.ProtuStrankaListNazivFormated>
    <izvorni_sadrzaj>
      <item>VISUS d.o.o.  Pula</item>
    </izvorni_sadrzaj>
    <derivirana_varijabla naziv="DomainObject.Predmet.ProtuStrankaListNazivFormated_1">
      <item>VISUS d.o.o.  Pula</item>
    </derivirana_varijabla>
  </DomainObject.Predmet.ProtuStrankaListNazivFormated>
  <DomainObject.Predmet.ProtuStrankaListNazivFormatedOIB>
    <izvorni_sadrzaj>
      <item>VISUS d.o.o.  Pula, OIB 85257930498</item>
    </izvorni_sadrzaj>
    <derivirana_varijabla naziv="DomainObject.Predmet.ProtuStrankaListNazivFormatedOIB_1">
      <item>VISUS d.o.o.  Pula, OIB 85257930498</item>
    </derivirana_varijabla>
  </DomainObject.Predmet.ProtuStrankaListNazivFormatedOIB>
  <DomainObject.Predmet.OstaliListFormated>
    <izvorni_sadrzaj>
      <item>Milena Veljović</item>
      <item>ŽDO PULA</item>
    </izvorni_sadrzaj>
    <derivirana_varijabla naziv="DomainObject.Predmet.OstaliListFormated_1">
      <item>Milena Veljović</item>
      <item>ŽDO PULA</item>
    </derivirana_varijabla>
  </DomainObject.Predmet.OstaliListFormated>
  <DomainObject.Predmet.OstaliListFormatedOIB>
    <izvorni_sadrzaj>
      <item>Milena Veljović, OIB 90523902370</item>
      <item>ŽDO PULA</item>
    </izvorni_sadrzaj>
    <derivirana_varijabla naziv="DomainObject.Predmet.OstaliListFormatedOIB_1">
      <item>Milena Veljović, OIB 90523902370</item>
      <item>ŽDO PULA</item>
    </derivirana_varijabla>
  </DomainObject.Predmet.OstaliListFormatedOIB>
  <DomainObject.Predmet.OstaliListFormatedWithAdress>
    <izvorni_sadrzaj>
      <item>Milena Veljović, Fucane 1a, 52100 Medulin</item>
      <item>ŽDO PULA, KRANJČEVIĆEVA 8, 52100 Pula</item>
    </izvorni_sadrzaj>
    <derivirana_varijabla naziv="DomainObject.Predmet.OstaliListFormatedWithAdress_1">
      <item>Milena Veljović, Fucane 1a, 52100 Medulin</item>
      <item>ŽDO PULA, KRANJČEVIĆEVA 8, 52100 Pula</item>
    </derivirana_varijabla>
  </DomainObject.Predmet.OstaliListFormatedWithAdress>
  <DomainObject.Predmet.OstaliListFormatedWithAdressOIB>
    <izvorni_sadrzaj>
      <item>Milena Veljović, OIB 90523902370, Fucane 1a, 52100 Medulin</item>
      <item>ŽDO PULA, KRANJČEVIĆEVA 8, 52100 Pula</item>
    </izvorni_sadrzaj>
    <derivirana_varijabla naziv="DomainObject.Predmet.OstaliListFormatedWithAdressOIB_1">
      <item>Milena Veljović, OIB 90523902370, Fucane 1a, 52100 Medulin</item>
      <item>ŽDO PULA, KRANJČEVIĆEVA 8, 52100 Pula</item>
    </derivirana_varijabla>
  </DomainObject.Predmet.OstaliListFormatedWithAdressOIB>
  <DomainObject.Predmet.OstaliListNazivFormated>
    <izvorni_sadrzaj>
      <item>Milena Veljović</item>
      <item>ŽDO PULA</item>
    </izvorni_sadrzaj>
    <derivirana_varijabla naziv="DomainObject.Predmet.OstaliListNazivFormated_1">
      <item>Milena Veljović</item>
      <item>ŽDO PULA</item>
    </derivirana_varijabla>
  </DomainObject.Predmet.OstaliListNazivFormated>
  <DomainObject.Predmet.OstaliListNazivFormatedOIB>
    <izvorni_sadrzaj>
      <item>Milena Veljović, OIB 90523902370</item>
      <item>ŽDO PULA</item>
    </izvorni_sadrzaj>
    <derivirana_varijabla naziv="DomainObject.Predmet.OstaliListNazivFormatedOIB_1">
      <item>Milena Veljović, OIB 90523902370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VISUS d.o.o.  Pula</izvorni_sadrzaj>
    <derivirana_varijabla naziv="DomainObject.Predmet.ProtustrankaIDrugi_1">VISUS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VISUS d.o.o.  Pula, OIB 85257930498, Zadarska 2, 52 100 Pula</izvorni_sadrzaj>
    <derivirana_varijabla naziv="DomainObject.Predmet.ProtustrankaIDrugiAdressOIB_1">VISUS d.o.o.  Pula, OIB 85257930498, Zadarska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>22. rujna 2015.</izvorni_sadrzaj>
    <derivirana_varijabla naziv="DomainObject.Predmet.OdlukaRjesenje.DatumPravomocnosti_1">22. rujna 2015.</derivirana_varijabla>
  </DomainObject.Predmet.OdlukaRjesenje.DatumPravomocnosti>
  <DomainObject.Predmet.OdlukaRjesenje.Oznaka>
    <izvorni_sadrzaj>St-560/2013-26</izvorni_sadrzaj>
    <derivirana_varijabla naziv="DomainObject.Predmet.OdlukaRjesenje.Oznaka_1">St-560/2013-26</derivirana_varijabla>
  </DomainObject.Predmet.OdlukaRjesenje.Oznaka>
  <DomainObject.Predmet.SudioniciListNaziv>
    <izvorni_sadrzaj>
      <item>VISUS d.o.o.  Pula</item>
      <item>FINA  Pula</item>
      <item>Milena Veljović</item>
      <item>ŽDO PULA</item>
    </izvorni_sadrzaj>
    <derivirana_varijabla naziv="DomainObject.Predmet.SudioniciListNaziv_1">
      <item>VISUS d.o.o.  Pula</item>
      <item>FINA  Pula</item>
      <item>Milena Veljović</item>
      <item>ŽDO PULA</item>
    </derivirana_varijabla>
  </DomainObject.Predmet.SudioniciListNaziv>
  <DomainObject.Predmet.SudioniciListAdressOIB>
    <izvorni_sadrzaj>
      <item>VISUS d.o.o.  Pula, OIB 85257930498, Zadarska 2,52 100 Pula</item>
      <item>FINA  Pula, OIB 85821130368, Giardini 5,52 100 Pula</item>
      <item>Milena Veljović, OIB 90523902370, Fucane 1a,52100 Medulin</item>
      <item>ŽDO PULA, KRANJČEVIĆEVA 8,52100 Pula</item>
    </izvorni_sadrzaj>
    <derivirana_varijabla naziv="DomainObject.Predmet.SudioniciListAdressOIB_1">
      <item>VISUS d.o.o.  Pula, OIB 85257930498, Zadarska 2,52 100 Pula</item>
      <item>FINA  Pula, OIB 85821130368, Giardini 5,52 100 Pula</item>
      <item>Milena Veljović, OIB 90523902370, Fucane 1a,52100 Medulin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85257930498</item>
      <item>, OIB 85821130368</item>
      <item>, OIB 90523902370</item>
      <item>, OIB null</item>
    </izvorni_sadrzaj>
    <derivirana_varijabla naziv="DomainObject.Predmet.SudioniciListNazivOIB_1">
      <item>, OIB 85257930498</item>
      <item>, OIB 85821130368</item>
      <item>, OIB 90523902370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3192</properties:Characters>
  <properties:Lines>92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2016-10-05T11:03:00Z</dcterms:created>
  <dc:creator>dcmelik</dc:creator>
  <cp:lastModifiedBy>Jasna Radulović</cp:lastModifiedBy>
  <cp:lastPrinted>2015-10-09T09:23:00Z</cp:lastPrinted>
  <dcterms:modified xmlns:xsi="http://www.w3.org/2001/XMLSchema-instance" xsi:type="dcterms:W3CDTF">2016-10-05T11:27:00Z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