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ca2e" w14:paraId="018ca2e" w:rsidRDefault="00454055" w:rsidP="00454055" w:rsidR="00454055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STALNA SLUŽBA U ŠIBENIKU  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7 St-211/11-148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postupku nad stečajnim dužnikom POLJOPRIVREDNA ZADRUGA TRIBUNJ, Tribunj, Zamalin 96, MBS:060149182, OIB:14395554723, zastupanog po stečajnom upravitelju mr. sc. Drašku Lambaša, dipl. iur. iz Šibenika, Drniških žrtava 10, dana 29.veljače 2016.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Potvrđuje se odluka vjerovnika o prodaji imovine dužnika kao cjeline temeljem odredbe čl.235. st.6. Stečajnog zakona ("Narodne novine" broj 71/15).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54055" w:rsidP="00454055" w:rsidR="00454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Vjerovnici su na Skupštini vjerovnika dana 5. veljače 2016. godine donijeli odluku o prodaji imovine dužnika kao cjeline temeljem odredbe čl.235. st.1. Stečajnog zakona.</w:t>
      </w:r>
    </w:p>
    <w:p w:rsidRDefault="00454055" w:rsidP="00454055" w:rsidR="004540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je objavljena na mrežnoj stranici e-Oglasna ploča sudova dana 10.</w:t>
      </w:r>
      <w:r w:rsidR="00F75B4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veljače 2016.</w:t>
      </w:r>
      <w:r w:rsidR="00F75B4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godine. </w:t>
      </w:r>
    </w:p>
    <w:p w:rsidRDefault="00454055" w:rsidP="00454055" w:rsidR="004540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Protekom roka od 8 dana računajući od dana objave iste na mrežnoj stranici e-Oglasna ploča sudova, nije zaprimljen prigovor vjerovnika protiv navedene odluke.</w:t>
      </w:r>
    </w:p>
    <w:p w:rsidRDefault="00454055" w:rsidP="00454055" w:rsidR="004540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Stoga, a kako je ocijenjeno da se prodajom vjerovnici ne dovode u nepovoljniji položaj glede namirenja od onoga u k</w:t>
      </w:r>
      <w:r w:rsidR="00F75B4F">
        <w:rPr>
          <w:rFonts w:cs="Times New Roman" w:hAnsi="Times New Roman" w:ascii="Times New Roman"/>
          <w:sz w:val="24"/>
          <w:szCs w:val="24"/>
        </w:rPr>
        <w:t>ojem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75B4F">
        <w:rPr>
          <w:rFonts w:cs="Times New Roman" w:hAnsi="Times New Roman" w:ascii="Times New Roman"/>
          <w:sz w:val="24"/>
          <w:szCs w:val="24"/>
        </w:rPr>
        <w:t>bi bi</w:t>
      </w:r>
      <w:r>
        <w:rPr>
          <w:rFonts w:cs="Times New Roman" w:hAnsi="Times New Roman" w:ascii="Times New Roman"/>
          <w:sz w:val="24"/>
          <w:szCs w:val="24"/>
        </w:rPr>
        <w:t xml:space="preserve">li kada bi se imovina dužnika unovčila po pojedinim dijelovima, valjalo je odluku potvrditi. </w:t>
      </w:r>
    </w:p>
    <w:p w:rsidRDefault="00454055" w:rsidP="00454055" w:rsidR="004540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valjalo je odlučiti kao u izreci, temeljem odredbe čl.235. Stečajnog zakona. 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29.veljače 2016.godine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454055" w:rsidP="00454055" w:rsidR="0045405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F75B4F" w:rsidP="00454055" w:rsidR="00F75B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5B4F" w:rsidP="00454055" w:rsidR="00F75B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5B4F" w:rsidP="00454055" w:rsidR="00F75B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E62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Pravo na posebnu žalbu protiv rješenja o potvrđivanju odluke vjerovnika imaju vjerovnici koji su podnijeli prigovor protiv te odluke. </w:t>
      </w:r>
    </w:p>
    <w:p w:rsidRDefault="00F75B4F" w:rsidP="00454055" w:rsidR="00F75B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5B4F" w:rsidP="00454055" w:rsidR="00F75B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54055" w:rsidP="00454055" w:rsid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 mr.sc. Draško Lambaša, Drniških žrtava 10, Šibenik</w:t>
      </w:r>
    </w:p>
    <w:p w:rsidRDefault="00454055" w:rsidP="00454055" w:rsidR="00454055" w:rsidRPr="004540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e-Oglasna ploča Trgovačkog suda u Zadru </w:t>
      </w:r>
    </w:p>
    <w:sectPr w:rsidR="00454055" w:rsidRPr="004540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416222"/>
    <w:multiLevelType w:val="hybridMultilevel"/>
    <w:tmpl w:val="CFAC9FDC"/>
    <w:lvl w:tplc="57C22D80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055"/>
    <w:rsid w:val="000C75F5"/>
    <w:rsid w:val="00454055"/>
    <w:rsid w:val="00E627B0"/>
    <w:rsid w:val="00F7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05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C7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5F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5F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5F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5F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05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C7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5F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5F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5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5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27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SVEŽNJA spisa</izvorni_sadrzaj>
    <derivirana_varijabla naziv="DomainObject.Predmet.Opis_1">3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 zastupanog po punomoćniku ŽUPANIJSKO DRŽAVNO ODVJETNIŠTVO U ŠIBENIKU, Građansko-upravni odjel</izvorni_sadrzaj>
    <derivirana_varijabla naziv="DomainObject.Predmet.StrankaFormatedOIB_1">  RH MF, POREZNA UPRAVA - Područni ured Šibenik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Petra Grubišića  3/III, 22000 Šibenik zastupanog po punomoćniku ŽUPANIJSKO DRŽAVNO ODVJETNIŠTVO U ŠIBENIKU, Građansko-upravni odjel</izvorni_sadrzaj>
    <derivirana_varijabla naziv="DomainObject.Predmet.StrankaFormatedWithAdress_1"> RH MF, POREZNA UPRAVA - Područni ured Šibenik, Petra Grubišića  3/III,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Petra Grubišića  3/III, 22000 Šibenik zastupanog po punomoćniku ŽUPANIJSKO DRŽAVNO ODVJETNIŠTVO U ŠIBENIKU, Građansko-upravni odjel</izvorni_sadrzaj>
    <derivirana_varijabla naziv="DomainObject.Predmet.StrankaFormatedWithAdressOIB_1"> RH MF, POREZNA UPRAVA - Područni ured Šibenik, Petra Grubišića  3/III,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Petra Grubišića  3/III,22000 Šibenik</izvorni_sadrzaj>
    <derivirana_varijabla naziv="DomainObject.Predmet.StrankaWithAdress_1">RH MF, POREZNA UPRAVA - Područni ured Šibenik Petra Grubišića  3/III,22000 Šibenik</derivirana_varijabla>
  </DomainObject.Predmet.StrankaWithAdress>
  <DomainObject.Predmet.StrankaWithAdressOIB>
    <izvorni_sadrzaj>RH MF, POREZNA UPRAVA - Područni ured Šibenik, Petra Grubišića  3/III,22000 Šibenik</izvorni_sadrzaj>
    <derivirana_varijabla naziv="DomainObject.Predmet.StrankaWithAdressOIB_1">RH MF, POREZNA UPRAVA - Područni ured Šibenik, Petra Grubišića  3/III,22000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</izvorni_sadrzaj>
    <derivirana_varijabla naziv="DomainObject.Predmet.StrankaNazivFormatedOIB_1">RH MF,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OIB_1">
      <item>RH MF, POREZNA UPRAVA - Područni ured Šibenik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Petra Grubišića  3/III,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Petra Grubišića  3/III,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Petra Grubišića  3/III,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Petra Grubišića  3/III,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</item>
    </izvorni_sadrzaj>
    <derivirana_varijabla naziv="DomainObject.Predmet.StrankaListNazivFormatedOIB_1">
      <item>RH MF, POREZNA UPRAVA - Područni ured Šibenik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Petra Grubišića  3/III, 22000 Šibenik</izvorni_sadrzaj>
    <derivirana_varijabla naziv="DomainObject.Predmet.StrankaIDrugiAdressOIB_1">RH MF, POREZNA UPRAVA - Područni ured Šibenik, Petra Grubišića  3/III,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Petra Grubišića  3/III,22000 Šibenik</item>
      <item>ŽELJKO JONJIĆ, Magistrala 35/L,22211 VODICE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Petra Grubišića  3/III,22000 Šibenik</item>
      <item>ŽELJKO JONJIĆ, Magistrala 35/L,22211 VODICE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null</item>
      <item>, OIB null</item>
      <item>, OIB null</item>
      <item>, OIB 48593997552</item>
    </izvorni_sadrzaj>
    <derivirana_varijabla naziv="DomainObject.Predmet.SudioniciListNazivOIB_1">
      <item>, OIB null</item>
      <item>, OIB 14395554723</item>
      <item>, OIB null</item>
      <item>, OIB null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1498</properties:Characters>
  <properties:Lines>58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2016-02-29T10:25:00Z</dcterms:created>
  <dc:creator>Joško Livaković</dc:creator>
  <cp:lastModifiedBy>Joško Livaković</cp:lastModifiedBy>
  <cp:lastPrinted>2016-02-29T10:37:00Z</cp:lastPrinted>
  <dcterms:modified xmlns:xsi="http://www.w3.org/2001/XMLSchema-instance" xsi:type="dcterms:W3CDTF">2016-02-29T10:38:00Z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