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ec9b" w14:paraId="a79ec9b" w:rsidRDefault="000A0B3D" w:rsidP="000A0B3D" w:rsidR="000A0B3D" w:rsidRPr="007854AB">
      <w:pPr>
        <w15:collapsed w:val="false"/>
      </w:pPr>
      <w:bookmarkStart w:name="_GoBack" w:id="0"/>
      <w:bookmarkEnd w:id="0"/>
      <w:r w:rsidRPr="007854AB">
        <w:tab/>
      </w:r>
      <w:r w:rsidRPr="007854AB">
        <w:tab/>
      </w:r>
      <w:r w:rsidRPr="007854AB">
        <w:tab/>
      </w:r>
      <w:r w:rsidRPr="007854AB">
        <w:tab/>
      </w:r>
      <w:r w:rsidRPr="007854AB">
        <w:tab/>
      </w:r>
      <w:r w:rsidRPr="007854AB">
        <w:tab/>
      </w:r>
      <w:r w:rsidRPr="007854AB">
        <w:tab/>
      </w:r>
      <w:r w:rsidRPr="007854AB">
        <w:tab/>
      </w:r>
      <w:r w:rsidRPr="007854AB">
        <w:tab/>
      </w:r>
      <w:r w:rsidRPr="007854AB">
        <w:tab/>
      </w:r>
      <w:r w:rsidRPr="007854AB">
        <w:tab/>
        <w:t>4 St-</w:t>
      </w:r>
      <w:r w:rsidR="00170238">
        <w:t>272</w:t>
      </w:r>
      <w:r w:rsidRPr="007854AB">
        <w:t>/1</w:t>
      </w:r>
      <w:r w:rsidR="00170238">
        <w:t>1</w:t>
      </w:r>
    </w:p>
    <w:p w:rsidRDefault="002558FB" w:rsidP="000A0B3D" w:rsidR="000A0B3D" w:rsidRPr="007854AB">
      <w:r w:rsidRPr="007854AB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0B3D" w:rsidP="000A0B3D" w:rsidR="000A0B3D" w:rsidRPr="007854AB">
      <w:r w:rsidRPr="007854AB">
        <w:t xml:space="preserve">REPUBLIKA HRVATSKA </w:t>
      </w:r>
    </w:p>
    <w:p w:rsidRDefault="000A0B3D" w:rsidP="000A0B3D" w:rsidR="000A0B3D" w:rsidRPr="007854AB">
      <w:r w:rsidRPr="007854AB">
        <w:t xml:space="preserve">TRGOVAČKI SUD U ZAGREBU </w:t>
      </w:r>
    </w:p>
    <w:p w:rsidRDefault="000A0B3D" w:rsidP="000A0B3D" w:rsidR="000A0B3D" w:rsidRPr="007854AB">
      <w:r w:rsidRPr="007854AB">
        <w:t xml:space="preserve">STALNA SLUŽBA </w:t>
      </w:r>
    </w:p>
    <w:p w:rsidRDefault="000A0B3D" w:rsidP="000A0B3D" w:rsidR="000A0B3D" w:rsidRPr="007854AB">
      <w:r w:rsidRPr="007854AB">
        <w:t>Karlovac, Ljudevita Šestića 4</w:t>
      </w:r>
    </w:p>
    <w:p w:rsidRDefault="00096A6C" w:rsidP="00BD3394" w:rsidR="00096A6C" w:rsidRPr="007854AB">
      <w:pPr>
        <w:jc w:val="right"/>
      </w:pPr>
    </w:p>
    <w:p w:rsidRDefault="000A0B3D" w:rsidP="000A0B3D" w:rsidR="000A0B3D" w:rsidRPr="007854AB">
      <w:pPr>
        <w:jc w:val="center"/>
      </w:pPr>
      <w:r w:rsidRPr="007854AB">
        <w:t>R</w:t>
      </w:r>
      <w:r w:rsidR="00426611">
        <w:t xml:space="preserve"> </w:t>
      </w:r>
      <w:r w:rsidRPr="007854AB">
        <w:t>E</w:t>
      </w:r>
      <w:r w:rsidR="00426611">
        <w:t xml:space="preserve"> </w:t>
      </w:r>
      <w:r w:rsidRPr="007854AB">
        <w:t>P</w:t>
      </w:r>
      <w:r w:rsidR="00426611">
        <w:t xml:space="preserve"> </w:t>
      </w:r>
      <w:r w:rsidRPr="007854AB">
        <w:t>U</w:t>
      </w:r>
      <w:r w:rsidR="00426611">
        <w:t xml:space="preserve"> </w:t>
      </w:r>
      <w:r w:rsidRPr="007854AB">
        <w:t>B</w:t>
      </w:r>
      <w:r w:rsidR="00426611">
        <w:t xml:space="preserve"> </w:t>
      </w:r>
      <w:r w:rsidRPr="007854AB">
        <w:t>L</w:t>
      </w:r>
      <w:r w:rsidR="00426611">
        <w:t xml:space="preserve"> </w:t>
      </w:r>
      <w:r w:rsidRPr="007854AB">
        <w:t>I</w:t>
      </w:r>
      <w:r w:rsidR="00426611">
        <w:t xml:space="preserve"> </w:t>
      </w:r>
      <w:r w:rsidRPr="007854AB">
        <w:t>K</w:t>
      </w:r>
      <w:r w:rsidR="00426611">
        <w:t xml:space="preserve"> </w:t>
      </w:r>
      <w:r w:rsidRPr="007854AB">
        <w:t>A</w:t>
      </w:r>
      <w:r w:rsidR="00426611">
        <w:t xml:space="preserve">  </w:t>
      </w:r>
      <w:r w:rsidRPr="007854AB">
        <w:t xml:space="preserve"> H</w:t>
      </w:r>
      <w:r w:rsidR="00426611">
        <w:t xml:space="preserve"> </w:t>
      </w:r>
      <w:r w:rsidRPr="007854AB">
        <w:t>R</w:t>
      </w:r>
      <w:r w:rsidR="00426611">
        <w:t xml:space="preserve"> </w:t>
      </w:r>
      <w:r w:rsidRPr="007854AB">
        <w:t>V</w:t>
      </w:r>
      <w:r w:rsidR="00426611">
        <w:t xml:space="preserve"> </w:t>
      </w:r>
      <w:r w:rsidRPr="007854AB">
        <w:t>A</w:t>
      </w:r>
      <w:r w:rsidR="00426611">
        <w:t xml:space="preserve"> </w:t>
      </w:r>
      <w:r w:rsidRPr="007854AB">
        <w:t>T</w:t>
      </w:r>
      <w:r w:rsidR="00426611">
        <w:t xml:space="preserve"> </w:t>
      </w:r>
      <w:r w:rsidRPr="007854AB">
        <w:t>S</w:t>
      </w:r>
      <w:r w:rsidR="00426611">
        <w:t xml:space="preserve"> </w:t>
      </w:r>
      <w:r w:rsidRPr="007854AB">
        <w:t>K</w:t>
      </w:r>
      <w:r w:rsidR="00426611">
        <w:t xml:space="preserve"> </w:t>
      </w:r>
      <w:r w:rsidRPr="007854AB">
        <w:t>A</w:t>
      </w:r>
    </w:p>
    <w:p w:rsidRDefault="000A0B3D" w:rsidP="000A0B3D" w:rsidR="000A0B3D" w:rsidRPr="007854AB">
      <w:pPr>
        <w:jc w:val="center"/>
      </w:pPr>
      <w:r w:rsidRPr="007854AB">
        <w:t>R J E Š E N J E</w:t>
      </w:r>
    </w:p>
    <w:p w:rsidRDefault="005E3015" w:rsidP="00BD3394" w:rsidR="005E3015">
      <w:pPr>
        <w:jc w:val="both"/>
      </w:pPr>
    </w:p>
    <w:p w:rsidRDefault="009C3B3D" w:rsidP="00BD3394" w:rsidR="009C3B3D" w:rsidRPr="007854AB">
      <w:pPr>
        <w:jc w:val="both"/>
      </w:pPr>
    </w:p>
    <w:p w:rsidRDefault="00170238" w:rsidP="007854AB" w:rsidR="00056A75" w:rsidRPr="007854AB">
      <w:pPr>
        <w:ind w:firstLine="708"/>
        <w:jc w:val="both"/>
      </w:pPr>
      <w:r>
        <w:t>Trgovački sud u Zagrebu, Stalna služba, po sucu Goranki Boljkovac, kao stečajnom sucu, u stečajnom postupku nad stečajnim dužnikom OMGRAD d.o.o. u stečaju, Prigorje Brdovečko, Vatrogasna 12a, OIB 54018395073</w:t>
      </w:r>
      <w:r w:rsidR="007854AB">
        <w:t xml:space="preserve">, </w:t>
      </w:r>
      <w:r w:rsidR="009C3B3D">
        <w:t xml:space="preserve">postupajući po zahtjevu stečajnog vjerovnika GALIOLA d.o.o., Cres, Lubenička ulica 12, OIB </w:t>
      </w:r>
      <w:r w:rsidR="009C3B3D" w:rsidRPr="003B2E16">
        <w:t>96010165247</w:t>
      </w:r>
      <w:r w:rsidR="009C3B3D">
        <w:t xml:space="preserve">, kojeg zastupa punomoćnik Boris Modrušan, odvjetnik u Puli, Dobrilina 9, </w:t>
      </w:r>
      <w:r w:rsidR="007854AB">
        <w:t xml:space="preserve">dana </w:t>
      </w:r>
      <w:r w:rsidR="003B2E16">
        <w:t>17. veljače 2017</w:t>
      </w:r>
      <w:r w:rsidR="000A0B3D" w:rsidRPr="007854AB">
        <w:t>. godine</w:t>
      </w:r>
      <w:r w:rsidR="00056A75" w:rsidRPr="007854AB">
        <w:t xml:space="preserve"> </w:t>
      </w:r>
    </w:p>
    <w:p w:rsidRDefault="00056A75" w:rsidP="00BD3394" w:rsidR="00056A75">
      <w:pPr>
        <w:jc w:val="both"/>
      </w:pPr>
    </w:p>
    <w:p w:rsidRDefault="009C3B3D" w:rsidP="00BD3394" w:rsidR="009C3B3D" w:rsidRPr="007854AB">
      <w:pPr>
        <w:jc w:val="both"/>
      </w:pPr>
    </w:p>
    <w:p w:rsidRDefault="009F0937" w:rsidP="00056A75" w:rsidR="008A3BF4">
      <w:pPr>
        <w:jc w:val="center"/>
      </w:pPr>
      <w:r w:rsidRPr="007854AB">
        <w:t>r</w:t>
      </w:r>
      <w:r w:rsidR="00056A75" w:rsidRPr="007854AB">
        <w:t xml:space="preserve"> i j e š i o   j e</w:t>
      </w:r>
    </w:p>
    <w:p w:rsidRDefault="009C3B3D" w:rsidP="00056A75" w:rsidR="009C3B3D" w:rsidRPr="007854AB">
      <w:pPr>
        <w:jc w:val="center"/>
      </w:pPr>
    </w:p>
    <w:p w:rsidRDefault="00505ABF" w:rsidP="00131B20" w:rsidR="00505ABF">
      <w:pPr>
        <w:ind w:hanging="720" w:left="720"/>
        <w:jc w:val="both"/>
      </w:pPr>
    </w:p>
    <w:p w:rsidRDefault="003B2E16" w:rsidP="007854AB" w:rsidR="007854AB">
      <w:pPr>
        <w:ind w:firstLine="709"/>
        <w:jc w:val="both"/>
      </w:pPr>
      <w:r>
        <w:t>1. Ispravlja se tablica ispitanih tražbina</w:t>
      </w:r>
      <w:r w:rsidR="009C3B3D">
        <w:t xml:space="preserve"> broj 4 St-272/11</w:t>
      </w:r>
      <w:r>
        <w:t xml:space="preserve"> od 25. studenog 2011. godine pod točkom I., utvrđene tražbine drugog višeg isplatnog reda, tako da se dodaje točka I.13. koja glasi:</w:t>
      </w:r>
    </w:p>
    <w:p w:rsidRDefault="003B2E16" w:rsidP="007854AB" w:rsidR="003B2E16">
      <w:pPr>
        <w:ind w:firstLine="709"/>
        <w:jc w:val="both"/>
      </w:pPr>
    </w:p>
    <w:p w:rsidRDefault="003B2E16" w:rsidP="003B2E16" w:rsidR="003B2E16">
      <w:pPr>
        <w:jc w:val="both"/>
      </w:pPr>
      <w:r>
        <w:t xml:space="preserve">"I.13. GALIOLA d.o.o., Cres, Lubenička ulica 12, </w:t>
      </w:r>
    </w:p>
    <w:p w:rsidRDefault="003B2E16" w:rsidP="003B2E16" w:rsidR="003B2E16">
      <w:pPr>
        <w:jc w:val="both"/>
      </w:pPr>
      <w:r>
        <w:t xml:space="preserve">          OIB </w:t>
      </w:r>
      <w:r w:rsidRPr="003B2E16">
        <w:t>96010165247</w:t>
      </w:r>
      <w:r>
        <w:t xml:space="preserve">                                                     100.456,00 kn."</w:t>
      </w:r>
    </w:p>
    <w:p w:rsidRDefault="003B2E16" w:rsidP="003B2E16" w:rsidR="003B2E16">
      <w:pPr>
        <w:jc w:val="both"/>
      </w:pPr>
    </w:p>
    <w:p w:rsidRDefault="003B2E16" w:rsidP="003B2E16" w:rsidR="003B2E16">
      <w:pPr>
        <w:jc w:val="both"/>
      </w:pPr>
    </w:p>
    <w:p w:rsidRDefault="003B2E16" w:rsidP="003B2E16" w:rsidR="003B2E16">
      <w:pPr>
        <w:ind w:firstLine="708"/>
        <w:jc w:val="both"/>
      </w:pPr>
      <w:r>
        <w:t xml:space="preserve">2. Ispravlja se tablica ispitanih tražbina </w:t>
      </w:r>
      <w:r w:rsidR="009C3B3D">
        <w:t xml:space="preserve">broj 4 St-272/11 </w:t>
      </w:r>
      <w:r>
        <w:t xml:space="preserve">od 25. studenog 2011. godine pod točkom II., osporene tražbine drugog višeg isplatnog reda, tako da umjesto: </w:t>
      </w:r>
    </w:p>
    <w:p w:rsidRDefault="003B2E16" w:rsidP="003B2E16" w:rsidR="003B2E16">
      <w:pPr>
        <w:jc w:val="both"/>
      </w:pPr>
      <w:r>
        <w:t>"II.7. GALIOLA d.o.o., Cres                                               114.321,03 kn",</w:t>
      </w:r>
    </w:p>
    <w:p w:rsidRDefault="003B2E16" w:rsidP="003B2E16" w:rsidR="003B2E16">
      <w:pPr>
        <w:jc w:val="both"/>
      </w:pPr>
    </w:p>
    <w:p w:rsidRDefault="003B2E16" w:rsidP="003B2E16" w:rsidR="003B2E16">
      <w:pPr>
        <w:jc w:val="both"/>
      </w:pPr>
      <w:r>
        <w:t>ima pisati:</w:t>
      </w:r>
    </w:p>
    <w:p w:rsidRDefault="003B2E16" w:rsidP="003B2E16" w:rsidR="003B2E16">
      <w:pPr>
        <w:jc w:val="both"/>
      </w:pPr>
    </w:p>
    <w:p w:rsidRDefault="003B2E16" w:rsidP="003B2E16" w:rsidR="003B2E16">
      <w:pPr>
        <w:jc w:val="both"/>
      </w:pPr>
      <w:r>
        <w:t xml:space="preserve">"II.7. GALIOLA d.o.o., Cres, Lubenička ulica 12, </w:t>
      </w:r>
    </w:p>
    <w:p w:rsidRDefault="003B2E16" w:rsidP="003B2E16" w:rsidR="003B2E16">
      <w:pPr>
        <w:jc w:val="both"/>
      </w:pPr>
      <w:r>
        <w:t xml:space="preserve">          OIB </w:t>
      </w:r>
      <w:r w:rsidRPr="003B2E16">
        <w:t>96010165247</w:t>
      </w:r>
      <w:r>
        <w:t xml:space="preserve">                                                       13.865,03 kn."</w:t>
      </w:r>
    </w:p>
    <w:p w:rsidRDefault="009C3B3D" w:rsidP="003B2E16" w:rsidR="009C3B3D">
      <w:pPr>
        <w:jc w:val="both"/>
      </w:pPr>
    </w:p>
    <w:p w:rsidRDefault="009C3B3D" w:rsidP="003B2E16" w:rsidR="009C3B3D">
      <w:pPr>
        <w:jc w:val="both"/>
      </w:pPr>
    </w:p>
    <w:p w:rsidRDefault="009C3B3D" w:rsidP="003B2E16" w:rsidR="009C3B3D">
      <w:pPr>
        <w:jc w:val="both"/>
      </w:pPr>
      <w:r>
        <w:tab/>
        <w:t xml:space="preserve">3. Odbija se zahtjev stečajnog vjerovnika GALIOLA d.o.o., Cres, Lubenička ulica 12, OIB </w:t>
      </w:r>
      <w:r w:rsidRPr="003B2E16">
        <w:t>96010165247</w:t>
      </w:r>
      <w:r>
        <w:t>, od 10. veljače 2017. godine, da se u tablicu ispitanih tražbina broj 4 St-272/11 od 25. studenog 2011. godine kao tražbina drugog višeg isplatnog reda unese tražbina</w:t>
      </w:r>
      <w:r w:rsidR="00626041">
        <w:t xml:space="preserve"> tog vjerovnika</w:t>
      </w:r>
      <w:r>
        <w:t xml:space="preserve"> u iznosu od 12.035,00 kn na ime parničnog troška.</w:t>
      </w:r>
    </w:p>
    <w:p w:rsidRDefault="003B2E16" w:rsidP="003B2E16" w:rsidR="003B2E16">
      <w:pPr>
        <w:jc w:val="both"/>
      </w:pPr>
    </w:p>
    <w:p w:rsidRDefault="003B2E16" w:rsidP="007854AB" w:rsidR="003B2E16">
      <w:pPr>
        <w:ind w:firstLine="709"/>
        <w:jc w:val="both"/>
      </w:pPr>
    </w:p>
    <w:p w:rsidRDefault="00287A3A" w:rsidP="00287A3A" w:rsidR="00A618B3" w:rsidRPr="007854AB">
      <w:pPr>
        <w:jc w:val="center"/>
      </w:pPr>
      <w:r w:rsidRPr="007854AB">
        <w:t>Obrazloženje</w:t>
      </w:r>
    </w:p>
    <w:p w:rsidRDefault="00287A3A" w:rsidP="00287A3A" w:rsidR="00287A3A" w:rsidRPr="007854AB">
      <w:pPr>
        <w:jc w:val="both"/>
      </w:pPr>
    </w:p>
    <w:p w:rsidRDefault="00BE5B45" w:rsidP="00287A3A" w:rsidR="009F57CE">
      <w:pPr>
        <w:jc w:val="both"/>
      </w:pPr>
      <w:r>
        <w:tab/>
      </w:r>
    </w:p>
    <w:p w:rsidRDefault="009F57CE" w:rsidP="009F57CE" w:rsidR="009F57CE">
      <w:pPr>
        <w:jc w:val="both"/>
      </w:pPr>
      <w:r>
        <w:tab/>
      </w:r>
      <w:r w:rsidR="00BE5B45">
        <w:t>Rješenje</w:t>
      </w:r>
      <w:r>
        <w:t>m</w:t>
      </w:r>
      <w:r w:rsidR="00BE5B45">
        <w:t xml:space="preserve"> ovog suda posl.br. 4 St-</w:t>
      </w:r>
      <w:r>
        <w:t>272</w:t>
      </w:r>
      <w:r w:rsidR="00BE5B45">
        <w:t>/1</w:t>
      </w:r>
      <w:r>
        <w:t>1</w:t>
      </w:r>
      <w:r w:rsidR="00BE5B45">
        <w:t xml:space="preserve"> od </w:t>
      </w:r>
      <w:r>
        <w:t>16. rujna 2011</w:t>
      </w:r>
      <w:r w:rsidR="00BE5B45">
        <w:t>. godine otvoren je stečajni postupak</w:t>
      </w:r>
      <w:r w:rsidR="00BE5B45" w:rsidRPr="00BE5B45">
        <w:t xml:space="preserve"> </w:t>
      </w:r>
      <w:r w:rsidR="00BE5B45">
        <w:t>nad</w:t>
      </w:r>
      <w:r w:rsidR="00BE5B45" w:rsidRPr="007854AB">
        <w:t xml:space="preserve"> </w:t>
      </w:r>
      <w:r>
        <w:t>stečajnim dužnikom OMGRAD d.o.o. u stečaju, Prigorje Brdovečko, Vatrogasna 12a, OIB 54018395073.</w:t>
      </w:r>
    </w:p>
    <w:p w:rsidRDefault="00513788" w:rsidP="009F57CE" w:rsidR="00513788">
      <w:pPr>
        <w:jc w:val="both"/>
      </w:pPr>
    </w:p>
    <w:p w:rsidRDefault="00513788" w:rsidP="009F57CE" w:rsidR="00513788">
      <w:pPr>
        <w:jc w:val="both"/>
      </w:pPr>
      <w:r>
        <w:tab/>
        <w:t>Na ispitnom ročištu koje je održano dana 25. studenog 2011. godine stečajni upravitelj osporio je prijavljenu tražbinu vjerovnika drugog višeg isplatnog reda GALIOLA d.o.o., Cres, u iznosu od 114.321,03 kn, jer da se o istoj vodi parnični postupak kod Trgovačkog suda u Rijeci pod brojem P-2780/11. Slijedom navedenog, sud je u tablici ispitanih tražbina, sastavljenoj sukladno odredbi čl. 177. st. 2. Stečajnog zakona (Narodne novine broj 44/96, 29/99, 129/00, 123/03, 82/06, 116/10), pod točkom II.7. utvrdio da je osporena tražbina drugog višeg isplatnog reda vjerovnika GALIOLA d.o.o. Cres u iznosu od 114.321,03 kn.</w:t>
      </w:r>
    </w:p>
    <w:p w:rsidRDefault="00CC3F89" w:rsidP="009F57CE" w:rsidR="00CC3F89">
      <w:pPr>
        <w:jc w:val="both"/>
      </w:pPr>
    </w:p>
    <w:p w:rsidRDefault="00CC3F89" w:rsidP="009F57CE" w:rsidR="00CC3F89">
      <w:pPr>
        <w:jc w:val="both"/>
      </w:pPr>
      <w:r>
        <w:tab/>
        <w:t xml:space="preserve">Podneskom od 10. veljače 2017. godine vjerovnik GALIOLA d.o.o., Cres, zatražio je da sud ispravi tablicu ispitanih tražbina od 25. studenog 2011. godine, navodeći da je presudom Trgovačkog suda u Rijeci broj P-124/12, potvrđenom presudom Visokog trgovačkog suda Republike Hrvatske broj Pž-6107/13, presuđeno da je osnovana tražbina tužitelja GALIOLA d.o.o., Cres, prema tuženiku OMGRAD d.o.o. u stečaju, drugog višeg isplatnog reda u iznosu od 100.456,00 kn, kao i da je tuženik dužan naknaditi tužitelju parnični trošak u iznosu od 12.035,00 kn. Slijedom navedenog, vjerovnik GALIOLA d.o.o., Cres, predložio je da sud ispravi tablicu od 25. studenog 2011. godine na način da u utvrđene tražbine drugog višeg isplatnog reda unese potraživanje vjerovnika GALIOLA d.o.o., Cres, u iznosu od 100.456,00 kn na ime glavnice i 12.035,00 kn na ime parničnog troška, ili ukupno 112.491,00 kn. </w:t>
      </w:r>
    </w:p>
    <w:p w:rsidRDefault="00CC3F89" w:rsidP="009F57CE" w:rsidR="00CC3F89">
      <w:pPr>
        <w:jc w:val="both"/>
      </w:pPr>
    </w:p>
    <w:p w:rsidRDefault="00CC3F89" w:rsidP="009F57CE" w:rsidR="00303857">
      <w:pPr>
        <w:jc w:val="both"/>
      </w:pPr>
      <w:r>
        <w:tab/>
      </w:r>
      <w:r w:rsidR="00303857">
        <w:t xml:space="preserve">Sud prvenstveno ukazuje vjerovniku da se u konkretnom slučaju ne primjenjuje odredba čl. 271. "novog" Stečajnog zakona (Narodne novine broj 71/15), već se primjenjuje odredba čl. 181. "starog" Stečajnog zakona (Narodne novine broj 44/96, 29/99, 129/00, 123/03, 82/06, 116/10, dalje u tekstu: SZ-a), koji u stavku 1. određuje da pravomoćna odluka kojom se utvrđuje tražbina i njezin isplatni red ili kojom se utvrđuje da tražbina ne postoji, djeluje prema stečajnom dužniku i svim stečajnim vjerovnicima: stavkom 2. istog članka propisano je da osoba koja uspije u parnici, odnosno stečajni vjerovnik tražbine glede koje je osporavanje otklonjeno, može tražiti od stečajnoga suca ispravak tablice iz čl. 177. st. 2. SZ-a. </w:t>
      </w:r>
    </w:p>
    <w:p w:rsidRDefault="00303857" w:rsidP="009F57CE" w:rsidR="00303857">
      <w:pPr>
        <w:jc w:val="both"/>
      </w:pPr>
    </w:p>
    <w:p w:rsidRDefault="00303857" w:rsidP="009F57CE" w:rsidR="00303857">
      <w:pPr>
        <w:jc w:val="both"/>
      </w:pPr>
      <w:r>
        <w:tab/>
        <w:t xml:space="preserve">Uvidom u presudu Trgovačkog suda u Rijeci broj P-124/12 od 29. svibnja 2013. godine sud je utvrdio da je točkom I. izreke utvrđeno da je osnovana tražbina tužitelja GALIOLA d.o.o., Cres, prema tuženiku OMGRAD d.o.o. u stečaju, drugog višeg isplatnog reda u iznosu od 100.456,00 kn; točkom II. izreke odbijen je tužbeni zahtjev tužitelja u dijelu u kojem je tražio da sud utvrdi osnovanom tražbinu tužitelja prema tuženiku drugog višeg isplatnog reda u iznosu od 13.865,03 kn; točkom III. izreke naloženo je tuženiku naknaditi tužitelju parnični trošak u iznosu od 12.035,00 kn u roku od 8 dana. Navedena presuda Trgovačkog suda u Rijeci potvrđena je presudom Visokog trgovačkog suda Republike Hrvatske broj Pž-6107/13 od 19. prosinca 2016. godine. </w:t>
      </w:r>
    </w:p>
    <w:p w:rsidRDefault="00303857" w:rsidP="009F57CE" w:rsidR="00303857">
      <w:pPr>
        <w:jc w:val="both"/>
      </w:pPr>
    </w:p>
    <w:p w:rsidRDefault="00303857" w:rsidP="009F57CE" w:rsidR="00303857">
      <w:pPr>
        <w:jc w:val="both"/>
      </w:pPr>
      <w:r>
        <w:tab/>
      </w:r>
      <w:r w:rsidR="00175861">
        <w:t xml:space="preserve">Dakle, stečajni upravitelj je na ispitnom ročištu od 25. studenog 2011. godine osporio u cijelosti prijavljenu tražbinu vjerovnika GALIOLA d.o.o., Cres, u iznosu od 114.321,03 kn, </w:t>
      </w:r>
      <w:r w:rsidR="00175861">
        <w:lastRenderedPageBreak/>
        <w:t xml:space="preserve">a u parnici Trgovačkog suda u Rijeci od tog iznosa utvrđena je osnovanom tražbina drugog višeg isplatnog reda u iznosu od 100.456,00 kn, a odbijen je tužbeni zahtjev da se utvrdi osnovanom tražbina drugog višeg isplatnog reda u iznosu od 13.865,03 kn (što u zbroju iznosi 114.321,03 kn). </w:t>
      </w:r>
    </w:p>
    <w:p w:rsidRDefault="00175861" w:rsidP="009F57CE" w:rsidR="00175861">
      <w:pPr>
        <w:jc w:val="both"/>
      </w:pPr>
    </w:p>
    <w:p w:rsidRDefault="00175861" w:rsidP="009F57CE" w:rsidR="00175861">
      <w:pPr>
        <w:jc w:val="both"/>
      </w:pPr>
      <w:r>
        <w:tab/>
        <w:t xml:space="preserve">Slijedom navedenog, temeljem odredbe čl. 181. st. 1. i 2. SZ-a riješeno je kao pod točkama 1. i 2. izreke ovog rješenja. </w:t>
      </w:r>
    </w:p>
    <w:p w:rsidRDefault="00175861" w:rsidP="009F57CE" w:rsidR="00175861">
      <w:pPr>
        <w:jc w:val="both"/>
      </w:pPr>
    </w:p>
    <w:p w:rsidRDefault="00175861" w:rsidP="009F57CE" w:rsidR="00175861">
      <w:pPr>
        <w:jc w:val="both"/>
      </w:pPr>
      <w:r>
        <w:tab/>
        <w:t xml:space="preserve">Nije osnovan zahtjev tužitelja da sud u tablicu ispitanih tražbina kao utvrđenu tražbinu drugog višeg isplatnog reda unese tražbinu vjerovnika GALIOLA d.o.o., Cres, u iznosu od 12.035,00 kn na ime parničnog troška. </w:t>
      </w:r>
    </w:p>
    <w:p w:rsidRDefault="00175861" w:rsidP="009F57CE" w:rsidR="00175861">
      <w:pPr>
        <w:jc w:val="both"/>
      </w:pPr>
    </w:p>
    <w:p w:rsidRDefault="00175861" w:rsidP="009F57CE" w:rsidR="00175861">
      <w:pPr>
        <w:jc w:val="both"/>
      </w:pPr>
      <w:r>
        <w:tab/>
      </w:r>
      <w:r w:rsidR="006A2DCA">
        <w:t xml:space="preserve">Prvenstveno sud ističe da jasno iz pravomoćne presude Trgovačkog suda u Rijeci broj P-124/12 od 29. svibnja 2013. godine proizlazi da iznos od 12.035,00 kn nije utvrđen kao tražbina tužitelja – vjerovnika drugog višeg isplatnog reda, već je pod točkom III. izreke te presude naloženo tuženiku – stečajnom dužniku naknaditi tužitelju parnični trošak u iznosu od 12.035,00 kn, u roku od 8 dana. </w:t>
      </w:r>
    </w:p>
    <w:p w:rsidRDefault="006A2DCA" w:rsidP="009F57CE" w:rsidR="006A2DCA">
      <w:pPr>
        <w:jc w:val="both"/>
      </w:pPr>
    </w:p>
    <w:p w:rsidRDefault="006A2DCA" w:rsidP="00F0402B" w:rsidR="00F0402B">
      <w:pPr>
        <w:jc w:val="both"/>
      </w:pPr>
      <w:r>
        <w:tab/>
        <w:t xml:space="preserve">Sud ističe da parnični trošak ne predstavlja tražbinu drugog višeg isplatnog reda, već se radi o obvezi stečajne mase sukladno odredbi čl. 85. </w:t>
      </w:r>
      <w:r w:rsidR="008D6B80">
        <w:t xml:space="preserve">i 86. SZ-a, slijedom čega je riješeno kao pod točkom 3. izreke ovog rješenja. </w:t>
      </w:r>
    </w:p>
    <w:p w:rsidRDefault="00267DA6" w:rsidP="00F0402B" w:rsidR="009468B0" w:rsidRPr="007854AB">
      <w:pPr>
        <w:jc w:val="both"/>
      </w:pPr>
      <w:r w:rsidRPr="007854AB">
        <w:t xml:space="preserve"> </w:t>
      </w:r>
    </w:p>
    <w:p w:rsidRDefault="009468B0" w:rsidP="009468B0" w:rsidR="009468B0" w:rsidRPr="007854AB">
      <w:pPr>
        <w:jc w:val="center"/>
      </w:pPr>
      <w:r w:rsidRPr="007854AB">
        <w:t>U Karlovcu</w:t>
      </w:r>
      <w:r w:rsidR="004A201D" w:rsidRPr="007854AB">
        <w:t xml:space="preserve"> </w:t>
      </w:r>
      <w:r w:rsidR="00B95525">
        <w:t>1</w:t>
      </w:r>
      <w:r w:rsidR="00CC3F89">
        <w:t>7. veljače</w:t>
      </w:r>
      <w:r w:rsidR="007513C1">
        <w:t xml:space="preserve"> 201</w:t>
      </w:r>
      <w:r w:rsidR="00CC3F89">
        <w:t>7</w:t>
      </w:r>
      <w:r w:rsidR="004A201D" w:rsidRPr="007854AB">
        <w:t>.</w:t>
      </w:r>
      <w:r w:rsidRPr="007854AB">
        <w:t xml:space="preserve"> godine </w:t>
      </w:r>
    </w:p>
    <w:p w:rsidRDefault="00DC1D3C" w:rsidP="009468B0" w:rsidR="00DC1D3C" w:rsidRPr="007854AB">
      <w:pPr>
        <w:jc w:val="center"/>
      </w:pPr>
    </w:p>
    <w:p w:rsidRDefault="009468B0" w:rsidP="009468B0" w:rsidR="009468B0" w:rsidRPr="007854AB">
      <w:pPr>
        <w:jc w:val="both"/>
      </w:pPr>
      <w:r w:rsidRPr="007854AB">
        <w:t xml:space="preserve">                                                                       </w:t>
      </w:r>
      <w:r w:rsidR="00923BEE" w:rsidRPr="007854AB">
        <w:t xml:space="preserve">                               </w:t>
      </w:r>
      <w:r w:rsidR="008A3BF4" w:rsidRPr="007854AB">
        <w:t xml:space="preserve">  </w:t>
      </w:r>
      <w:r w:rsidR="00A77BB3" w:rsidRPr="007854AB">
        <w:t xml:space="preserve">           </w:t>
      </w:r>
      <w:r w:rsidR="008A3BF4" w:rsidRPr="007854AB">
        <w:t xml:space="preserve">  </w:t>
      </w:r>
      <w:r w:rsidR="008C51C3" w:rsidRPr="007854AB">
        <w:t xml:space="preserve">   </w:t>
      </w:r>
      <w:r w:rsidRPr="007854AB">
        <w:t>Stečajni sudac:</w:t>
      </w:r>
    </w:p>
    <w:p w:rsidRDefault="009468B0" w:rsidP="008C51C3" w:rsidR="008C51C3" w:rsidRPr="007854AB">
      <w:pPr>
        <w:tabs>
          <w:tab w:pos="7083" w:val="left"/>
          <w:tab w:pos="9072" w:val="right"/>
        </w:tabs>
        <w:jc w:val="right"/>
      </w:pPr>
      <w:r w:rsidRPr="007854AB">
        <w:t xml:space="preserve">                                                                     </w:t>
      </w:r>
      <w:r w:rsidR="009237A9" w:rsidRPr="007854AB">
        <w:t xml:space="preserve">                       </w:t>
      </w:r>
      <w:r w:rsidR="00C567C0" w:rsidRPr="007854AB">
        <w:t xml:space="preserve">   </w:t>
      </w:r>
      <w:r w:rsidR="008A3BF4" w:rsidRPr="007854AB">
        <w:t xml:space="preserve">  </w:t>
      </w:r>
      <w:r w:rsidR="003D0B7D" w:rsidRPr="007854AB">
        <w:t>Goranka Boljkovac</w:t>
      </w:r>
      <w:r w:rsidR="0073549C" w:rsidRPr="007854AB">
        <w:t>, v.r.</w:t>
      </w:r>
    </w:p>
    <w:p w:rsidRDefault="008C51C3" w:rsidP="008C51C3" w:rsidR="008C51C3" w:rsidRPr="007854AB">
      <w:pPr>
        <w:tabs>
          <w:tab w:pos="7083" w:val="left"/>
          <w:tab w:pos="9072" w:val="right"/>
        </w:tabs>
        <w:jc w:val="right"/>
      </w:pPr>
    </w:p>
    <w:p w:rsidRDefault="0073549C" w:rsidP="0073549C" w:rsidR="00DC1D3C" w:rsidRPr="007854AB">
      <w:pPr>
        <w:tabs>
          <w:tab w:pos="7083" w:val="left"/>
        </w:tabs>
        <w:jc w:val="both"/>
      </w:pPr>
      <w:r w:rsidRPr="007854AB">
        <w:tab/>
        <w:t>Za točnost otpravka-</w:t>
      </w:r>
    </w:p>
    <w:p w:rsidRDefault="0073549C" w:rsidP="0073549C" w:rsidR="00DC1D3C" w:rsidRPr="007854AB">
      <w:pPr>
        <w:tabs>
          <w:tab w:pos="7083" w:val="left"/>
        </w:tabs>
        <w:jc w:val="both"/>
      </w:pPr>
      <w:r w:rsidRPr="007854AB">
        <w:tab/>
        <w:t>ovlašteni službenik</w:t>
      </w:r>
    </w:p>
    <w:p w:rsidRDefault="0073549C" w:rsidP="008D6B80" w:rsidR="008D6B80" w:rsidRPr="008D6B80">
      <w:pPr>
        <w:tabs>
          <w:tab w:pos="7083" w:val="left"/>
        </w:tabs>
        <w:jc w:val="both"/>
      </w:pPr>
      <w:r w:rsidRPr="007854AB">
        <w:tab/>
      </w:r>
      <w:r w:rsidR="008D6B80">
        <w:t>Renata Klokočki</w:t>
      </w:r>
    </w:p>
    <w:p w:rsidRDefault="008D6B80" w:rsidP="008D6B80" w:rsidR="008D6B80"/>
    <w:p w:rsidRDefault="008D6B80" w:rsidP="008D6B80" w:rsidR="008D6B80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8D6B80" w:rsidP="008D6B80" w:rsidR="008D6B80" w:rsidRPr="007A5897">
      <w:r w:rsidRPr="007A5897">
        <w:t xml:space="preserve">Protiv ovog rješenja dopuštena je žalba </w:t>
      </w:r>
    </w:p>
    <w:p w:rsidRDefault="008D6B80" w:rsidP="008D6B80" w:rsidR="008D6B80" w:rsidRPr="007A5897">
      <w:r w:rsidRPr="007A5897">
        <w:t>u roku od 8 dana, koja se podnosi u tri primjerka,</w:t>
      </w:r>
    </w:p>
    <w:p w:rsidRDefault="008D6B80" w:rsidP="008D6B80" w:rsidR="008D6B80" w:rsidRPr="007A5897">
      <w:r w:rsidRPr="007A5897">
        <w:t>Visokom trgovačkom sudu Republike Hrvatske,</w:t>
      </w:r>
    </w:p>
    <w:p w:rsidRDefault="008D6B80" w:rsidP="008D6B80" w:rsidR="007513C1" w:rsidRPr="008D6B80">
      <w:r w:rsidRPr="007A5897">
        <w:t>putem ovog suda.</w:t>
      </w:r>
    </w:p>
    <w:sectPr w:rsidSect="006A2DCA" w:rsidR="007513C1" w:rsidRPr="008D6B80">
      <w:headerReference w:type="even" r:id="rId11"/>
      <w:headerReference w:type="default" r:id="rId12"/>
      <w:pgSz w:h="16838" w:w="11906"/>
      <w:pgMar w:gutter="0" w:footer="708" w:header="708" w:left="1417" w:bottom="1560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CE9" w:rsidR="00893CE9">
      <w:r>
        <w:separator/>
      </w:r>
    </w:p>
  </w:endnote>
  <w:endnote w:id="0" w:type="continuationSeparator">
    <w:p w:rsidRDefault="00893CE9" w:rsidR="00893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CE9" w:rsidR="00893CE9">
      <w:r>
        <w:separator/>
      </w:r>
    </w:p>
  </w:footnote>
  <w:footnote w:id="0" w:type="continuationSeparator">
    <w:p w:rsidRDefault="00893CE9" w:rsidR="00893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134" w:rsidR="00A441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134" w:rsidP="007D34E0" w:rsidR="00A441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3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402B" w:rsidP="00F0402B" w:rsidR="00A44134">
    <w:pPr>
      <w:pStyle w:val="Zaglavlje"/>
      <w:jc w:val="right"/>
    </w:pPr>
    <w:r w:rsidRPr="007854AB">
      <w:t>4 St-</w:t>
    </w:r>
    <w:r>
      <w:t>272</w:t>
    </w:r>
    <w:r w:rsidRPr="007854AB">
      <w:t>/1</w:t>
    </w:r>
    <w: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92F4AE1"/>
    <w:multiLevelType w:val="hybridMultilevel"/>
    <w:tmpl w:val="05781D3E"/>
    <w:lvl w:tplc="BECA0160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304"/>
    <w:rsid w:val="000077F7"/>
    <w:rsid w:val="00012F1D"/>
    <w:rsid w:val="00014849"/>
    <w:rsid w:val="000245B4"/>
    <w:rsid w:val="00036180"/>
    <w:rsid w:val="00056A75"/>
    <w:rsid w:val="00096A6C"/>
    <w:rsid w:val="000A0B3D"/>
    <w:rsid w:val="000A0B40"/>
    <w:rsid w:val="000B0FB2"/>
    <w:rsid w:val="000B5F1C"/>
    <w:rsid w:val="000C1E12"/>
    <w:rsid w:val="000C53C7"/>
    <w:rsid w:val="00120C2D"/>
    <w:rsid w:val="00131B20"/>
    <w:rsid w:val="001424B3"/>
    <w:rsid w:val="00145CED"/>
    <w:rsid w:val="00153D87"/>
    <w:rsid w:val="00170238"/>
    <w:rsid w:val="00175861"/>
    <w:rsid w:val="001913D7"/>
    <w:rsid w:val="001B2E51"/>
    <w:rsid w:val="001E5169"/>
    <w:rsid w:val="001F52FA"/>
    <w:rsid w:val="00214A20"/>
    <w:rsid w:val="00217C7A"/>
    <w:rsid w:val="002234AB"/>
    <w:rsid w:val="00237112"/>
    <w:rsid w:val="00251412"/>
    <w:rsid w:val="002558FB"/>
    <w:rsid w:val="002616DE"/>
    <w:rsid w:val="00267DA6"/>
    <w:rsid w:val="0027237A"/>
    <w:rsid w:val="00287A3A"/>
    <w:rsid w:val="002939D3"/>
    <w:rsid w:val="002B4CEF"/>
    <w:rsid w:val="00303857"/>
    <w:rsid w:val="00313BDB"/>
    <w:rsid w:val="00315831"/>
    <w:rsid w:val="003565B3"/>
    <w:rsid w:val="00374A53"/>
    <w:rsid w:val="00392297"/>
    <w:rsid w:val="003B2C1A"/>
    <w:rsid w:val="003B2E16"/>
    <w:rsid w:val="003D0B7D"/>
    <w:rsid w:val="00426611"/>
    <w:rsid w:val="004268EE"/>
    <w:rsid w:val="004333B9"/>
    <w:rsid w:val="004620D3"/>
    <w:rsid w:val="004A201D"/>
    <w:rsid w:val="004A44BE"/>
    <w:rsid w:val="004E22C3"/>
    <w:rsid w:val="004F20AA"/>
    <w:rsid w:val="00504675"/>
    <w:rsid w:val="00505ABF"/>
    <w:rsid w:val="0050695B"/>
    <w:rsid w:val="00513788"/>
    <w:rsid w:val="00562398"/>
    <w:rsid w:val="005646C8"/>
    <w:rsid w:val="00564E3D"/>
    <w:rsid w:val="005D147B"/>
    <w:rsid w:val="005E3015"/>
    <w:rsid w:val="00605121"/>
    <w:rsid w:val="00626041"/>
    <w:rsid w:val="00643621"/>
    <w:rsid w:val="00650897"/>
    <w:rsid w:val="00660B8E"/>
    <w:rsid w:val="006730C6"/>
    <w:rsid w:val="006A2DCA"/>
    <w:rsid w:val="006A7683"/>
    <w:rsid w:val="006B0440"/>
    <w:rsid w:val="006D621E"/>
    <w:rsid w:val="006E19E2"/>
    <w:rsid w:val="006E49A1"/>
    <w:rsid w:val="006F485F"/>
    <w:rsid w:val="00724A58"/>
    <w:rsid w:val="0073549C"/>
    <w:rsid w:val="007513C1"/>
    <w:rsid w:val="00764B48"/>
    <w:rsid w:val="00770120"/>
    <w:rsid w:val="0077016B"/>
    <w:rsid w:val="00783E03"/>
    <w:rsid w:val="007854AB"/>
    <w:rsid w:val="007D34E0"/>
    <w:rsid w:val="00834391"/>
    <w:rsid w:val="00844E28"/>
    <w:rsid w:val="008529EA"/>
    <w:rsid w:val="008748E1"/>
    <w:rsid w:val="0088799E"/>
    <w:rsid w:val="00893CE9"/>
    <w:rsid w:val="008A3BF4"/>
    <w:rsid w:val="008A631F"/>
    <w:rsid w:val="008A6591"/>
    <w:rsid w:val="008C51C3"/>
    <w:rsid w:val="008D3F1E"/>
    <w:rsid w:val="008D6B80"/>
    <w:rsid w:val="008F1555"/>
    <w:rsid w:val="0091049A"/>
    <w:rsid w:val="009237A9"/>
    <w:rsid w:val="00923BEE"/>
    <w:rsid w:val="00933952"/>
    <w:rsid w:val="00937F31"/>
    <w:rsid w:val="009468B0"/>
    <w:rsid w:val="00985DE2"/>
    <w:rsid w:val="009A6E3D"/>
    <w:rsid w:val="009C3B3D"/>
    <w:rsid w:val="009D3D71"/>
    <w:rsid w:val="009F0937"/>
    <w:rsid w:val="009F57CE"/>
    <w:rsid w:val="00A14DAD"/>
    <w:rsid w:val="00A24BC2"/>
    <w:rsid w:val="00A330A9"/>
    <w:rsid w:val="00A4312C"/>
    <w:rsid w:val="00A44134"/>
    <w:rsid w:val="00A45370"/>
    <w:rsid w:val="00A618B3"/>
    <w:rsid w:val="00A7199A"/>
    <w:rsid w:val="00A77BB3"/>
    <w:rsid w:val="00A94789"/>
    <w:rsid w:val="00AE2504"/>
    <w:rsid w:val="00AF58ED"/>
    <w:rsid w:val="00B103D9"/>
    <w:rsid w:val="00B143A2"/>
    <w:rsid w:val="00B33DFE"/>
    <w:rsid w:val="00B50EEB"/>
    <w:rsid w:val="00B81753"/>
    <w:rsid w:val="00B93ADE"/>
    <w:rsid w:val="00B95525"/>
    <w:rsid w:val="00BA6ECF"/>
    <w:rsid w:val="00BD18BE"/>
    <w:rsid w:val="00BD2065"/>
    <w:rsid w:val="00BD3394"/>
    <w:rsid w:val="00BE5B45"/>
    <w:rsid w:val="00BE6956"/>
    <w:rsid w:val="00C07070"/>
    <w:rsid w:val="00C120CE"/>
    <w:rsid w:val="00C313CF"/>
    <w:rsid w:val="00C567C0"/>
    <w:rsid w:val="00C60A3B"/>
    <w:rsid w:val="00C63754"/>
    <w:rsid w:val="00C65FCF"/>
    <w:rsid w:val="00C71732"/>
    <w:rsid w:val="00C83EDF"/>
    <w:rsid w:val="00C951B7"/>
    <w:rsid w:val="00CA1F5B"/>
    <w:rsid w:val="00CA4496"/>
    <w:rsid w:val="00CA6C99"/>
    <w:rsid w:val="00CC3F89"/>
    <w:rsid w:val="00CC4222"/>
    <w:rsid w:val="00CD08C4"/>
    <w:rsid w:val="00D16E71"/>
    <w:rsid w:val="00D26C39"/>
    <w:rsid w:val="00D42104"/>
    <w:rsid w:val="00D4607D"/>
    <w:rsid w:val="00D51141"/>
    <w:rsid w:val="00D66539"/>
    <w:rsid w:val="00DC1D3C"/>
    <w:rsid w:val="00DC4E31"/>
    <w:rsid w:val="00E07968"/>
    <w:rsid w:val="00E10266"/>
    <w:rsid w:val="00E14847"/>
    <w:rsid w:val="00E2247C"/>
    <w:rsid w:val="00E625B9"/>
    <w:rsid w:val="00EA39DD"/>
    <w:rsid w:val="00EB2C04"/>
    <w:rsid w:val="00EC0260"/>
    <w:rsid w:val="00F01E5F"/>
    <w:rsid w:val="00F0402B"/>
    <w:rsid w:val="00F868B6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3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3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3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3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1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3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3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3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3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- ispravak tablice ispitanih tražbina</izvorni_sadrzaj>
    <derivirana_varijabla naziv="DomainObject.Primjedba_1">Rješenje - ispravak tablice ispitanih tražbina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2011.</izvorni_sadrzaj>
    <derivirana_varijabla naziv="DomainObject.Predmet.DatumOsnivanja_1">18.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St-272/2011</izvorni_sadrzaj>
    <derivirana_varijabla naziv="DomainObject.Predmet.OznakaBroj_1">St-272/2011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OV-3842/2008</izvorni_sadrzaj>
    <derivirana_varijabla naziv="DomainObject.Predmet.PrimjedbaSuca_1">OV-3842/2008</derivirana_varijabla>
  </DomainObject.Predmet.PrimjedbaSuca>
  <DomainObject.Predmet.ProtustrankaFormated>
    <izvorni_sadrzaj>  OMGRAD d.o.o.</izvorni_sadrzaj>
    <derivirana_varijabla naziv="DomainObject.Predmet.ProtustrankaFormated_1">  OMGRAD d.o.o.</derivirana_varijabla>
  </DomainObject.Predmet.ProtustrankaFormated>
  <DomainObject.Predmet.ProtustrankaFormatedOIB>
    <izvorni_sadrzaj>  OMGRAD d.o.o., OIB 54018395073</izvorni_sadrzaj>
    <derivirana_varijabla naziv="DomainObject.Predmet.ProtustrankaFormatedOIB_1">  OMGRAD d.o.o., OIB 54018395073</derivirana_varijabla>
  </DomainObject.Predmet.ProtustrankaFormatedOIB>
  <DomainObject.Predmet.ProtustrankaFormatedWithAdress>
    <izvorni_sadrzaj> OMGRAD d.o.o., VATROGASNA 12/a, 10291 Prigorje Brdovečko</izvorni_sadrzaj>
    <derivirana_varijabla naziv="DomainObject.Predmet.ProtustrankaFormatedWithAdress_1"> OMGRAD d.o.o., VATROGASNA 12/a, 10291 Prigorje Brdovečko</derivirana_varijabla>
  </DomainObject.Predmet.ProtustrankaFormatedWithAdress>
  <DomainObject.Predmet.ProtustrankaFormatedWithAdressOIB>
    <izvorni_sadrzaj> OMGRAD d.o.o., OIB 54018395073, VATROGASNA 12/a, 10291 Prigorje Brdovečko</izvorni_sadrzaj>
    <derivirana_varijabla naziv="DomainObject.Predmet.ProtustrankaFormatedWithAdressOIB_1"> OMGRAD d.o.o., OIB 54018395073, VATROGASNA 12/a, 10291 Prigorje Brdovečko</derivirana_varijabla>
  </DomainObject.Predmet.ProtustrankaFormatedWithAdressOIB>
  <DomainObject.Predmet.ProtustrankaWithAdress>
    <izvorni_sadrzaj>OMGRAD d.o.o. VATROGASNA 12/a, 10291 Prigorje Brdovečko</izvorni_sadrzaj>
    <derivirana_varijabla naziv="DomainObject.Predmet.ProtustrankaWithAdress_1">OMGRAD d.o.o. VATROGASNA 12/a, 10291 Prigorje Brdovečko</derivirana_varijabla>
  </DomainObject.Predmet.ProtustrankaWithAdress>
  <DomainObject.Predmet.ProtustrankaWithAdressOIB>
    <izvorni_sadrzaj>OMGRAD d.o.o., OIB 54018395073, VATROGASNA 12/a, 10291 Prigorje Brdovečko</izvorni_sadrzaj>
    <derivirana_varijabla naziv="DomainObject.Predmet.ProtustrankaWithAdressOIB_1">OMGRAD d.o.o., OIB 54018395073, VATROGASNA 12/a, 10291 Prigorje Brdovečko</derivirana_varijabla>
  </DomainObject.Predmet.ProtustrankaWithAdressOIB>
  <DomainObject.Predmet.ProtustrankaNazivFormated>
    <izvorni_sadrzaj>OMGRAD d.o.o.</izvorni_sadrzaj>
    <derivirana_varijabla naziv="DomainObject.Predmet.ProtustrankaNazivFormated_1">OMGRAD d.o.o.</derivirana_varijabla>
  </DomainObject.Predmet.ProtustrankaNazivFormated>
  <DomainObject.Predmet.ProtustrankaNazivFormatedOIB>
    <izvorni_sadrzaj>OMGRAD d.o.o., OIB 54018395073</izvorni_sadrzaj>
    <derivirana_varijabla naziv="DomainObject.Predmet.ProtustrankaNazivFormatedOIB_1">OMGRAD d.o.o., OIB 54018395073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 zastupanog po punomoćniku ODVJERTNIČKO DRUŠTVO LJUBENKO &amp; PARTNERI j.t.d.; FEROTRANS TRGOVINA d.o.o.; PANA STOLARIJA d.o.o.; NIKOLA TEŠENDIĆ; FORNIX, društvo s ograničenom odgovornošću za graditeljstvo</izvorni_sadrzaj>
    <derivirana_varijabla naziv="DomainObject.Predmet.StrankaFormated_1">  HOLCIM (HRVATSKA) d.o.o. zastupanog po punomoćniku ODVJERTNIČKO DRUŠTVO LJUBENKO &amp; PARTNERI j.t.d.; FEROTRANS TRGOVINA d.o.o.; PANA STOLARIJA d.o.o.; NIKOLA TEŠENDIĆ; FORNIX, društvo s ograničenom odgovornošću za graditeljstvo</derivirana_varijabla>
  </DomainObject.Predmet.StrankaFormated>
  <DomainObject.Predmet.StrankaFormatedOIB>
    <izvorni_sadrzaj>  HOLCIM (HRVATSKA) d.o.o., OIB 60131430579 zastupanog po punomoćniku ODVJERTNIČKO DRUŠTVO LJUBENKO &amp; PARTNERI j.t.d.; FEROTRANS TRGOVINA d.o.o., OIB 17184066305; PANA STOLARIJA d.o.o., OIB 75204891070; NIKOLA TEŠENDIĆ; FORNIX, društvo s ograničenom odgovornošću za graditeljstvo, OIB 73411198217</izvorni_sadrzaj>
    <derivirana_varijabla naziv="DomainObject.Predmet.StrankaFormatedOIB_1">  HOLCIM (HRVATSKA) d.o.o., OIB 60131430579 zastupanog po punomoćniku ODVJERTNIČKO DRUŠTVO LJUBENKO &amp; PARTNERI j.t.d.; FEROTRANS TRGOVINA d.o.o., OIB 17184066305; PANA STOLARIJA d.o.o., OIB 75204891070; NIKOLA TEŠENDIĆ; FORNIX, društvo s ograničenom odgovornošću za graditeljstvo, OIB 73411198217</derivirana_varijabla>
  </DomainObject.Predmet.StrankaFormatedOIB>
  <DomainObject.Predmet.StrankaFormatedWithAdress>
    <izvorni_sadrzaj> HOLCIM (HRVATSKA) d.o.o., KOROMAČNO bb, Koromačno zastupanog po punomoćniku ODVJERTNIČKO DRUŠTVO LJUBENKO &amp; PARTNERI j.t.d.; FEROTRANS TRGOVINA d.o.o., Grič 3, Samobor; PANA STOLARIJA d.o.o., Zagrebačka 42, Čakovec; NIKOLA TEŠENDIĆ, Augusta Cesarca 85, Sisak; FORNIX, društvo s ograničenom odgovornošću za graditeljstvo, Kancelak 21, 10000 Zagreb</izvorni_sadrzaj>
    <derivirana_varijabla naziv="DomainObject.Predmet.StrankaFormatedWithAdress_1"> HOLCIM (HRVATSKA) d.o.o., KOROMAČNO bb, Koromačno zastupanog po punomoćniku ODVJERTNIČKO DRUŠTVO LJUBENKO &amp; PARTNERI j.t.d.; FEROTRANS TRGOVINA d.o.o., Grič 3, Samobor; PANA STOLARIJA d.o.o., Zagrebačka 42, Čakovec; NIKOLA TEŠENDIĆ, Augusta Cesarca 85, Sisak; FORNIX, društvo s ograničenom odgovornošću za graditeljstvo, Kancelak 21, 10000 Zagreb</derivirana_varijabla>
  </DomainObject.Predmet.StrankaFormatedWithAdress>
  <DomainObject.Predmet.StrankaFormatedWithAdressOIB>
    <izvorni_sadrzaj> HOLCIM (HRVATSKA) d.o.o., OIB 60131430579, KOROMAČNO bb, Koromačno zastupanog po punomoćniku ODVJERTNIČKO DRUŠTVO LJUBENKO &amp; PARTNERI j.t.d.; FEROTRANS TRGOVINA d.o.o., OIB 17184066305, Grič 3, Samobor; PANA STOLARIJA d.o.o., OIB 75204891070, Zagrebačka 42, Čakovec; NIKOLA TEŠENDIĆ, Augusta Cesarca 85, Sisak; FORNIX, društvo s ograničenom odgovornošću za graditeljstvo, OIB 73411198217, Kancelak 21, 10000 Zagreb</izvorni_sadrzaj>
    <derivirana_varijabla naziv="DomainObject.Predmet.StrankaFormatedWithAdressOIB_1"> HOLCIM (HRVATSKA) d.o.o., OIB 60131430579, KOROMAČNO bb, Koromačno zastupanog po punomoćniku ODVJERTNIČKO DRUŠTVO LJUBENKO &amp; PARTNERI j.t.d.; FEROTRANS TRGOVINA d.o.o., OIB 17184066305, Grič 3, Samobor; PANA STOLARIJA d.o.o., OIB 75204891070, Zagrebačka 42, Čakovec; NIKOLA TEŠENDIĆ, Augusta Cesarca 85, Sisak; FORNIX, društvo s ograničenom odgovornošću za graditeljstvo, OIB 73411198217, Kancelak 21, 10000 Zagreb</derivirana_varijabla>
  </DomainObject.Predmet.StrankaFormatedWithAdressOIB>
  <DomainObject.Predmet.StrankaWithAdress>
    <izvorni_sadrzaj>HOLCIM (HRVATSKA) d.o.o. KOROMAČNO bb,Koromačno,FEROTRANS TRGOVINA d.o.o. Grič 3,Samobor,PANA STOLARIJA d.o.o. Zagrebačka 42,Čakovec,NIKOLA TEŠENDIĆ Augusta Cesarca 85,Sisak,FORNIX, društvo s ograničenom odgovornošću za graditeljstvo Kancelak 21,10000 Zagreb</izvorni_sadrzaj>
    <derivirana_varijabla naziv="DomainObject.Predmet.StrankaWithAdress_1">HOLCIM (HRVATSKA) d.o.o. KOROMAČNO bb,Koromačno,FEROTRANS TRGOVINA d.o.o. Grič 3,Samobor,PANA STOLARIJA d.o.o. Zagrebačka 42,Čakovec,NIKOLA TEŠENDIĆ Augusta Cesarca 85,Sisak,FORNIX, društvo s ograničenom odgovornošću za graditeljstvo Kancelak 21,10000 Zagreb</derivirana_varijabla>
  </DomainObject.Predmet.StrankaWithAdress>
  <DomainObject.Predmet.StrankaWithAdressOIB>
    <izvorni_sadrzaj>HOLCIM (HRVATSKA) d.o.o., OIB 60131430579, KOROMAČNO bb,Koromačno,FEROTRANS TRGOVINA d.o.o., OIB 17184066305, Grič 3,Samobor,PANA STOLARIJA d.o.o., OIB 75204891070, Zagrebačka 42,Čakovec,NIKOLA TEŠENDIĆ, Augusta Cesarca 85,Sisak,FORNIX, društvo s ograničenom odgovornošću za graditeljstvo, OIB 73411198217, Kancelak 21,10000 Zagreb</izvorni_sadrzaj>
    <derivirana_varijabla naziv="DomainObject.Predmet.StrankaWithAdressOIB_1">HOLCIM (HRVATSKA) d.o.o., OIB 60131430579, KOROMAČNO bb,Koromačno,FEROTRANS TRGOVINA d.o.o., OIB 17184066305, Grič 3,Samobor,PANA STOLARIJA d.o.o., OIB 75204891070, Zagrebačka 42,Čakovec,NIKOLA TEŠENDIĆ, Augusta Cesarca 85,Sisak,FORNIX, društvo s ograničenom odgovornošću za graditeljstvo, OIB 73411198217, Kancelak 21,10000 Zagreb</derivirana_varijabla>
  </DomainObject.Predmet.StrankaWithAdressOIB>
  <DomainObject.Predmet.StrankaNazivFormated>
    <izvorni_sadrzaj>HOLCIM (HRVATSKA) d.o.o.,FEROTRANS TRGOVINA d.o.o.,PANA STOLARIJA d.o.o.,NIKOLA TEŠENDIĆ,FORNIX, društvo s ograničenom odgovornošću za graditeljstvo</izvorni_sadrzaj>
    <derivirana_varijabla naziv="DomainObject.Predmet.StrankaNazivFormated_1">HOLCIM (HRVATSKA) d.o.o.,FEROTRANS TRGOVINA d.o.o.,PANA STOLARIJA d.o.o.,NIKOLA TEŠENDIĆ,FORNIX, društvo s ograničenom odgovornošću za graditeljstvo</derivirana_varijabla>
  </DomainObject.Predmet.StrankaNazivFormated>
  <DomainObject.Predmet.StrankaNazivFormatedOIB>
    <izvorni_sadrzaj>HOLCIM (HRVATSKA) d.o.o., OIB 60131430579,FEROTRANS TRGOVINA d.o.o., OIB 17184066305,PANA STOLARIJA d.o.o., OIB 75204891070,NIKOLA TEŠENDIĆ,FORNIX, društvo s ograničenom odgovornošću za graditeljstvo, OIB 73411198217</izvorni_sadrzaj>
    <derivirana_varijabla naziv="DomainObject.Predmet.StrankaNazivFormatedOIB_1">HOLCIM (HRVATSKA) d.o.o., OIB 60131430579,FEROTRANS TRGOVINA d.o.o., OIB 17184066305,PANA STOLARIJA d.o.o., OIB 75204891070,NIKOLA TEŠENDIĆ,FORNIX, društvo s ograničenom odgovornošću za graditeljstvo, OIB 73411198217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HOLCIM (HRVATSKA) d.o.o. zastupanog po punomoćniku ODVJERTNIČKO DRUŠTVO LJUBENKO &amp; PARTNERI j.t.d.</item>
      <item>FEROTRANS TRGOVINA d.o.o.</item>
      <item>PANA STOLARIJA d.o.o.</item>
      <item>NIKOLA TEŠENDIĆ</item>
      <item>FORNIX, društvo s ograničenom odgovornošću za graditeljstvo</item>
    </izvorni_sadrzaj>
    <derivirana_varijabla naziv="DomainObject.Predmet.StrankaListFormated_1">
      <item>HOLCIM (HRVATSKA) d.o.o. zastupanog po punomoćniku ODVJERTNIČKO DRUŠTVO LJUBENKO &amp; PARTNERI j.t.d.</item>
      <item>FEROTRANS TRGOVINA d.o.o.</item>
      <item>PANA STOLARIJA d.o.o.</item>
      <item>NIKOLA TEŠENDIĆ</item>
      <item>FORNIX, društvo s ograničenom odgovornošću za graditeljstvo</item>
    </derivirana_varijabla>
  </DomainObject.Predmet.StrankaListFormated>
  <DomainObject.Predmet.StrankaListFormatedOIB>
    <izvorni_sadrzaj>
      <item>HOLCIM (HRVATSKA) d.o.o., OIB 60131430579 zastupanog po punomoćniku ODVJERTNIČKO DRUŠTVO LJUBENKO &amp; PARTNERI j.t.d.</item>
      <item>FEROTRANS TRGOVINA d.o.o., OIB 17184066305</item>
      <item>PANA STOLARIJA d.o.o., OIB 75204891070</item>
      <item>NIKOLA TEŠENDIĆ</item>
      <item>FORNIX, društvo s ograničenom odgovornošću za graditeljstvo, OIB 73411198217</item>
    </izvorni_sadrzaj>
    <derivirana_varijabla naziv="DomainObject.Predmet.StrankaListFormatedOIB_1">
      <item>HOLCIM (HRVATSKA) d.o.o., OIB 60131430579 zastupanog po punomoćniku ODVJERTNIČKO DRUŠTVO LJUBENKO &amp; PARTNERI j.t.d.</item>
      <item>FEROTRANS TRGOVINA d.o.o., OIB 17184066305</item>
      <item>PANA STOLARIJA d.o.o., OIB 75204891070</item>
      <item>NIKOLA TEŠENDIĆ</item>
      <item>FORNIX, društvo s ograničenom odgovornošću za graditeljstvo, OIB 73411198217</item>
    </derivirana_varijabla>
  </DomainObject.Predmet.StrankaListFormatedOIB>
  <DomainObject.Predmet.StrankaListFormatedWithAdress>
    <izvorni_sadrzaj>
      <item>HOLCIM (HRVATSKA) d.o.o., KOROMAČNO bb, Koromačno zastupanog po punomoćniku ODVJERTNIČKO DRUŠTVO LJUBENKO &amp; PARTNERI j.t.d.</item>
      <item>FEROTRANS TRGOVINA d.o.o., Grič 3, Samobor</item>
      <item>PANA STOLARIJA d.o.o., Zagrebačka 42, Čakovec</item>
      <item>NIKOLA TEŠENDIĆ, Augusta Cesarca 85, Sisak</item>
      <item>FORNIX, društvo s ograničenom odgovornošću za graditeljstvo, Kancelak 21, 10000 Zagreb</item>
    </izvorni_sadrzaj>
    <derivirana_varijabla naziv="DomainObject.Predmet.StrankaListFormatedWithAdress_1">
      <item>HOLCIM (HRVATSKA) d.o.o., KOROMAČNO bb, Koromačno zastupanog po punomoćniku ODVJERTNIČKO DRUŠTVO LJUBENKO &amp; PARTNERI j.t.d.</item>
      <item>FEROTRANS TRGOVINA d.o.o., Grič 3, Samobor</item>
      <item>PANA STOLARIJA d.o.o., Zagrebačka 42, Čakovec</item>
      <item>NIKOLA TEŠENDIĆ, Augusta Cesarca 85, Sisak</item>
      <item>FORNIX, društvo s ograničenom odgovornošću za graditeljstvo, Kancelak 21, 10000 Zagreb</item>
    </derivirana_varijabla>
  </DomainObject.Predmet.StrankaListFormatedWithAdress>
  <DomainObject.Predmet.StrankaListFormatedWithAdressOIB>
    <izvorni_sadrzaj>
      <item>HOLCIM (HRVATSKA) d.o.o., OIB 60131430579, KOROMAČNO bb, Koromačno zastupanog po punomoćniku ODVJERTNIČKO DRUŠTVO LJUBENKO &amp; PARTNERI j.t.d.</item>
      <item>FEROTRANS TRGOVINA d.o.o., OIB 17184066305, Grič 3, Samobor</item>
      <item>PANA STOLARIJA d.o.o., OIB 75204891070, Zagrebačka 42, Čakovec</item>
      <item>NIKOLA TEŠENDIĆ, Augusta Cesarca 85, Sisak</item>
      <item>FORNIX, društvo s ograničenom odgovornošću za graditeljstvo, OIB 73411198217, Kancelak 21, 10000 Zagreb</item>
    </izvorni_sadrzaj>
    <derivirana_varijabla naziv="DomainObject.Predmet.StrankaListFormatedWithAdressOIB_1">
      <item>HOLCIM (HRVATSKA) d.o.o., OIB 60131430579, KOROMAČNO bb, Koromačno zastupanog po punomoćniku ODVJERTNIČKO DRUŠTVO LJUBENKO &amp; PARTNERI j.t.d.</item>
      <item>FEROTRANS TRGOVINA d.o.o., OIB 17184066305, Grič 3, Samobor</item>
      <item>PANA STOLARIJA d.o.o., OIB 75204891070, Zagrebačka 42, Čakovec</item>
      <item>NIKOLA TEŠENDIĆ, Augusta Cesarca 85, Sisak</item>
      <item>FORNIX, društvo s ograničenom odgovornošću za graditeljstvo, OIB 73411198217, Kancelak 21, 10000 Zagreb</item>
    </derivirana_varijabla>
  </DomainObject.Predmet.StrankaListFormatedWithAdressOIB>
  <DomainObject.Predmet.StrankaListNazivFormated>
    <izvorni_sadrzaj>
      <item>HOLCIM (HRVATSKA) d.o.o.</item>
      <item>FEROTRANS TRGOVINA d.o.o.</item>
      <item>PANA STOLARIJA d.o.o.</item>
      <item>NIKOLA TEŠENDIĆ</item>
      <item>FORNIX, društvo s ograničenom odgovornošću za graditeljstvo</item>
    </izvorni_sadrzaj>
    <derivirana_varijabla naziv="DomainObject.Predmet.StrankaListNazivFormated_1">
      <item>HOLCIM (HRVATSKA) d.o.o.</item>
      <item>FEROTRANS TRGOVINA d.o.o.</item>
      <item>PANA STOLARIJA d.o.o.</item>
      <item>NIKOLA TEŠENDIĆ</item>
      <item>FORNIX, društvo s ograničenom odgovornošću za graditeljstvo</item>
    </derivirana_varijabla>
  </DomainObject.Predmet.StrankaListNazivFormated>
  <DomainObject.Predmet.StrankaListNazivFormatedOIB>
    <izvorni_sadrzaj>
      <item>HOLCIM (HRVATSKA) d.o.o., OIB 60131430579</item>
      <item>FEROTRANS TRGOVINA d.o.o., OIB 17184066305</item>
      <item>PANA STOLARIJA d.o.o., OIB 75204891070</item>
      <item>NIKOLA TEŠENDIĆ</item>
      <item>FORNIX, društvo s ograničenom odgovornošću za graditeljstvo, OIB 73411198217</item>
    </izvorni_sadrzaj>
    <derivirana_varijabla naziv="DomainObject.Predmet.StrankaListNazivFormatedOIB_1">
      <item>HOLCIM (HRVATSKA) d.o.o., OIB 60131430579</item>
      <item>FEROTRANS TRGOVINA d.o.o., OIB 17184066305</item>
      <item>PANA STOLARIJA d.o.o., OIB 75204891070</item>
      <item>NIKOLA TEŠENDIĆ</item>
      <item>FORNIX, društvo s ograničenom odgovornošću za graditeljstvo, OIB 73411198217</item>
    </derivirana_varijabla>
  </DomainObject.Predmet.StrankaListNazivFormatedOIB>
  <DomainObject.Predmet.ProtuStrankaListFormated>
    <izvorni_sadrzaj>
      <item>OMGRAD d.o.o.</item>
    </izvorni_sadrzaj>
    <derivirana_varijabla naziv="DomainObject.Predmet.ProtuStrankaListFormated_1">
      <item>OMGRAD d.o.o.</item>
    </derivirana_varijabla>
  </DomainObject.Predmet.ProtuStrankaListFormated>
  <DomainObject.Predmet.ProtuStrankaListFormatedOIB>
    <izvorni_sadrzaj>
      <item>OMGRAD d.o.o., OIB 54018395073</item>
    </izvorni_sadrzaj>
    <derivirana_varijabla naziv="DomainObject.Predmet.ProtuStrankaListFormatedOIB_1">
      <item>OMGRAD d.o.o., OIB 54018395073</item>
    </derivirana_varijabla>
  </DomainObject.Predmet.ProtuStrankaListFormatedOIB>
  <DomainObject.Predmet.ProtuStrankaListFormatedWithAdress>
    <izvorni_sadrzaj>
      <item>OMGRAD d.o.o., VATROGASNA 12/a, 10291 Prigorje Brdovečko</item>
    </izvorni_sadrzaj>
    <derivirana_varijabla naziv="DomainObject.Predmet.ProtuStrankaListFormatedWithAdress_1">
      <item>OMGRAD d.o.o., VATROGASNA 12/a, 10291 Prigorje Brdovečko</item>
    </derivirana_varijabla>
  </DomainObject.Predmet.ProtuStrankaListFormatedWithAdress>
  <DomainObject.Predmet.ProtuStrankaListFormatedWithAdressOIB>
    <izvorni_sadrzaj>
      <item>OMGRAD d.o.o., OIB 54018395073, VATROGASNA 12/a, 10291 Prigorje Brdovečko</item>
    </izvorni_sadrzaj>
    <derivirana_varijabla naziv="DomainObject.Predmet.ProtuStrankaListFormatedWithAdressOIB_1">
      <item>OMGRAD d.o.o., OIB 54018395073, VATROGASNA 12/a, 10291 Prigorje Brdovečko</item>
    </derivirana_varijabla>
  </DomainObject.Predmet.ProtuStrankaListFormatedWithAdressOIB>
  <DomainObject.Predmet.ProtuStrankaListNazivFormated>
    <izvorni_sadrzaj>
      <item>OMGRAD d.o.o.</item>
    </izvorni_sadrzaj>
    <derivirana_varijabla naziv="DomainObject.Predmet.ProtuStrankaListNazivFormated_1">
      <item>OMGRAD d.o.o.</item>
    </derivirana_varijabla>
  </DomainObject.Predmet.ProtuStrankaListNazivFormated>
  <DomainObject.Predmet.ProtuStrankaListNazivFormatedOIB>
    <izvorni_sadrzaj>
      <item>OMGRAD d.o.o., OIB 54018395073</item>
    </izvorni_sadrzaj>
    <derivirana_varijabla naziv="DomainObject.Predmet.ProtuStrankaListNazivFormatedOIB_1">
      <item>OMGRAD d.o.o., OIB 54018395073</item>
    </derivirana_varijabla>
  </DomainObject.Predmet.ProtuStrankaListNazivFormatedOIB>
  <DomainObject.Predmet.OstaliListFormated>
    <izvorni_sadrzaj>
      <item>ODVJERTNIČKO DRUŠTVO LJUBENKO &amp; PARTNERI j.t.d. punomoćnik sudionika u postupku HOLCIM (HRVATSKA) d.o.o.</item>
      <item>VLADIMIR ŠMIT</item>
      <item>ZAGREBAČKA BANKA d.d.</item>
      <item>Damir Mikić</item>
      <item>ODVJ. SREĆKO VUKIĆ</item>
      <item>ZOU Zorko Kostanjšek i Domagoj Rupčić</item>
      <item>OD GLAMUZINA &amp; GROŠETA</item>
      <item>ODVJ. ALBINA DLAČIĆ</item>
    </izvorni_sadrzaj>
    <derivirana_varijabla naziv="DomainObject.Predmet.OstaliListFormated_1">
      <item>ODVJERTNIČKO DRUŠTVO LJUBENKO &amp; PARTNERI j.t.d. punomoćnik sudionika u postupku HOLCIM (HRVATSKA) d.o.o.</item>
      <item>VLADIMIR ŠMIT</item>
      <item>ZAGREBAČKA BANKA d.d.</item>
      <item>Damir Mikić</item>
      <item>ODVJ. SREĆKO VUKIĆ</item>
      <item>ZOU Zorko Kostanjšek i Domagoj Rupčić</item>
      <item>OD GLAMUZINA &amp; GROŠETA</item>
      <item>ODVJ. ALBINA DLAČIĆ</item>
    </derivirana_varijabla>
  </DomainObject.Predmet.OstaliListFormated>
  <DomainObject.Predmet.OstaliListFormatedOIB>
    <izvorni_sadrzaj>
      <item>ODVJERTNIČKO DRUŠTVO LJUBENKO &amp; PARTNERI j.t.d., OIB 44071613559 punomoćnik sudionika u postupku HOLCIM (HRVATSKA) d.o.o.</item>
      <item>VLADIMIR ŠMIT</item>
      <item>ZAGREBAČKA BANKA d.d., OIB 92963223473</item>
      <item>Damir Mikić, OIB 41347934153</item>
      <item>ODVJ. SREĆKO VUKIĆ</item>
      <item>ZOU Zorko Kostanjšek i Domagoj Rupčić</item>
      <item>OD GLAMUZINA &amp; GROŠETA</item>
      <item>ODVJ. ALBINA DLAČIĆ</item>
    </izvorni_sadrzaj>
    <derivirana_varijabla naziv="DomainObject.Predmet.OstaliListFormatedOIB_1">
      <item>ODVJERTNIČKO DRUŠTVO LJUBENKO &amp; PARTNERI j.t.d., OIB 44071613559 punomoćnik sudionika u postupku HOLCIM (HRVATSKA) d.o.o.</item>
      <item>VLADIMIR ŠMIT</item>
      <item>ZAGREBAČKA BANKA d.d., OIB 92963223473</item>
      <item>Damir Mikić, OIB 41347934153</item>
      <item>ODVJ. SREĆKO VUKIĆ</item>
      <item>ZOU Zorko Kostanjšek i Domagoj Rupčić</item>
      <item>OD GLAMUZINA &amp; GROŠETA</item>
      <item>ODVJ. ALBINA DLAČIĆ</item>
    </derivirana_varijabla>
  </DomainObject.Predmet.OstaliListFormatedOIB>
  <DomainObject.Predmet.OstaliListFormatedWithAdress>
    <izvorni_sadrzaj>
      <item>ODVJERTNIČKO DRUŠTVO LJUBENKO &amp; PARTNERI j.t.d., BRANIMIROVA 29, 10000 Zagreb punomoćnik sudionika u postupku HOLCIM (HRVATSKA) d.o.o.</item>
      <item>VLADIMIR ŠMIT, TRNAC 13, 10000 Zagreb</item>
      <item>ZAGREBAČKA BANKA d.d., PAROMLINSKA 2, 10 000 Zagreb</item>
      <item>Damir Mikić, TRNJANSKA CESTA 23, 10000 Zagreb</item>
      <item>ODVJ. SREĆKO VUKIĆ, ILICA 191 B, 10000 Zagreb</item>
      <item>ZOU Zorko Kostanjšek i Domagoj Rupčić, Kranjčevićeva 5/I, Sisak</item>
      <item>OD GLAMUZINA &amp; GROŠETA, 10000 Zagreb</item>
      <item>ODVJ. ALBINA DLAČIĆ, KNEZA MISLAVA 11, 10000 Zagreb</item>
    </izvorni_sadrzaj>
    <derivirana_varijabla naziv="DomainObject.Predmet.OstaliListFormatedWithAdress_1">
      <item>ODVJERTNIČKO DRUŠTVO LJUBENKO &amp; PARTNERI j.t.d., BRANIMIROVA 29, 10000 Zagreb punomoćnik sudionika u postupku HOLCIM (HRVATSKA) d.o.o.</item>
      <item>VLADIMIR ŠMIT, TRNAC 13, 10000 Zagreb</item>
      <item>ZAGREBAČKA BANKA d.d., PAROMLINSKA 2, 10 000 Zagreb</item>
      <item>Damir Mikić, TRNJANSKA CESTA 23, 10000 Zagreb</item>
      <item>ODVJ. SREĆKO VUKIĆ, ILICA 191 B, 10000 Zagreb</item>
      <item>ZOU Zorko Kostanjšek i Domagoj Rupčić, Kranjčevićeva 5/I, Sisak</item>
      <item>OD GLAMUZINA &amp; GROŠETA, 10000 Zagreb</item>
      <item>ODVJ. ALBINA DLAČIĆ, KNEZA MISLAVA 11, 10000 Zagreb</item>
    </derivirana_varijabla>
  </DomainObject.Predmet.OstaliListFormatedWithAdress>
  <DomainObject.Predmet.OstaliListFormatedWithAdressOIB>
    <izvorni_sadrzaj>
      <item>ODVJERTNIČKO DRUŠTVO LJUBENKO &amp; PARTNERI j.t.d., OIB 44071613559, BRANIMIROVA 29, 10000 Zagreb punomoćnik sudionika u postupku HOLCIM (HRVATSKA) d.o.o.</item>
      <item>VLADIMIR ŠMIT, TRNAC 13, 10000 Zagreb</item>
      <item>ZAGREBAČKA BANKA d.d., OIB 92963223473, PAROMLINSKA 2, 10 000 Zagreb</item>
      <item>Damir Mikić, OIB 41347934153, TRNJANSKA CESTA 23, 10000 Zagreb</item>
      <item>ODVJ. SREĆKO VUKIĆ, ILICA 191 B, 10000 Zagreb</item>
      <item>ZOU Zorko Kostanjšek i Domagoj Rupčić, Kranjčevićeva 5/I, Sisak</item>
      <item>OD GLAMUZINA &amp; GROŠETA, 10000 Zagreb</item>
      <item>ODVJ. ALBINA DLAČIĆ, KNEZA MISLAVA 11, 10000 Zagreb</item>
    </izvorni_sadrzaj>
    <derivirana_varijabla naziv="DomainObject.Predmet.OstaliListFormatedWithAdressOIB_1">
      <item>ODVJERTNIČKO DRUŠTVO LJUBENKO &amp; PARTNERI j.t.d., OIB 44071613559, BRANIMIROVA 29, 10000 Zagreb punomoćnik sudionika u postupku HOLCIM (HRVATSKA) d.o.o.</item>
      <item>VLADIMIR ŠMIT, TRNAC 13, 10000 Zagreb</item>
      <item>ZAGREBAČKA BANKA d.d., OIB 92963223473, PAROMLINSKA 2, 10 000 Zagreb</item>
      <item>Damir Mikić, OIB 41347934153, TRNJANSKA CESTA 23, 10000 Zagreb</item>
      <item>ODVJ. SREĆKO VUKIĆ, ILICA 191 B, 10000 Zagreb</item>
      <item>ZOU Zorko Kostanjšek i Domagoj Rupčić, Kranjčevićeva 5/I, Sisak</item>
      <item>OD GLAMUZINA &amp; GROŠETA, 10000 Zagreb</item>
      <item>ODVJ. ALBINA DLAČIĆ, KNEZA MISLAVA 11, 10000 Zagreb</item>
    </derivirana_varijabla>
  </DomainObject.Predmet.OstaliListFormatedWithAdressOIB>
  <DomainObject.Predmet.OstaliListNazivFormated>
    <izvorni_sadrzaj>
      <item>ODVJERTNIČKO DRUŠTVO LJUBENKO &amp; PARTNERI j.t.d.</item>
      <item>VLADIMIR ŠMIT</item>
      <item>ZAGREBAČKA BANKA d.d.</item>
      <item>Damir Mikić</item>
      <item>ODVJ. SREĆKO VUKIĆ</item>
      <item>ZOU Zorko Kostanjšek i Domagoj Rupčić</item>
      <item>OD GLAMUZINA &amp; GROŠETA</item>
      <item>ODVJ. ALBINA DLAČIĆ</item>
    </izvorni_sadrzaj>
    <derivirana_varijabla naziv="DomainObject.Predmet.OstaliListNazivFormated_1">
      <item>ODVJERTNIČKO DRUŠTVO LJUBENKO &amp; PARTNERI j.t.d.</item>
      <item>VLADIMIR ŠMIT</item>
      <item>ZAGREBAČKA BANKA d.d.</item>
      <item>Damir Mikić</item>
      <item>ODVJ. SREĆKO VUKIĆ</item>
      <item>ZOU Zorko Kostanjšek i Domagoj Rupčić</item>
      <item>OD GLAMUZINA &amp; GROŠETA</item>
      <item>ODVJ. ALBINA DLAČIĆ</item>
    </derivirana_varijabla>
  </DomainObject.Predmet.OstaliListNazivFormated>
  <DomainObject.Predmet.OstaliListNazivFormatedOIB>
    <izvorni_sadrzaj>
      <item>ODVJERTNIČKO DRUŠTVO LJUBENKO &amp; PARTNERI j.t.d., OIB 44071613559</item>
      <item>VLADIMIR ŠMIT</item>
      <item>ZAGREBAČKA BANKA d.d., OIB 92963223473</item>
      <item>Damir Mikić, OIB 41347934153</item>
      <item>ODVJ. SREĆKO VUKIĆ</item>
      <item>ZOU Zorko Kostanjšek i Domagoj Rupčić</item>
      <item>OD GLAMUZINA &amp; GROŠETA</item>
      <item>ODVJ. ALBINA DLAČIĆ</item>
    </izvorni_sadrzaj>
    <derivirana_varijabla naziv="DomainObject.Predmet.OstaliListNazivFormatedOIB_1">
      <item>ODVJERTNIČKO DRUŠTVO LJUBENKO &amp; PARTNERI j.t.d., OIB 44071613559</item>
      <item>VLADIMIR ŠMIT</item>
      <item>ZAGREBAČKA BANKA d.d., OIB 92963223473</item>
      <item>Damir Mikić, OIB 41347934153</item>
      <item>ODVJ. SREĆKO VUKIĆ</item>
      <item>ZOU Zorko Kostanjšek i Domagoj Rupčić</item>
      <item>OD GLAMUZINA &amp; GROŠETA</item>
      <item>ODVJ. ALBINA DLAČIĆ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 i dr.</izvorni_sadrzaj>
    <derivirana_varijabla naziv="DomainObject.Predmet.StrankaIDrugi_1">HOLCIM (HRVATSKA) d.o.o. i dr.</derivirana_varijabla>
  </DomainObject.Predmet.StrankaIDrugi>
  <DomainObject.Predmet.ProtustrankaIDrugi>
    <izvorni_sadrzaj>OMGRAD d.o.o.</izvorni_sadrzaj>
    <derivirana_varijabla naziv="DomainObject.Predmet.ProtustrankaIDrugi_1">OMGRAD d.o.o.</derivirana_varijabla>
  </DomainObject.Predmet.ProtustrankaIDrugi>
  <DomainObject.Predmet.StrankaIDrugiAdressOIB>
    <izvorni_sadrzaj>HOLCIM (HRVATSKA) d.o.o., OIB 60131430579, KOROMAČNO bb, Koromačno i dr.</izvorni_sadrzaj>
    <derivirana_varijabla naziv="DomainObject.Predmet.StrankaIDrugiAdressOIB_1">HOLCIM (HRVATSKA) d.o.o., OIB 60131430579, KOROMAČNO bb, Koromačno i dr.</derivirana_varijabla>
  </DomainObject.Predmet.StrankaIDrugiAdressOIB>
  <DomainObject.Predmet.ProtustrankaIDrugiAdressOIB>
    <izvorni_sadrzaj>OMGRAD d.o.o., OIB 54018395073, VATROGASNA 12/a, 10291 Prigorje Brdovečko</izvorni_sadrzaj>
    <derivirana_varijabla naziv="DomainObject.Predmet.ProtustrankaIDrugiAdressOIB_1">OMGRAD d.o.o., OIB 54018395073, VATROGASNA 12/a,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OMGRAD d.o.o.</item>
      <item>ODVJERTNIČKO DRUŠTVO LJUBENKO &amp; PARTNERI j.t.d.</item>
      <item>HOLCIM (HRVATSKA) d.o.o.</item>
      <item>VLADIMIR ŠMIT</item>
      <item>ZAGREBAČKA BANKA d.d.</item>
      <item>Damir Mikić</item>
      <item>ODVJ. SREĆKO VUKIĆ</item>
      <item>ZOU Zorko Kostanjšek i Domagoj Rupčić</item>
      <item>FEROTRANS TRGOVINA d.o.o.</item>
      <item>PANA STOLARIJA d.o.o.</item>
      <item>NIKOLA TEŠENDIĆ</item>
      <item>OD GLAMUZINA &amp; GROŠETA</item>
      <item>FORNIX, društvo s ograničenom odgovornošću za graditeljstvo</item>
      <item>ODVJ. ALBINA DLAČIĆ</item>
    </izvorni_sadrzaj>
    <derivirana_varijabla naziv="DomainObject.Predmet.SudioniciListNaziv_1">
      <item>OMGRAD d.o.o.</item>
      <item>ODVJERTNIČKO DRUŠTVO LJUBENKO &amp; PARTNERI j.t.d.</item>
      <item>HOLCIM (HRVATSKA) d.o.o.</item>
      <item>VLADIMIR ŠMIT</item>
      <item>ZAGREBAČKA BANKA d.d.</item>
      <item>Damir Mikić</item>
      <item>ODVJ. SREĆKO VUKIĆ</item>
      <item>ZOU Zorko Kostanjšek i Domagoj Rupčić</item>
      <item>FEROTRANS TRGOVINA d.o.o.</item>
      <item>PANA STOLARIJA d.o.o.</item>
      <item>NIKOLA TEŠENDIĆ</item>
      <item>OD GLAMUZINA &amp; GROŠETA</item>
      <item>FORNIX, društvo s ograničenom odgovornošću za graditeljstvo</item>
      <item>ODVJ. ALBINA DLAČIĆ</item>
    </derivirana_varijabla>
  </DomainObject.Predmet.SudioniciListNaziv>
  <DomainObject.Predmet.SudioniciListAdressOIB>
    <izvorni_sadrzaj>
      <item>OMGRAD d.o.o., OIB 54018395073, VATROGASNA 12/a,10291 Prigorje Brdovečko</item>
      <item>ODVJERTNIČKO DRUŠTVO LJUBENKO &amp; PARTNERI j.t.d., OIB 44071613559, BRANIMIROVA 29,10000 Zagreb</item>
      <item>HOLCIM (HRVATSKA) d.o.o., OIB 60131430579, KOROMAČNO bb,Koromačno</item>
      <item>VLADIMIR ŠMIT, TRNAC 13,10000 Zagreb</item>
      <item>ZAGREBAČKA BANKA d.d., OIB 92963223473, PAROMLINSKA 2,10 000 Zagreb</item>
      <item>Damir Mikić, OIB 41347934153, TRNJANSKA CESTA 23,10000 Zagreb</item>
      <item>ODVJ. SREĆKO VUKIĆ, ILICA 191 B,10000 Zagreb</item>
      <item>ZOU Zorko Kostanjšek i Domagoj Rupčić, Kranjčevićeva 5/I,Sisak</item>
      <item>FEROTRANS TRGOVINA d.o.o., OIB 17184066305, Grič 3,Samobor</item>
      <item>PANA STOLARIJA d.o.o., OIB 75204891070, Zagrebačka 42,Čakovec</item>
      <item>NIKOLA TEŠENDIĆ, Augusta Cesarca 85,Sisak</item>
      <item>OD GLAMUZINA &amp; GROŠETA, 10000 Zagreb</item>
      <item>FORNIX, društvo s ograničenom odgovornošću za graditeljstvo, OIB 73411198217, Kancelak 21,10000 Zagreb</item>
      <item>ODVJ. ALBINA DLAČIĆ, KNEZA MISLAVA 11,10000 Zagreb</item>
    </izvorni_sadrzaj>
    <derivirana_varijabla naziv="DomainObject.Predmet.SudioniciListAdressOIB_1">
      <item>OMGRAD d.o.o., OIB 54018395073, VATROGASNA 12/a,10291 Prigorje Brdovečko</item>
      <item>ODVJERTNIČKO DRUŠTVO LJUBENKO &amp; PARTNERI j.t.d., OIB 44071613559, BRANIMIROVA 29,10000 Zagreb</item>
      <item>HOLCIM (HRVATSKA) d.o.o., OIB 60131430579, KOROMAČNO bb,Koromačno</item>
      <item>VLADIMIR ŠMIT, TRNAC 13,10000 Zagreb</item>
      <item>ZAGREBAČKA BANKA d.d., OIB 92963223473, PAROMLINSKA 2,10 000 Zagreb</item>
      <item>Damir Mikić, OIB 41347934153, TRNJANSKA CESTA 23,10000 Zagreb</item>
      <item>ODVJ. SREĆKO VUKIĆ, ILICA 191 B,10000 Zagreb</item>
      <item>ZOU Zorko Kostanjšek i Domagoj Rupčić, Kranjčevićeva 5/I,Sisak</item>
      <item>FEROTRANS TRGOVINA d.o.o., OIB 17184066305, Grič 3,Samobor</item>
      <item>PANA STOLARIJA d.o.o., OIB 75204891070, Zagrebačka 42,Čakovec</item>
      <item>NIKOLA TEŠENDIĆ, Augusta Cesarca 85,Sisak</item>
      <item>OD GLAMUZINA &amp; GROŠETA, 10000 Zagreb</item>
      <item>FORNIX, društvo s ograničenom odgovornošću za graditeljstvo, OIB 73411198217, Kancelak 21,10000 Zagreb</item>
      <item>ODVJ. ALBINA DLAČIĆ, KNEZA MISLAVA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54018395073</item>
      <item>, OIB 44071613559</item>
      <item>, OIB 60131430579</item>
      <item>, OIB null</item>
      <item>, OIB 92963223473</item>
      <item>, OIB 41347934153</item>
      <item>, OIB null</item>
      <item>, OIB null</item>
      <item>, OIB 17184066305</item>
      <item>, OIB 75204891070</item>
      <item>, OIB null</item>
      <item>, OIB null</item>
      <item>, OIB 73411198217</item>
      <item>, OIB null</item>
    </izvorni_sadrzaj>
    <derivirana_varijabla naziv="DomainObject.Predmet.SudioniciListNazivOIB_1">
      <item>, OIB 54018395073</item>
      <item>, OIB 44071613559</item>
      <item>, OIB 60131430579</item>
      <item>, OIB null</item>
      <item>, OIB 92963223473</item>
      <item>, OIB 41347934153</item>
      <item>, OIB null</item>
      <item>, OIB null</item>
      <item>, OIB 17184066305</item>
      <item>, OIB 75204891070</item>
      <item>, OIB null</item>
      <item>, OIB null</item>
      <item>, OIB 73411198217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2173B6-AE41-4E9C-9A87-1DD1B14DB4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999</properties:Words>
  <properties:Characters>5403</properties:Characters>
  <properties:Lines>129</properties:Lines>
  <properties:Paragraphs>40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6802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2017-02-17T11:59:00Z</dcterms:created>
  <dc:creator>Korisnik</dc:creator>
  <cp:lastModifiedBy>Goranka Boljkovac</cp:lastModifiedBy>
  <cp:lastPrinted>2017-02-17T12:31:00Z</cp:lastPrinted>
  <dcterms:modified xmlns:xsi="http://www.w3.org/2001/XMLSchema-instance" xsi:type="dcterms:W3CDTF">2017-02-17T12:33:00Z</dcterms:modified>
  <cp:revision>13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