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A39AA" w:rsidP="008F5996" w:rsidR="00AA39AA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  <w:p w:rsidRDefault="00AA39AA" w:rsidP="008F5996" w:rsidR="00AA39AA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</w:tr>
    </w:tbl>
    <w:p w14:textId="7adc9ba" w14:paraId="7adc9ba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DB096E">
        <w:rPr>
          <w:rFonts w:hAnsi="Times New Roman" w:ascii="Times New Roman"/>
          <w:sz w:val="24"/>
        </w:rPr>
        <w:t>2827/17</w:t>
      </w:r>
      <w:r w:rsidR="00AA39AA">
        <w:rPr>
          <w:rFonts w:hAnsi="Times New Roman" w:ascii="Times New Roman"/>
          <w:sz w:val="24"/>
        </w:rPr>
        <w:t>-21</w:t>
      </w:r>
    </w:p>
    <w:p w:rsidRDefault="00AA39AA" w:rsidP="00E33BA1" w:rsidR="00AA39AA" w:rsidRPr="00AA4DD7">
      <w:pPr>
        <w:jc w:val="right"/>
        <w:rPr>
          <w:rFonts w:hAnsi="Times New Roman" w:ascii="Times New Roman"/>
          <w:sz w:val="24"/>
        </w:rPr>
      </w:pP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4940F9" w:rsidP="0036625F" w:rsidR="00DA2602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F926D5" w:rsidRPr="00AA4DD7">
        <w:rPr>
          <w:rFonts w:hAnsi="Times New Roman" w:ascii="Times New Roman"/>
          <w:sz w:val="24"/>
        </w:rPr>
        <w:t xml:space="preserve">R E P U B L I K </w:t>
      </w:r>
      <w:r>
        <w:rPr>
          <w:rFonts w:hAnsi="Times New Roman" w:ascii="Times New Roman"/>
          <w:sz w:val="24"/>
        </w:rPr>
        <w:t>E</w:t>
      </w:r>
      <w:r w:rsidR="00F926D5" w:rsidRPr="00AA4DD7">
        <w:rPr>
          <w:rFonts w:hAnsi="Times New Roman" w:ascii="Times New Roman"/>
          <w:sz w:val="24"/>
        </w:rPr>
        <w:t xml:space="preserve">   H R V A T S K </w:t>
      </w:r>
      <w:r>
        <w:rPr>
          <w:rFonts w:hAnsi="Times New Roman" w:ascii="Times New Roman"/>
          <w:sz w:val="24"/>
        </w:rPr>
        <w:t>E</w:t>
      </w:r>
    </w:p>
    <w:p w:rsidRDefault="0036625F" w:rsidP="0036625F" w:rsidR="00E33BA1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AA39AA" w:rsidP="0036625F" w:rsidR="00AA39AA" w:rsidRPr="00AA4DD7">
      <w:pPr>
        <w:jc w:val="center"/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DB096E" w:rsidR="00DB096E" w:rsidRPr="00DB096E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DB096E" w:rsidRPr="00DB096E">
        <w:rPr>
          <w:rFonts w:hAnsi="Times New Roman" w:ascii="Times New Roman"/>
          <w:sz w:val="24"/>
        </w:rPr>
        <w:t xml:space="preserve">Lovačkim društvom "Posavski lovac" Krapje, Krapje 148 a, 44324 Jasenovac, OIB: 11758070615, pokrenutom na prijedlog vjerovnika Željka Stankovića, odvjetnika u Sisku, Stjepana i Antuna Radića 51, OIB: 51711352674, kojega zastupa punomoćnica Matea Begić, odvjetnica u Sisku, Ante Starčevića 40/I, </w:t>
      </w:r>
      <w:r w:rsidR="004940F9">
        <w:rPr>
          <w:rFonts w:hAnsi="Times New Roman" w:ascii="Times New Roman"/>
          <w:sz w:val="24"/>
        </w:rPr>
        <w:t>5. siječnja 2018.</w:t>
      </w:r>
      <w:r w:rsidR="00DB096E" w:rsidRPr="00DB096E">
        <w:rPr>
          <w:rFonts w:hAnsi="Times New Roman" w:ascii="Times New Roman"/>
          <w:sz w:val="24"/>
        </w:rPr>
        <w:t xml:space="preserve">  </w:t>
      </w:r>
    </w:p>
    <w:p w:rsidRDefault="00C2682F" w:rsidP="0036625F" w:rsidR="00C2682F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4940F9">
        <w:rPr>
          <w:lang w:val="hr-HR"/>
        </w:rPr>
        <w:t>Obustavlja se stečajni postupak n</w:t>
      </w:r>
      <w:r w:rsidR="008742B9" w:rsidRPr="00AA4DD7">
        <w:rPr>
          <w:lang w:val="hr-HR"/>
        </w:rPr>
        <w:t>ad dužnikom</w:t>
      </w:r>
      <w:r w:rsidR="00461D65" w:rsidRPr="00AA4DD7">
        <w:rPr>
          <w:lang w:val="hr-HR"/>
        </w:rPr>
        <w:t xml:space="preserve"> </w:t>
      </w:r>
      <w:r w:rsidR="00DB096E">
        <w:rPr>
          <w:lang w:val="hr-HR"/>
        </w:rPr>
        <w:t xml:space="preserve"> </w:t>
      </w:r>
      <w:r w:rsidR="00DB096E" w:rsidRPr="00DB096E">
        <w:rPr>
          <w:lang w:val="hr-HR"/>
        </w:rPr>
        <w:t>Lovačkim društvom "Posavski lovac" Krapje, Krapje 148 a, 44324 Jasenovac, OIB: 11758070615</w:t>
      </w:r>
      <w:r w:rsidR="00DB096E">
        <w:rPr>
          <w:lang w:val="hr-HR"/>
        </w:rPr>
        <w:t>.</w:t>
      </w:r>
    </w:p>
    <w:p w:rsidRDefault="008742B9" w:rsidP="00B86B29" w:rsidR="00335D44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</w:t>
      </w:r>
      <w:r w:rsidR="004940F9">
        <w:rPr>
          <w:rFonts w:hAnsi="Times New Roman" w:ascii="Times New Roman"/>
          <w:sz w:val="24"/>
        </w:rPr>
        <w:t>Ukida se mjera osiguranja</w:t>
      </w:r>
      <w:r w:rsidR="00545C55" w:rsidRPr="00AA4DD7">
        <w:rPr>
          <w:rFonts w:hAnsi="Times New Roman" w:ascii="Times New Roman"/>
          <w:sz w:val="24"/>
        </w:rPr>
        <w:t xml:space="preserve"> </w:t>
      </w:r>
      <w:r w:rsidR="004940F9">
        <w:rPr>
          <w:rFonts w:hAnsi="Times New Roman" w:ascii="Times New Roman"/>
          <w:sz w:val="24"/>
        </w:rPr>
        <w:t xml:space="preserve">određena rješenjem ovoga suda posl. broj st-2827/17 od 8. studenoga 2017. čime prestaje i dužnost privremenog </w:t>
      </w:r>
      <w:r w:rsidR="00545C55" w:rsidRPr="00AA4DD7">
        <w:rPr>
          <w:rFonts w:hAnsi="Times New Roman" w:ascii="Times New Roman"/>
          <w:sz w:val="24"/>
        </w:rPr>
        <w:t>s</w:t>
      </w:r>
      <w:r w:rsidR="00B86B29" w:rsidRPr="00AA4DD7">
        <w:rPr>
          <w:rFonts w:hAnsi="Times New Roman" w:ascii="Times New Roman"/>
          <w:sz w:val="24"/>
        </w:rPr>
        <w:t xml:space="preserve">tečajnog upravitelja </w:t>
      </w:r>
      <w:r w:rsidR="00495370">
        <w:rPr>
          <w:rFonts w:hAnsi="Times New Roman" w:ascii="Times New Roman"/>
          <w:sz w:val="24"/>
        </w:rPr>
        <w:t>Krešimir</w:t>
      </w:r>
      <w:r w:rsidR="004940F9">
        <w:rPr>
          <w:rFonts w:hAnsi="Times New Roman" w:ascii="Times New Roman"/>
          <w:sz w:val="24"/>
        </w:rPr>
        <w:t>a</w:t>
      </w:r>
      <w:r w:rsidR="00495370">
        <w:rPr>
          <w:rFonts w:hAnsi="Times New Roman" w:ascii="Times New Roman"/>
          <w:sz w:val="24"/>
        </w:rPr>
        <w:t xml:space="preserve"> Fučkar, Braće Radića 63, Sladojevci, OIB: 01195634741.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</w:t>
      </w:r>
      <w:r w:rsidR="004940F9">
        <w:rPr>
          <w:lang w:val="hr-HR"/>
        </w:rPr>
        <w:t xml:space="preserve">Nastale troškove postupka u iznosu od </w:t>
      </w:r>
      <w:r w:rsidR="004E2E29">
        <w:rPr>
          <w:lang w:val="hr-HR"/>
        </w:rPr>
        <w:t>4</w:t>
      </w:r>
      <w:r w:rsidR="004940F9">
        <w:rPr>
          <w:lang w:val="hr-HR"/>
        </w:rPr>
        <w:t>.000,00 kuna snosi predlagatelj</w:t>
      </w:r>
      <w:r w:rsidR="000F553A" w:rsidRPr="00AA4DD7">
        <w:rPr>
          <w:lang w:val="hr-HR"/>
        </w:rPr>
        <w:t>.</w:t>
      </w:r>
    </w:p>
    <w:p w:rsidRDefault="000F553A" w:rsidP="004940F9" w:rsidR="00EC5A2B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</w:t>
      </w:r>
      <w:r w:rsidR="004940F9">
        <w:rPr>
          <w:lang w:val="hr-HR"/>
        </w:rPr>
        <w:t>Ovo rješenje u stavku I. i II. izreke zabilježit će se u sudskom registru.</w:t>
      </w:r>
    </w:p>
    <w:p w:rsidRDefault="004940F9" w:rsidP="004940F9" w:rsidR="004940F9" w:rsidRPr="004940F9">
      <w:pPr>
        <w:pStyle w:val="tekst"/>
        <w:spacing w:afterAutospacing="false" w:after="120" w:beforeAutospacing="false" w:before="120"/>
        <w:jc w:val="both"/>
        <w:rPr>
          <w:lang w:val="hr-HR"/>
        </w:rPr>
      </w:pPr>
    </w:p>
    <w:p w:rsidRDefault="00317DF9" w:rsidP="00317DF9" w:rsidR="00317DF9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AA39AA" w:rsidP="00317DF9" w:rsidR="00AA39AA" w:rsidRPr="00AA4DD7">
      <w:pPr>
        <w:jc w:val="center"/>
        <w:rPr>
          <w:rFonts w:hAnsi="Times New Roman" w:ascii="Times New Roman"/>
          <w:sz w:val="24"/>
        </w:rPr>
      </w:pP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CC1E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4940F9">
        <w:rPr>
          <w:rFonts w:hAnsi="Times New Roman" w:ascii="Times New Roman"/>
          <w:sz w:val="24"/>
        </w:rPr>
        <w:t xml:space="preserve">Budući da je predlagatelj </w:t>
      </w:r>
      <w:r w:rsidR="00CC1E02">
        <w:rPr>
          <w:rFonts w:hAnsi="Times New Roman" w:ascii="Times New Roman"/>
          <w:sz w:val="24"/>
        </w:rPr>
        <w:t>podneskom od 6. prosinca 2017. povukao prijedlog za otvaranjem stečajnog postupka, postupa</w:t>
      </w:r>
      <w:r w:rsidR="004E2E29">
        <w:rPr>
          <w:rFonts w:hAnsi="Times New Roman" w:ascii="Times New Roman"/>
          <w:sz w:val="24"/>
        </w:rPr>
        <w:t>k</w:t>
      </w:r>
      <w:r w:rsidR="00CC1E02">
        <w:rPr>
          <w:rFonts w:hAnsi="Times New Roman" w:ascii="Times New Roman"/>
          <w:sz w:val="24"/>
        </w:rPr>
        <w:t xml:space="preserve"> je temeljem članka 16. stavak </w:t>
      </w:r>
      <w:r w:rsidR="004E2E29">
        <w:rPr>
          <w:rFonts w:hAnsi="Times New Roman" w:ascii="Times New Roman"/>
          <w:sz w:val="24"/>
        </w:rPr>
        <w:t>4</w:t>
      </w:r>
      <w:r w:rsidR="00CC1E02">
        <w:rPr>
          <w:rFonts w:hAnsi="Times New Roman" w:ascii="Times New Roman"/>
          <w:sz w:val="24"/>
        </w:rPr>
        <w:t xml:space="preserve">. </w:t>
      </w:r>
      <w:r w:rsidR="00CC1E02" w:rsidRPr="00CC1E02">
        <w:rPr>
          <w:rFonts w:hAnsi="Times New Roman" w:ascii="Times New Roman"/>
          <w:sz w:val="24"/>
        </w:rPr>
        <w:t xml:space="preserve">Stečajnog zakona (Narodne novine, broj </w:t>
      </w:r>
      <w:r w:rsidR="00CC1E02">
        <w:rPr>
          <w:rFonts w:hAnsi="Times New Roman" w:ascii="Times New Roman"/>
          <w:sz w:val="24"/>
        </w:rPr>
        <w:t xml:space="preserve">71/15 i 104/17; nastavno: SZ) valjalo obustaviti kao i ukinuti mjere osiguranja koje su prethodno određene, slijedom čega je riješeno kao u stavku I. i II. izreke. </w:t>
      </w:r>
    </w:p>
    <w:p w:rsidRDefault="00CC1E02" w:rsidP="00317DF9" w:rsidR="00CC1E02">
      <w:pPr>
        <w:rPr>
          <w:rFonts w:hAnsi="Times New Roman" w:ascii="Times New Roman"/>
          <w:sz w:val="24"/>
        </w:rPr>
      </w:pPr>
    </w:p>
    <w:p w:rsidRDefault="00CC1E02" w:rsidP="00317DF9" w:rsidR="00CC1E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Istom odredbom propisano je da u slučaju obustave postupka nastale troškove snosi predlagatelj, pa budući da je predlagatelj uplatio iznos predujma od 3.000,00 kuna</w:t>
      </w:r>
      <w:r w:rsidR="004E2E29">
        <w:rPr>
          <w:rFonts w:hAnsi="Times New Roman" w:ascii="Times New Roman"/>
          <w:sz w:val="24"/>
        </w:rPr>
        <w:t xml:space="preserve"> kao i iznosa od 1.000,00 kuna u Fond iz članka </w:t>
      </w:r>
      <w:r w:rsidR="0036636D">
        <w:rPr>
          <w:rFonts w:hAnsi="Times New Roman" w:ascii="Times New Roman"/>
          <w:sz w:val="24"/>
        </w:rPr>
        <w:t>111. SZ</w:t>
      </w:r>
      <w:r>
        <w:rPr>
          <w:rFonts w:hAnsi="Times New Roman" w:ascii="Times New Roman"/>
          <w:sz w:val="24"/>
        </w:rPr>
        <w:t xml:space="preserve">, </w:t>
      </w:r>
      <w:r w:rsidR="0036636D">
        <w:rPr>
          <w:rFonts w:hAnsi="Times New Roman" w:ascii="Times New Roman"/>
          <w:sz w:val="24"/>
        </w:rPr>
        <w:t xml:space="preserve">(sveukupno 4.000,00 kn), </w:t>
      </w:r>
      <w:r>
        <w:rPr>
          <w:rFonts w:hAnsi="Times New Roman" w:ascii="Times New Roman"/>
          <w:sz w:val="24"/>
        </w:rPr>
        <w:t xml:space="preserve">koji iznos </w:t>
      </w:r>
      <w:r w:rsidR="0036636D">
        <w:rPr>
          <w:rFonts w:hAnsi="Times New Roman" w:ascii="Times New Roman"/>
          <w:sz w:val="24"/>
        </w:rPr>
        <w:t xml:space="preserve">predujma </w:t>
      </w:r>
      <w:r>
        <w:rPr>
          <w:rFonts w:hAnsi="Times New Roman" w:ascii="Times New Roman"/>
          <w:sz w:val="24"/>
        </w:rPr>
        <w:t xml:space="preserve">je po motrištu ovoga suda dostatan za namirenje troškova po osnovi nagrade i naknade troškova privremenom stečajnom upravitelju, sukladno  </w:t>
      </w:r>
      <w:r w:rsidRPr="00CC1E02">
        <w:rPr>
          <w:rFonts w:hAnsi="Times New Roman" w:ascii="Times New Roman"/>
          <w:sz w:val="24"/>
        </w:rPr>
        <w:t>člank</w:t>
      </w:r>
      <w:r>
        <w:rPr>
          <w:rFonts w:hAnsi="Times New Roman" w:ascii="Times New Roman"/>
          <w:sz w:val="24"/>
        </w:rPr>
        <w:t>u</w:t>
      </w:r>
      <w:r w:rsidRPr="00CC1E02">
        <w:rPr>
          <w:rFonts w:hAnsi="Times New Roman" w:ascii="Times New Roman"/>
          <w:sz w:val="24"/>
        </w:rPr>
        <w:t xml:space="preserve"> 4. Uredbe o kriterijima i načinu obračuna i plaćanja nagrada stečajnim upraviteljima (Narodne novine </w:t>
      </w:r>
      <w:r w:rsidRPr="00CC1E02">
        <w:rPr>
          <w:rFonts w:hAnsi="Times New Roman" w:ascii="Times New Roman"/>
          <w:sz w:val="24"/>
        </w:rPr>
        <w:lastRenderedPageBreak/>
        <w:t>106/15), u svezi članka 119. stavak 6. i članka 94. stavak 1. i 2. S</w:t>
      </w:r>
      <w:r>
        <w:rPr>
          <w:rFonts w:hAnsi="Times New Roman" w:ascii="Times New Roman"/>
          <w:sz w:val="24"/>
        </w:rPr>
        <w:t xml:space="preserve">Z, to je odlučeno kao u stavku III. izreke. </w:t>
      </w:r>
    </w:p>
    <w:p w:rsidRDefault="00CC1E02" w:rsidP="00CC1E02" w:rsidR="00A102B0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CC1E02">
        <w:rPr>
          <w:rFonts w:hAnsi="Times New Roman" w:ascii="Times New Roman"/>
          <w:sz w:val="24"/>
        </w:rPr>
        <w:t>5. siječnja 2018.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CC1E02">
        <w:rPr>
          <w:rFonts w:hAnsi="Times New Roman" w:ascii="Times New Roman"/>
          <w:sz w:val="24"/>
        </w:rPr>
        <w:t xml:space="preserve">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AA39AA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CC1E02" w:rsidP="001D3BD9" w:rsidR="00CC1E02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CC1E02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 </w:t>
      </w:r>
    </w:p>
    <w:p w:rsidRDefault="00CC1E02" w:rsidP="00482439" w:rsidR="00CC1E02">
      <w:pPr>
        <w:rPr>
          <w:rFonts w:hAnsi="Times New Roman" w:ascii="Times New Roman"/>
          <w:sz w:val="24"/>
        </w:rPr>
      </w:pPr>
    </w:p>
    <w:p w:rsidRDefault="00AA39AA" w:rsidP="00482439" w:rsidR="00AA39AA">
      <w:pPr>
        <w:rPr>
          <w:rFonts w:hAnsi="Times New Roman" w:ascii="Times New Roman"/>
          <w:sz w:val="24"/>
        </w:rPr>
      </w:pPr>
    </w:p>
    <w:p w:rsidRDefault="00AA39AA" w:rsidP="00482439" w:rsidR="00AA39A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A39AA" w:rsidP="00482439" w:rsidR="00AA39A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AA39AA">
      <w:pPr>
        <w:rPr>
          <w:rFonts w:hAnsi="Times New Roman" w:ascii="Times New Roman"/>
          <w:color w:themeColor="background1" w:val="FFFFFF"/>
          <w:sz w:val="24"/>
        </w:rPr>
      </w:pPr>
      <w:r w:rsidRPr="00AA39AA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AA39A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A39AA">
        <w:rPr>
          <w:rFonts w:hAnsi="Times New Roman" w:ascii="Times New Roman"/>
          <w:color w:themeColor="background1" w:val="FFFFFF"/>
          <w:sz w:val="24"/>
        </w:rPr>
        <w:t>Predlagatelju</w:t>
      </w:r>
      <w:r w:rsidR="00264CD7" w:rsidRPr="00AA39AA">
        <w:rPr>
          <w:rFonts w:hAnsi="Times New Roman" w:ascii="Times New Roman"/>
          <w:color w:themeColor="background1" w:val="FFFFFF"/>
          <w:sz w:val="24"/>
        </w:rPr>
        <w:t>, po pun.</w:t>
      </w:r>
      <w:r w:rsidR="00C2682F" w:rsidRPr="00AA39A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E2116A" w:rsidP="001E35C6" w:rsidR="00E2116A" w:rsidRPr="00AA39A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A39AA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AA39AA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AA39A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A39AA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AA39AA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AA39A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AA39A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A39AA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AA39AA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AA39A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264CD7" w:rsidRPr="00AA39A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A39AA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AA39AA">
        <w:rPr>
          <w:rFonts w:hAnsi="Times New Roman" w:ascii="Times New Roman"/>
          <w:color w:themeColor="background1" w:val="FFFFFF"/>
          <w:sz w:val="24"/>
        </w:rPr>
        <w:t>Oglasna ploča</w:t>
      </w:r>
      <w:r w:rsidRPr="00AA39A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AA39AA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AA39A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AA39AA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AA39AA">
      <w:pPr>
        <w:rPr>
          <w:rFonts w:hAnsi="Times New Roman" w:ascii="Times New Roman"/>
          <w:color w:themeColor="background1" w:val="FFFFFF"/>
          <w:szCs w:val="22"/>
        </w:rPr>
      </w:pPr>
      <w:r w:rsidRPr="00AA39AA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AA39AA">
      <w:pPr>
        <w:rPr>
          <w:rFonts w:hAnsi="Times New Roman" w:ascii="Times New Roman"/>
          <w:color w:themeColor="background1" w:val="FFFFFF"/>
          <w:szCs w:val="22"/>
        </w:rPr>
      </w:pPr>
      <w:r w:rsidRPr="00AA39AA">
        <w:rPr>
          <w:rFonts w:hAnsi="Times New Roman" w:ascii="Times New Roman"/>
          <w:color w:themeColor="background1" w:val="FFFFFF"/>
          <w:szCs w:val="22"/>
        </w:rPr>
        <w:t xml:space="preserve">1. </w:t>
      </w:r>
      <w:r w:rsidR="00264CD7" w:rsidRPr="00AA39AA">
        <w:rPr>
          <w:rFonts w:hAnsi="Times New Roman" w:ascii="Times New Roman"/>
          <w:color w:themeColor="background1" w:val="FFFFFF"/>
          <w:szCs w:val="22"/>
        </w:rPr>
        <w:t>Nepravomoćno</w:t>
      </w:r>
    </w:p>
    <w:p w:rsidRDefault="0036636D" w:rsidP="001E35C6" w:rsidR="001E35C6" w:rsidRPr="00AA39AA">
      <w:pPr>
        <w:rPr>
          <w:rFonts w:hAnsi="Times New Roman" w:ascii="Times New Roman"/>
          <w:color w:themeColor="background1" w:val="FFFFFF"/>
          <w:szCs w:val="22"/>
        </w:rPr>
      </w:pPr>
      <w:r w:rsidRPr="00AA39AA">
        <w:rPr>
          <w:rFonts w:hAnsi="Times New Roman" w:ascii="Times New Roman"/>
          <w:color w:themeColor="background1" w:val="FFFFFF"/>
          <w:szCs w:val="22"/>
        </w:rPr>
        <w:t>2. Kal. 15 d.</w:t>
      </w:r>
    </w:p>
    <w:p w:rsidRDefault="001E35C6" w:rsidP="001E35C6" w:rsidR="001E35C6" w:rsidRPr="00AA39AA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A23DC2" w:rsidRPr="00AA39AA">
      <w:pPr>
        <w:rPr>
          <w:rFonts w:hAnsi="Times New Roman" w:ascii="Times New Roman"/>
          <w:color w:themeColor="background1" w:val="FFFFFF"/>
          <w:sz w:val="24"/>
        </w:rPr>
      </w:pPr>
      <w:r w:rsidRPr="00AA39AA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AA39AA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AA39AA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AA39AA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CD68AA">
        <w:rPr>
          <w:rFonts w:hAnsi="Times New Roman" w:ascii="Times New Roman"/>
          <w:noProof/>
          <w:color w:themeColor="background1" w:val="FFFFFF"/>
          <w:szCs w:val="22"/>
        </w:rPr>
        <w:t>5.1.18.</w:t>
      </w:r>
      <w:r w:rsidRPr="00AA39AA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AA39AA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sectPr w:rsidSect="00EA52A1" w:rsidR="00A23DC2" w:rsidRPr="00AA39A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420" w:rsidR="00262420">
      <w:r>
        <w:separator/>
      </w:r>
    </w:p>
  </w:endnote>
  <w:endnote w:id="0" w:type="continuationSeparator">
    <w:p w:rsidRDefault="00262420" w:rsidR="0026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420" w:rsidR="00262420">
      <w:r>
        <w:separator/>
      </w:r>
    </w:p>
  </w:footnote>
  <w:footnote w:id="0" w:type="continuationSeparator">
    <w:p w:rsidRDefault="00262420" w:rsidR="00262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D68AA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495370">
      <w:rPr>
        <w:rFonts w:hAnsi="Times New Roman" w:ascii="Times New Roman"/>
        <w:sz w:val="24"/>
      </w:rPr>
      <w:t>2827/17</w:t>
    </w:r>
    <w:r w:rsidR="00AA39AA">
      <w:rPr>
        <w:rFonts w:hAnsi="Times New Roman" w:ascii="Times New Roman"/>
        <w:sz w:val="24"/>
      </w:rPr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6E"/>
    <w:rsid w:val="00001D13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2420"/>
    <w:rsid w:val="0026319B"/>
    <w:rsid w:val="00264CD7"/>
    <w:rsid w:val="00274FA4"/>
    <w:rsid w:val="002C1105"/>
    <w:rsid w:val="0030796F"/>
    <w:rsid w:val="00317DF9"/>
    <w:rsid w:val="00334631"/>
    <w:rsid w:val="00334965"/>
    <w:rsid w:val="00335D44"/>
    <w:rsid w:val="00360318"/>
    <w:rsid w:val="0036625F"/>
    <w:rsid w:val="0036636D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40F9"/>
    <w:rsid w:val="00495370"/>
    <w:rsid w:val="00496EE4"/>
    <w:rsid w:val="004B4640"/>
    <w:rsid w:val="004B7048"/>
    <w:rsid w:val="004E2E29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7F0B6D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204B"/>
    <w:rsid w:val="00AA39A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91A98"/>
    <w:rsid w:val="00BC1367"/>
    <w:rsid w:val="00C172D4"/>
    <w:rsid w:val="00C2682F"/>
    <w:rsid w:val="00C32C1D"/>
    <w:rsid w:val="00C74832"/>
    <w:rsid w:val="00C8624D"/>
    <w:rsid w:val="00CB3EA8"/>
    <w:rsid w:val="00CC1E02"/>
    <w:rsid w:val="00CD68AA"/>
    <w:rsid w:val="00CE6F16"/>
    <w:rsid w:val="00D06889"/>
    <w:rsid w:val="00D519C1"/>
    <w:rsid w:val="00D97173"/>
    <w:rsid w:val="00DA2602"/>
    <w:rsid w:val="00DB096E"/>
    <w:rsid w:val="00DB5644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E5588"/>
    <w:rsid w:val="00EF42CF"/>
    <w:rsid w:val="00F06C77"/>
    <w:rsid w:val="00F078BA"/>
    <w:rsid w:val="00F2128E"/>
    <w:rsid w:val="00F35635"/>
    <w:rsid w:val="00F926D5"/>
    <w:rsid w:val="00F93C15"/>
    <w:rsid w:val="00FB2B17"/>
    <w:rsid w:val="00FD68D5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6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8A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6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8A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St-2827/2017</izvorni_sadrzaj>
    <derivirana_varijabla naziv="DomainObject.Predmet.OznakaBroj_1">St-2827/2017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Lovačko društvo ''Posavski lovac''</izvorni_sadrzaj>
    <derivirana_varijabla naziv="DomainObject.Predmet.ProtustrankaFormated_1">  Lovačko društvo ''Posavski lovac''</derivirana_varijabla>
  </DomainObject.Predmet.ProtustrankaFormated>
  <DomainObject.Predmet.ProtustrankaFormatedOIB>
    <izvorni_sadrzaj>  Lovačko društvo ''Posavski lovac'', OIB 11758070615</izvorni_sadrzaj>
    <derivirana_varijabla naziv="DomainObject.Predmet.ProtustrankaFormatedOIB_1">  Lovačko društvo ''Posavski lovac'', OIB 11758070615</derivirana_varijabla>
  </DomainObject.Predmet.ProtustrankaFormatedOIB>
  <DomainObject.Predmet.ProtustrankaFormatedWithAdress>
    <izvorni_sadrzaj> Lovačko društvo ''Posavski lovac'', Krapje 148a, 44324 Jasenovac</izvorni_sadrzaj>
    <derivirana_varijabla naziv="DomainObject.Predmet.ProtustrankaFormatedWithAdress_1"> Lovačko društvo ''Posavski lovac'', Krapje 148a, 44324 Jasenovac</derivirana_varijabla>
  </DomainObject.Predmet.ProtustrankaFormatedWithAdress>
  <DomainObject.Predmet.ProtustrankaFormatedWithAdressOIB>
    <izvorni_sadrzaj> Lovačko društvo ''Posavski lovac'', OIB 11758070615, Krapje 148a, 44324 Jasenovac</izvorni_sadrzaj>
    <derivirana_varijabla naziv="DomainObject.Predmet.ProtustrankaFormatedWithAdressOIB_1"> Lovačko društvo ''Posavski lovac'', OIB 11758070615, Krapje 148a, 44324 Jasenovac</derivirana_varijabla>
  </DomainObject.Predmet.ProtustrankaFormatedWithAdressOIB>
  <DomainObject.Predmet.ProtustrankaWithAdress>
    <izvorni_sadrzaj>Lovačko društvo ''Posavski lovac'' Krapje 148a, 44324 Jasenovac</izvorni_sadrzaj>
    <derivirana_varijabla naziv="DomainObject.Predmet.ProtustrankaWithAdress_1">Lovačko društvo ''Posavski lovac'' Krapje 148a, 44324 Jasenovac</derivirana_varijabla>
  </DomainObject.Predmet.ProtustrankaWithAdress>
  <DomainObject.Predmet.ProtustrankaWithAdressOIB>
    <izvorni_sadrzaj>Lovačko društvo ''Posavski lovac'', OIB 11758070615, Krapje 148a, 44324 Jasenovac</izvorni_sadrzaj>
    <derivirana_varijabla naziv="DomainObject.Predmet.ProtustrankaWithAdressOIB_1">Lovačko društvo ''Posavski lovac'', OIB 11758070615, Krapje 148a, 44324 Jasenovac</derivirana_varijabla>
  </DomainObject.Predmet.ProtustrankaWithAdressOIB>
  <DomainObject.Predmet.ProtustrankaNazivFormated>
    <izvorni_sadrzaj>Lovačko društvo ''Posavski lovac''</izvorni_sadrzaj>
    <derivirana_varijabla naziv="DomainObject.Predmet.ProtustrankaNazivFormated_1">Lovačko društvo ''Posavski lovac''</derivirana_varijabla>
  </DomainObject.Predmet.ProtustrankaNazivFormated>
  <DomainObject.Predmet.ProtustrankaNazivFormatedOIB>
    <izvorni_sadrzaj>Lovačko društvo ''Posavski lovac'', OIB 11758070615</izvorni_sadrzaj>
    <derivirana_varijabla naziv="DomainObject.Predmet.ProtustrankaNazivFormatedOIB_1">Lovačko društvo ''Posavski lovac'', OIB 11758070615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Stanković</izvorni_sadrzaj>
    <derivirana_varijabla naziv="DomainObject.Predmet.StrankaFormated_1">  Željko Stanković</derivirana_varijabla>
  </DomainObject.Predmet.StrankaFormated>
  <DomainObject.Predmet.StrankaFormatedOIB>
    <izvorni_sadrzaj>  Željko Stanković, OIB 51711352674</izvorni_sadrzaj>
    <derivirana_varijabla naziv="DomainObject.Predmet.StrankaFormatedOIB_1">  Željko Stanković, OIB 51711352674</derivirana_varijabla>
  </DomainObject.Predmet.StrankaFormatedOIB>
  <DomainObject.Predmet.StrankaFormatedWithAdress>
    <izvorni_sadrzaj> Željko Stanković</izvorni_sadrzaj>
    <derivirana_varijabla naziv="DomainObject.Predmet.StrankaFormatedWithAdress_1"> Željko Stanković</derivirana_varijabla>
  </DomainObject.Predmet.StrankaFormatedWithAdress>
  <DomainObject.Predmet.StrankaFormatedWithAdressOIB>
    <izvorni_sadrzaj> Željko Stanković, OIB 51711352674</izvorni_sadrzaj>
    <derivirana_varijabla naziv="DomainObject.Predmet.StrankaFormatedWithAdressOIB_1"> Željko Stanković, OIB 51711352674</derivirana_varijabla>
  </DomainObject.Predmet.StrankaFormatedWithAdressOIB>
  <DomainObject.Predmet.StrankaWithAdress>
    <izvorni_sadrzaj>Željko Stanković </izvorni_sadrzaj>
    <derivirana_varijabla naziv="DomainObject.Predmet.StrankaWithAdress_1">Željko Stanković </derivirana_varijabla>
  </DomainObject.Predmet.StrankaWithAdress>
  <DomainObject.Predmet.StrankaWithAdressOIB>
    <izvorni_sadrzaj>Željko Stanković, OIB 51711352674</izvorni_sadrzaj>
    <derivirana_varijabla naziv="DomainObject.Predmet.StrankaWithAdressOIB_1">Željko Stanković, OIB 51711352674</derivirana_varijabla>
  </DomainObject.Predmet.StrankaWithAdressOIB>
  <DomainObject.Predmet.StrankaNazivFormated>
    <izvorni_sadrzaj>Željko Stanković</izvorni_sadrzaj>
    <derivirana_varijabla naziv="DomainObject.Predmet.StrankaNazivFormated_1">Željko Stanković</derivirana_varijabla>
  </DomainObject.Predmet.StrankaNazivFormated>
  <DomainObject.Predmet.StrankaNazivFormatedOIB>
    <izvorni_sadrzaj>Željko Stanković, OIB 51711352674</izvorni_sadrzaj>
    <derivirana_varijabla naziv="DomainObject.Predmet.StrankaNazivFormatedOIB_1">Željko Stanković, OIB 51711352674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Stanković</item>
    </izvorni_sadrzaj>
    <derivirana_varijabla naziv="DomainObject.Predmet.StrankaListFormated_1">
      <item>Željko Stanković</item>
    </derivirana_varijabla>
  </DomainObject.Predmet.StrankaListFormated>
  <DomainObject.Predmet.StrankaListFormatedOIB>
    <izvorni_sadrzaj>
      <item>Željko Stanković, OIB 51711352674</item>
    </izvorni_sadrzaj>
    <derivirana_varijabla naziv="DomainObject.Predmet.StrankaListFormatedOIB_1">
      <item>Željko Stanković, OIB 51711352674</item>
    </derivirana_varijabla>
  </DomainObject.Predmet.StrankaListFormatedOIB>
  <DomainObject.Predmet.StrankaListFormatedWithAdress>
    <izvorni_sadrzaj>
      <item>Željko Stanković</item>
    </izvorni_sadrzaj>
    <derivirana_varijabla naziv="DomainObject.Predmet.StrankaListFormatedWithAdress_1">
      <item>Željko Stanković</item>
    </derivirana_varijabla>
  </DomainObject.Predmet.StrankaListFormatedWithAdress>
  <DomainObject.Predmet.StrankaListFormatedWithAdressOIB>
    <izvorni_sadrzaj>
      <item>Željko Stanković, OIB 51711352674</item>
    </izvorni_sadrzaj>
    <derivirana_varijabla naziv="DomainObject.Predmet.StrankaListFormatedWithAdressOIB_1">
      <item>Željko Stanković, OIB 51711352674</item>
    </derivirana_varijabla>
  </DomainObject.Predmet.StrankaListFormatedWithAdressOIB>
  <DomainObject.Predmet.StrankaListNazivFormated>
    <izvorni_sadrzaj>
      <item>Željko Stanković</item>
    </izvorni_sadrzaj>
    <derivirana_varijabla naziv="DomainObject.Predmet.StrankaListNazivFormated_1">
      <item>Željko Stanković</item>
    </derivirana_varijabla>
  </DomainObject.Predmet.StrankaListNazivFormated>
  <DomainObject.Predmet.StrankaListNazivFormatedOIB>
    <izvorni_sadrzaj>
      <item>Željko Stanković, OIB 51711352674</item>
    </izvorni_sadrzaj>
    <derivirana_varijabla naziv="DomainObject.Predmet.StrankaListNazivFormatedOIB_1">
      <item>Željko Stanković, OIB 51711352674</item>
    </derivirana_varijabla>
  </DomainObject.Predmet.StrankaListNazivFormatedOIB>
  <DomainObject.Predmet.ProtuStrankaListFormated>
    <izvorni_sadrzaj>
      <item>Lovačko društvo ''Posavski lovac''</item>
    </izvorni_sadrzaj>
    <derivirana_varijabla naziv="DomainObject.Predmet.ProtuStrankaListFormated_1">
      <item>Lovačko društvo ''Posavski lovac''</item>
    </derivirana_varijabla>
  </DomainObject.Predmet.ProtuStrankaListFormated>
  <DomainObject.Predmet.ProtuStrankaListFormatedOIB>
    <izvorni_sadrzaj>
      <item>Lovačko društvo ''Posavski lovac'', OIB 11758070615</item>
    </izvorni_sadrzaj>
    <derivirana_varijabla naziv="DomainObject.Predmet.ProtuStrankaListFormatedOIB_1">
      <item>Lovačko društvo ''Posavski lovac'', OIB 11758070615</item>
    </derivirana_varijabla>
  </DomainObject.Predmet.ProtuStrankaListFormatedOIB>
  <DomainObject.Predmet.ProtuStrankaListFormatedWithAdress>
    <izvorni_sadrzaj>
      <item>Lovačko društvo ''Posavski lovac'', Krapje 148a, 44324 Jasenovac</item>
    </izvorni_sadrzaj>
    <derivirana_varijabla naziv="DomainObject.Predmet.ProtuStrankaListFormatedWithAdress_1">
      <item>Lovačko društvo ''Posavski lovac'', Krapje 148a, 44324 Jasenovac</item>
    </derivirana_varijabla>
  </DomainObject.Predmet.ProtuStrankaListFormatedWithAdress>
  <DomainObject.Predmet.ProtuStrankaListFormatedWithAdressOIB>
    <izvorni_sadrzaj>
      <item>Lovačko društvo ''Posavski lovac'', OIB 11758070615, Krapje 148a, 44324 Jasenovac</item>
    </izvorni_sadrzaj>
    <derivirana_varijabla naziv="DomainObject.Predmet.ProtuStrankaListFormatedWithAdressOIB_1">
      <item>Lovačko društvo ''Posavski lovac'', OIB 11758070615, Krapje 148a, 44324 Jasenovac</item>
    </derivirana_varijabla>
  </DomainObject.Predmet.ProtuStrankaListFormatedWithAdressOIB>
  <DomainObject.Predmet.ProtuStrankaListNazivFormated>
    <izvorni_sadrzaj>
      <item>Lovačko društvo ''Posavski lovac''</item>
    </izvorni_sadrzaj>
    <derivirana_varijabla naziv="DomainObject.Predmet.ProtuStrankaListNazivFormated_1">
      <item>Lovačko društvo ''Posavski lovac''</item>
    </derivirana_varijabla>
  </DomainObject.Predmet.ProtuStrankaListNazivFormated>
  <DomainObject.Predmet.ProtuStrankaListNazivFormatedOIB>
    <izvorni_sadrzaj>
      <item>Lovačko društvo ''Posavski lovac'', OIB 11758070615</item>
    </izvorni_sadrzaj>
    <derivirana_varijabla naziv="DomainObject.Predmet.ProtuStrankaListNazivFormatedOIB_1">
      <item>Lovačko društvo ''Posavski lovac'', OIB 11758070615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Stanković</izvorni_sadrzaj>
    <derivirana_varijabla naziv="DomainObject.Predmet.StrankaIDrugi_1">Željko Stanković</derivirana_varijabla>
  </DomainObject.Predmet.StrankaIDrugi>
  <DomainObject.Predmet.ProtustrankaIDrugi>
    <izvorni_sadrzaj>Lovačko društvo ''Posavski lovac''</izvorni_sadrzaj>
    <derivirana_varijabla naziv="DomainObject.Predmet.ProtustrankaIDrugi_1">Lovačko društvo ''Posavski lovac''</derivirana_varijabla>
  </DomainObject.Predmet.ProtustrankaIDrugi>
  <DomainObject.Predmet.StrankaIDrugiAdressOIB>
    <izvorni_sadrzaj>Željko Stanković, OIB 51711352674</izvorni_sadrzaj>
    <derivirana_varijabla naziv="DomainObject.Predmet.StrankaIDrugiAdressOIB_1">Željko Stanković, OIB 51711352674</derivirana_varijabla>
  </DomainObject.Predmet.StrankaIDrugiAdressOIB>
  <DomainObject.Predmet.ProtustrankaIDrugiAdressOIB>
    <izvorni_sadrzaj>Lovačko društvo ''Posavski lovac'', OIB 11758070615, Krapje 148a, 44324 Jasenovac</izvorni_sadrzaj>
    <derivirana_varijabla naziv="DomainObject.Predmet.ProtustrankaIDrugiAdressOIB_1">Lovačko društvo ''Posavski lovac'', OIB 11758070615, Krapje 148a, 44324 Jasenovac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Stanković</item>
      <item>Lovačko društvo ''Posavski lovac''</item>
    </izvorni_sadrzaj>
    <derivirana_varijabla naziv="DomainObject.Predmet.SudioniciListNaziv_1">
      <item>Željko Stanković</item>
      <item>Lovačko društvo ''Posavski lovac''</item>
    </derivirana_varijabla>
  </DomainObject.Predmet.SudioniciListNaziv>
  <DomainObject.Predmet.SudioniciListAdressOIB>
    <izvorni_sadrzaj>
      <item>Željko Stanković, OIB 51711352674</item>
      <item>Lovačko društvo ''Posavski lovac'', OIB 11758070615, Krapje 148a,44324 Jasenovac</item>
    </izvorni_sadrzaj>
    <derivirana_varijabla naziv="DomainObject.Predmet.SudioniciListAdressOIB_1">
      <item>Željko Stanković, OIB 51711352674</item>
      <item>Lovačko društvo ''Posavski lovac'', OIB 11758070615, Krapje 148a,44324 Jasenovac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51711352674</item>
      <item>, OIB 11758070615</item>
    </izvorni_sadrzaj>
    <derivirana_varijabla naziv="DomainObject.Predmet.SudioniciListNazivOIB_1">
      <item>, OIB 51711352674</item>
      <item>, OIB 11758070615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2110</properties:Characters>
  <properties:Lines>72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2018-01-05T08:23:00Z</dcterms:created>
  <dc:creator>MK</dc:creator>
  <cp:lastModifiedBy>Sonja Pilić</cp:lastModifiedBy>
  <cp:lastPrinted>2018-01-05T08:26:00Z</cp:lastPrinted>
  <dcterms:modified xmlns:xsi="http://www.w3.org/2001/XMLSchema-instance" xsi:type="dcterms:W3CDTF">2018-01-05T08:27:00Z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