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2cb0" w14:paraId="8d12cb0" w:rsidRDefault="007B7257" w:rsidP="00CC091C" w:rsidR="007B7257">
      <w:pPr>
        <w:pStyle w:val="Zaglavlje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90805</wp:posOffset>
            </wp:positionH>
            <wp:positionV relativeFrom="paragraph">
              <wp:posOffset>167005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B7257" w:rsidP="007B7257" w:rsidR="007B7257">
      <w:pPr>
        <w:pStyle w:val="Zaglavlje"/>
        <w:ind w:left="426"/>
      </w:pPr>
    </w:p>
    <w:p w:rsidRDefault="007B7257" w:rsidP="007B7257" w:rsidR="007B7257">
      <w:pPr>
        <w:pStyle w:val="Zaglavlje"/>
        <w:ind w:left="426"/>
      </w:pPr>
    </w:p>
    <w:p w:rsidRDefault="007B7257" w:rsidP="007B7257" w:rsidR="007B7257">
      <w:pPr>
        <w:pStyle w:val="Zaglavlje"/>
        <w:ind w:left="426"/>
      </w:pPr>
    </w:p>
    <w:p w:rsidRDefault="007B7257" w:rsidP="007B7257" w:rsidR="007B7257">
      <w:pPr>
        <w:pStyle w:val="Zaglavlje"/>
        <w:ind w:left="426"/>
      </w:pPr>
    </w:p>
    <w:p w:rsidRDefault="007B7257" w:rsidP="007B7257" w:rsidR="007B7257">
      <w:pPr>
        <w:pStyle w:val="Zaglavlje"/>
        <w:ind w:left="426"/>
      </w:pPr>
    </w:p>
    <w:p w:rsidRDefault="007B7257" w:rsidP="007B7257" w:rsidR="007B7257">
      <w:pPr>
        <w:pStyle w:val="Zaglavlje"/>
        <w:ind w:left="-567"/>
      </w:pPr>
      <w:r w:rsidRPr="00953077">
        <w:t>REPUBLIKA HRVAT</w:t>
      </w:r>
      <w:r>
        <w:t>S</w:t>
      </w:r>
      <w:r w:rsidRPr="00953077">
        <w:t>KA</w:t>
      </w:r>
    </w:p>
    <w:p w:rsidRDefault="007B7257" w:rsidP="007B7257" w:rsidR="007B7257">
      <w:pPr>
        <w:pStyle w:val="Zaglavlje"/>
        <w:ind w:left="-567"/>
      </w:pPr>
      <w:r w:rsidRPr="00953077">
        <w:t>Trgovački sud u Zagrebu</w:t>
      </w:r>
    </w:p>
    <w:p w:rsidRDefault="007B7257" w:rsidP="007B7257" w:rsidR="007B7257">
      <w:pPr>
        <w:pStyle w:val="Zaglavlje"/>
        <w:ind w:left="-567"/>
      </w:pPr>
      <w:r w:rsidRPr="00953077">
        <w:t xml:space="preserve">Zagreb, </w:t>
      </w:r>
      <w:r>
        <w:t>Amruševa 2/II, desno (p.p. 432</w:t>
      </w:r>
      <w:r w:rsidRPr="00953077">
        <w:t>)</w:t>
      </w:r>
    </w:p>
    <w:p w:rsidRDefault="00136A9C" w:rsidP="0004131F" w:rsidR="007B7257">
      <w:pPr>
        <w:jc w:val="right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</w:p>
    <w:p w:rsidRDefault="007B7257" w:rsidP="0004131F" w:rsidR="007B7257">
      <w:pPr>
        <w:jc w:val="right"/>
        <w:rPr>
          <w:rFonts w:hAnsi="Times New Roman" w:ascii="Times New Roman"/>
          <w:szCs w:val="24"/>
          <w:lang w:val="hr-HR"/>
        </w:rPr>
      </w:pPr>
    </w:p>
    <w:p w:rsidRDefault="00136A9C" w:rsidP="0004131F" w:rsidR="00136A9C" w:rsidRPr="0004131F">
      <w:pPr>
        <w:jc w:val="right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="0004131F">
        <w:rPr>
          <w:rFonts w:hAnsi="Times New Roman" w:ascii="Times New Roman"/>
          <w:szCs w:val="24"/>
          <w:lang w:val="hr-HR"/>
        </w:rPr>
        <w:t>47.St-1138/17</w:t>
      </w:r>
    </w:p>
    <w:p w:rsidRDefault="007B7257" w:rsidP="007B7257" w:rsidR="007B7257">
      <w:pPr>
        <w:ind w:left="-567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 I K A  H R V A T S K A</w:t>
      </w:r>
    </w:p>
    <w:p w:rsidRDefault="007B7257" w:rsidR="007B7257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P="007B7257" w:rsidR="00136A9C" w:rsidRPr="0004131F">
      <w:pPr>
        <w:ind w:left="-567"/>
        <w:jc w:val="center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>R J E Š E N J E</w:t>
      </w:r>
    </w:p>
    <w:p w:rsidRDefault="007B7257" w:rsidP="007B7257" w:rsidR="007B7257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P="0073512D" w:rsidR="00136A9C" w:rsidRPr="0073512D">
      <w:pPr>
        <w:ind w:firstLine="567" w:left="-567"/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04131F">
        <w:rPr>
          <w:rFonts w:hAnsi="Times New Roman" w:ascii="Times New Roman"/>
          <w:szCs w:val="24"/>
          <w:lang w:val="hr-HR"/>
        </w:rPr>
        <w:t xml:space="preserve">pojedincu </w:t>
      </w:r>
      <w:r w:rsidRPr="0004131F">
        <w:rPr>
          <w:rFonts w:hAnsi="Times New Roman" w:ascii="Times New Roman"/>
          <w:szCs w:val="24"/>
          <w:lang w:val="hr-HR"/>
        </w:rPr>
        <w:t xml:space="preserve">Nevenki </w:t>
      </w:r>
      <w:r w:rsidR="0004131F">
        <w:rPr>
          <w:rFonts w:hAnsi="Times New Roman" w:ascii="Times New Roman"/>
          <w:szCs w:val="24"/>
          <w:lang w:val="hr-HR"/>
        </w:rPr>
        <w:t xml:space="preserve">Siladi </w:t>
      </w:r>
      <w:r w:rsidRPr="0004131F">
        <w:rPr>
          <w:rFonts w:hAnsi="Times New Roman" w:ascii="Times New Roman"/>
          <w:szCs w:val="24"/>
          <w:lang w:val="hr-HR"/>
        </w:rPr>
        <w:t xml:space="preserve">Rstić </w:t>
      </w:r>
      <w:r w:rsidR="007B7257">
        <w:rPr>
          <w:rFonts w:hAnsi="Times New Roman" w:ascii="Times New Roman"/>
          <w:szCs w:val="24"/>
          <w:lang w:val="hr-HR"/>
        </w:rPr>
        <w:t xml:space="preserve">u postupku </w:t>
      </w:r>
      <w:r w:rsidR="0017083F">
        <w:rPr>
          <w:rFonts w:hAnsi="Times New Roman" w:ascii="Times New Roman"/>
          <w:szCs w:val="24"/>
          <w:lang w:val="hr-HR"/>
        </w:rPr>
        <w:t xml:space="preserve">izvanredne uprave nad </w:t>
      </w:r>
      <w:r w:rsidR="0004131F">
        <w:rPr>
          <w:rFonts w:hAnsi="Times New Roman" w:ascii="Times New Roman"/>
          <w:szCs w:val="24"/>
          <w:lang w:val="hr-HR"/>
        </w:rPr>
        <w:t>dužnik</w:t>
      </w:r>
      <w:r w:rsidR="0017083F">
        <w:rPr>
          <w:rFonts w:hAnsi="Times New Roman" w:ascii="Times New Roman"/>
          <w:szCs w:val="24"/>
          <w:lang w:val="hr-HR"/>
        </w:rPr>
        <w:t>om</w:t>
      </w:r>
      <w:r w:rsidR="0004131F">
        <w:rPr>
          <w:rFonts w:hAnsi="Times New Roman" w:ascii="Times New Roman"/>
          <w:szCs w:val="24"/>
          <w:lang w:val="hr-HR"/>
        </w:rPr>
        <w:t xml:space="preserve"> AGROKOR koncern za upravljanje društvima,</w:t>
      </w:r>
      <w:r w:rsidR="007B7257">
        <w:rPr>
          <w:rFonts w:hAnsi="Times New Roman" w:ascii="Times New Roman"/>
          <w:szCs w:val="24"/>
          <w:lang w:val="hr-HR"/>
        </w:rPr>
        <w:t xml:space="preserve"> proizvodnju i </w:t>
      </w:r>
      <w:r w:rsidR="0004131F">
        <w:rPr>
          <w:rFonts w:hAnsi="Times New Roman" w:ascii="Times New Roman"/>
          <w:szCs w:val="24"/>
          <w:lang w:val="hr-HR"/>
        </w:rPr>
        <w:t>trgovinu poljoprivrednim proizvodima, dioničko društvo Z</w:t>
      </w:r>
      <w:r w:rsidR="007B7257">
        <w:rPr>
          <w:rFonts w:hAnsi="Times New Roman" w:ascii="Times New Roman"/>
          <w:szCs w:val="24"/>
          <w:lang w:val="hr-HR"/>
        </w:rPr>
        <w:t xml:space="preserve">agreb (Grad Zagreb) Trg Dražena </w:t>
      </w:r>
      <w:r w:rsidR="0004131F">
        <w:rPr>
          <w:rFonts w:hAnsi="Times New Roman" w:ascii="Times New Roman"/>
          <w:szCs w:val="24"/>
          <w:lang w:val="hr-HR"/>
        </w:rPr>
        <w:t>Petrovića br.3, OIB:05937759187</w:t>
      </w:r>
      <w:r w:rsidR="0017083F">
        <w:rPr>
          <w:rFonts w:hAnsi="Times New Roman" w:ascii="Times New Roman"/>
          <w:szCs w:val="24"/>
          <w:lang w:val="hr-HR"/>
        </w:rPr>
        <w:t xml:space="preserve"> i </w:t>
      </w:r>
      <w:r w:rsidR="0004131F">
        <w:rPr>
          <w:rFonts w:hAnsi="Times New Roman" w:ascii="Times New Roman"/>
          <w:szCs w:val="24"/>
          <w:lang w:val="hr-HR"/>
        </w:rPr>
        <w:t xml:space="preserve">njegovim ovisnim i povezanim društvima, </w:t>
      </w:r>
      <w:r w:rsidR="007B7257">
        <w:rPr>
          <w:rFonts w:hAnsi="Times New Roman" w:ascii="Times New Roman"/>
          <w:szCs w:val="24"/>
          <w:lang w:val="hr-HR"/>
        </w:rPr>
        <w:t xml:space="preserve">povodom </w:t>
      </w:r>
      <w:r w:rsidR="0073512D">
        <w:rPr>
          <w:rFonts w:hAnsi="Times New Roman" w:ascii="Times New Roman"/>
          <w:szCs w:val="24"/>
          <w:lang w:val="hr-HR"/>
        </w:rPr>
        <w:t xml:space="preserve">prijedloga dužnika za proširenjem izvanredne uprave </w:t>
      </w:r>
      <w:r w:rsidR="00151B82">
        <w:rPr>
          <w:rFonts w:hAnsi="Times New Roman" w:ascii="Times New Roman"/>
          <w:szCs w:val="24"/>
          <w:lang w:val="hr-HR"/>
        </w:rPr>
        <w:t>na</w:t>
      </w:r>
      <w:r w:rsidR="0017083F">
        <w:rPr>
          <w:rFonts w:hAnsi="Times New Roman" w:ascii="Times New Roman"/>
          <w:szCs w:val="24"/>
          <w:lang w:val="hr-HR"/>
        </w:rPr>
        <w:t xml:space="preserve"> daljnja dužnikova </w:t>
      </w:r>
      <w:r w:rsidR="007B7257">
        <w:rPr>
          <w:rFonts w:hAnsi="Times New Roman" w:ascii="Times New Roman"/>
          <w:szCs w:val="24"/>
          <w:lang w:val="hr-HR"/>
        </w:rPr>
        <w:t xml:space="preserve">ovisna i povezana društva, dana </w:t>
      </w:r>
      <w:r w:rsidR="003034B6" w:rsidRPr="003034B6">
        <w:rPr>
          <w:rFonts w:hAnsi="Times New Roman" w:ascii="Times New Roman"/>
          <w:szCs w:val="24"/>
          <w:lang w:val="hr-HR"/>
        </w:rPr>
        <w:t>5</w:t>
      </w:r>
      <w:r w:rsidR="0017083F" w:rsidRPr="003034B6">
        <w:rPr>
          <w:rFonts w:hAnsi="Times New Roman" w:ascii="Times New Roman"/>
          <w:szCs w:val="24"/>
          <w:lang w:val="hr-HR"/>
        </w:rPr>
        <w:t>.</w:t>
      </w:r>
      <w:r w:rsidR="0073512D" w:rsidRPr="003034B6">
        <w:rPr>
          <w:rFonts w:hAnsi="Times New Roman" w:ascii="Times New Roman"/>
          <w:szCs w:val="24"/>
          <w:lang w:val="hr-HR"/>
        </w:rPr>
        <w:t xml:space="preserve"> </w:t>
      </w:r>
      <w:r w:rsidR="002440BE" w:rsidRPr="003034B6">
        <w:rPr>
          <w:rFonts w:hAnsi="Times New Roman" w:ascii="Times New Roman"/>
          <w:szCs w:val="24"/>
          <w:lang w:val="hr-HR"/>
        </w:rPr>
        <w:t>srpnja</w:t>
      </w:r>
      <w:r w:rsidR="0017083F" w:rsidRPr="003034B6">
        <w:rPr>
          <w:rFonts w:hAnsi="Times New Roman" w:ascii="Times New Roman"/>
          <w:szCs w:val="24"/>
          <w:lang w:val="hr-HR"/>
        </w:rPr>
        <w:t xml:space="preserve"> 2017.g. </w:t>
      </w: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P="0073512D" w:rsidR="0073512D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  <w:t xml:space="preserve">      </w:t>
      </w:r>
      <w:r w:rsidR="004F114D">
        <w:rPr>
          <w:rFonts w:hAnsi="Times New Roman" w:ascii="Times New Roman"/>
          <w:szCs w:val="24"/>
          <w:lang w:val="hr-HR"/>
        </w:rPr>
        <w:t xml:space="preserve"> </w:t>
      </w:r>
      <w:r w:rsidRPr="0004131F">
        <w:rPr>
          <w:rFonts w:hAnsi="Times New Roman" w:ascii="Times New Roman"/>
          <w:szCs w:val="24"/>
          <w:lang w:val="hr-HR"/>
        </w:rPr>
        <w:t xml:space="preserve">  r i j e š i o    j e </w:t>
      </w:r>
    </w:p>
    <w:p w:rsidRDefault="0073512D" w:rsidP="0073512D" w:rsidR="0073512D">
      <w:pPr>
        <w:jc w:val="both"/>
        <w:rPr>
          <w:rFonts w:hAnsi="Times New Roman" w:ascii="Times New Roman"/>
          <w:szCs w:val="24"/>
          <w:lang w:val="hr-HR"/>
        </w:rPr>
      </w:pPr>
    </w:p>
    <w:p w:rsidRDefault="00675991" w:rsidP="00583025" w:rsidR="00675991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Dopunjuje se rješenje</w:t>
      </w:r>
      <w:r w:rsidR="0017083F" w:rsidRPr="0073512D">
        <w:rPr>
          <w:rFonts w:hAnsi="Times New Roman" w:ascii="Times New Roman"/>
          <w:szCs w:val="24"/>
          <w:lang w:val="hr-HR"/>
        </w:rPr>
        <w:t xml:space="preserve"> Trgovačkog suda u Zagr</w:t>
      </w:r>
      <w:r w:rsidR="00583025" w:rsidRPr="0073512D">
        <w:rPr>
          <w:rFonts w:hAnsi="Times New Roman" w:ascii="Times New Roman"/>
          <w:szCs w:val="24"/>
          <w:lang w:val="hr-HR"/>
        </w:rPr>
        <w:t>ebu poslovni br.St-1138/17-3 od</w:t>
      </w:r>
      <w:r w:rsidR="004F114D" w:rsidRPr="0073512D">
        <w:rPr>
          <w:rFonts w:hAnsi="Times New Roman" w:ascii="Times New Roman"/>
          <w:szCs w:val="24"/>
          <w:lang w:val="hr-HR"/>
        </w:rPr>
        <w:t xml:space="preserve"> </w:t>
      </w:r>
      <w:r w:rsidR="0017083F" w:rsidRPr="0073512D">
        <w:rPr>
          <w:rFonts w:hAnsi="Times New Roman" w:ascii="Times New Roman"/>
          <w:szCs w:val="24"/>
          <w:lang w:val="hr-HR"/>
        </w:rPr>
        <w:t xml:space="preserve">10. travnja 2017. godine </w:t>
      </w:r>
      <w:r>
        <w:rPr>
          <w:rFonts w:hAnsi="Times New Roman" w:ascii="Times New Roman"/>
          <w:szCs w:val="24"/>
          <w:lang w:val="hr-HR"/>
        </w:rPr>
        <w:t xml:space="preserve"> u izreci pod toč. I. b)</w:t>
      </w:r>
      <w:r w:rsidR="0073512D" w:rsidRPr="00675991">
        <w:rPr>
          <w:rFonts w:hAnsi="Times New Roman" w:ascii="Times New Roman"/>
          <w:szCs w:val="24"/>
          <w:lang w:val="hr-HR"/>
        </w:rPr>
        <w:t xml:space="preserve"> 10) </w:t>
      </w:r>
      <w:r>
        <w:rPr>
          <w:rFonts w:hAnsi="Times New Roman" w:ascii="Times New Roman"/>
          <w:szCs w:val="24"/>
          <w:lang w:val="hr-HR"/>
        </w:rPr>
        <w:t xml:space="preserve">tako da iza </w:t>
      </w:r>
    </w:p>
    <w:p w:rsidRDefault="00675991" w:rsidP="00675991" w:rsidR="00675991" w:rsidRPr="00675991">
      <w:pPr>
        <w:pStyle w:val="Odlomakpopisa"/>
        <w:ind w:left="15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''</w:t>
      </w:r>
      <w:r w:rsidRPr="00675991">
        <w:rPr>
          <w:rFonts w:hAnsi="Times New Roman" w:ascii="Times New Roman"/>
          <w:szCs w:val="24"/>
          <w:lang w:val="hr-HR"/>
        </w:rPr>
        <w:t>PIK-VINKOVCI d.d. sa sjedištem u Vinkovcima, Matije Gupca 130, OIB: 17774531631 (42,06%), koje društvo drži udjele/dionice u društvima:</w:t>
      </w:r>
    </w:p>
    <w:p w:rsidRDefault="00675991" w:rsidP="00675991" w:rsidR="00675991" w:rsidRPr="00675991">
      <w:pPr>
        <w:pStyle w:val="Odlomakpopisa"/>
        <w:ind w:left="153"/>
        <w:jc w:val="both"/>
        <w:rPr>
          <w:rFonts w:hAnsi="Times New Roman" w:ascii="Times New Roman"/>
          <w:szCs w:val="24"/>
          <w:lang w:val="hr-HR"/>
        </w:rPr>
      </w:pPr>
      <w:r w:rsidRPr="00675991">
        <w:rPr>
          <w:rFonts w:hAnsi="Times New Roman" w:ascii="Times New Roman"/>
          <w:szCs w:val="24"/>
          <w:lang w:val="hr-HR"/>
        </w:rPr>
        <w:t xml:space="preserve">i. </w:t>
      </w:r>
      <w:r w:rsidRPr="00675991">
        <w:rPr>
          <w:rFonts w:hAnsi="Times New Roman" w:ascii="Times New Roman"/>
          <w:szCs w:val="24"/>
          <w:lang w:val="hr-HR"/>
        </w:rPr>
        <w:tab/>
      </w:r>
      <w:r w:rsidRPr="00675991">
        <w:rPr>
          <w:rFonts w:hAnsi="Times New Roman" w:ascii="Times New Roman"/>
          <w:szCs w:val="24"/>
          <w:lang w:val="hr-HR"/>
        </w:rPr>
        <w:tab/>
        <w:t>EKO BIOGRAD d.o.o., Vinkovci, Matije Gupca 130, OIB: 42005576448, (100,00 %)</w:t>
      </w:r>
    </w:p>
    <w:p w:rsidRDefault="00675991" w:rsidP="00675991" w:rsidR="00675991" w:rsidRPr="00675991">
      <w:pPr>
        <w:pStyle w:val="Odlomakpopisa"/>
        <w:ind w:left="153"/>
        <w:jc w:val="both"/>
        <w:rPr>
          <w:rFonts w:hAnsi="Times New Roman" w:ascii="Times New Roman"/>
          <w:szCs w:val="24"/>
          <w:lang w:val="hr-HR"/>
        </w:rPr>
      </w:pPr>
      <w:r w:rsidRPr="00675991">
        <w:rPr>
          <w:rFonts w:hAnsi="Times New Roman" w:ascii="Times New Roman"/>
          <w:szCs w:val="24"/>
          <w:lang w:val="hr-HR"/>
        </w:rPr>
        <w:t xml:space="preserve">ii. </w:t>
      </w:r>
      <w:r w:rsidRPr="00675991">
        <w:rPr>
          <w:rFonts w:hAnsi="Times New Roman" w:ascii="Times New Roman"/>
          <w:szCs w:val="24"/>
          <w:lang w:val="hr-HR"/>
        </w:rPr>
        <w:tab/>
        <w:t>FELIX d.o.o. Vinkovci, Vinkovci, Matije Gupca 130, OIB: 94397504836, (100,00 %)</w:t>
      </w:r>
    </w:p>
    <w:p w:rsidRDefault="00675991" w:rsidP="00675991" w:rsidR="00675991" w:rsidRPr="00675991">
      <w:pPr>
        <w:pStyle w:val="Odlomakpopisa"/>
        <w:ind w:left="153"/>
        <w:jc w:val="both"/>
        <w:rPr>
          <w:rFonts w:hAnsi="Times New Roman" w:ascii="Times New Roman"/>
          <w:szCs w:val="24"/>
          <w:lang w:val="hr-HR"/>
        </w:rPr>
      </w:pPr>
      <w:r w:rsidRPr="00675991">
        <w:rPr>
          <w:rFonts w:hAnsi="Times New Roman" w:ascii="Times New Roman"/>
          <w:szCs w:val="24"/>
          <w:lang w:val="hr-HR"/>
        </w:rPr>
        <w:t xml:space="preserve">iii. </w:t>
      </w:r>
      <w:r w:rsidRPr="00675991">
        <w:rPr>
          <w:rFonts w:hAnsi="Times New Roman" w:ascii="Times New Roman"/>
          <w:szCs w:val="24"/>
          <w:lang w:val="hr-HR"/>
        </w:rPr>
        <w:tab/>
        <w:t>Poljoprivreda j.d.o.o., Vinkovci, Matije Gupca 130, OIB: 06919626383 (100,00 %)</w:t>
      </w:r>
    </w:p>
    <w:p w:rsidRDefault="00675991" w:rsidP="00675991" w:rsidR="00675991" w:rsidRPr="00675991">
      <w:pPr>
        <w:pStyle w:val="Odlomakpopisa"/>
        <w:ind w:left="153"/>
        <w:jc w:val="both"/>
        <w:rPr>
          <w:rFonts w:hAnsi="Times New Roman" w:ascii="Times New Roman"/>
          <w:szCs w:val="24"/>
          <w:lang w:val="hr-HR"/>
        </w:rPr>
      </w:pPr>
      <w:r w:rsidRPr="00675991">
        <w:rPr>
          <w:rFonts w:hAnsi="Times New Roman" w:ascii="Times New Roman"/>
          <w:szCs w:val="24"/>
          <w:lang w:val="hr-HR"/>
        </w:rPr>
        <w:t>11)</w:t>
      </w:r>
      <w:r w:rsidRPr="00675991">
        <w:rPr>
          <w:rFonts w:hAnsi="Times New Roman" w:ascii="Times New Roman"/>
          <w:szCs w:val="24"/>
          <w:lang w:val="hr-HR"/>
        </w:rPr>
        <w:tab/>
        <w:t>ROTO ULAGANJA d.o.o. sa sjedištem u Rijeci, Tome Stri</w:t>
      </w:r>
      <w:r>
        <w:rPr>
          <w:rFonts w:hAnsi="Times New Roman" w:ascii="Times New Roman"/>
          <w:szCs w:val="24"/>
          <w:lang w:val="hr-HR"/>
        </w:rPr>
        <w:t>žića 8, OIB: 28189962659 (100%)''</w:t>
      </w:r>
    </w:p>
    <w:p w:rsidRDefault="0073512D" w:rsidP="00675991" w:rsidR="00675991">
      <w:pPr>
        <w:pStyle w:val="Odlomakpopisa"/>
        <w:ind w:left="153"/>
        <w:jc w:val="both"/>
        <w:rPr>
          <w:rFonts w:hAnsi="Times New Roman" w:ascii="Times New Roman"/>
          <w:szCs w:val="24"/>
          <w:lang w:val="hr-HR"/>
        </w:rPr>
      </w:pPr>
      <w:r w:rsidRPr="00675991">
        <w:rPr>
          <w:rFonts w:hAnsi="Times New Roman" w:ascii="Times New Roman"/>
          <w:szCs w:val="24"/>
          <w:lang w:val="hr-HR"/>
        </w:rPr>
        <w:t xml:space="preserve">treba </w:t>
      </w:r>
      <w:r w:rsidR="00675991">
        <w:rPr>
          <w:rFonts w:hAnsi="Times New Roman" w:ascii="Times New Roman"/>
          <w:szCs w:val="24"/>
          <w:lang w:val="hr-HR"/>
        </w:rPr>
        <w:t>dodati</w:t>
      </w:r>
    </w:p>
    <w:p w:rsidRDefault="00675991" w:rsidP="00D84CC6" w:rsidR="00675991" w:rsidRPr="00176351">
      <w:pPr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Pr="00176351">
        <w:rPr>
          <w:rFonts w:hAnsi="Times New Roman" w:ascii="Times New Roman"/>
          <w:b/>
          <w:szCs w:val="24"/>
          <w:lang w:val="hr-HR"/>
        </w:rPr>
        <w:t>'' iv.  HU-PO d.o.o.</w:t>
      </w:r>
      <w:r w:rsidR="0073512D" w:rsidRPr="00176351">
        <w:rPr>
          <w:rFonts w:hAnsi="Times New Roman" w:ascii="Times New Roman"/>
          <w:b/>
          <w:szCs w:val="24"/>
          <w:lang w:val="hr-HR"/>
        </w:rPr>
        <w:t xml:space="preserve"> Jalševečka cesta 154, Zagreb, OI</w:t>
      </w:r>
      <w:r w:rsidRPr="00176351">
        <w:rPr>
          <w:rFonts w:hAnsi="Times New Roman" w:ascii="Times New Roman"/>
          <w:b/>
          <w:szCs w:val="24"/>
          <w:lang w:val="hr-HR"/>
        </w:rPr>
        <w:t xml:space="preserve">B: 24143874559, u kojem </w:t>
      </w:r>
      <w:r w:rsidR="00D84CC6">
        <w:rPr>
          <w:rFonts w:hAnsi="Times New Roman" w:ascii="Times New Roman"/>
          <w:b/>
          <w:szCs w:val="24"/>
          <w:lang w:val="hr-HR"/>
        </w:rPr>
        <w:t xml:space="preserve">     </w:t>
      </w:r>
      <w:r w:rsidRPr="00176351">
        <w:rPr>
          <w:rFonts w:hAnsi="Times New Roman" w:ascii="Times New Roman"/>
          <w:b/>
          <w:szCs w:val="24"/>
          <w:lang w:val="hr-HR"/>
        </w:rPr>
        <w:t xml:space="preserve">društvu društvo  </w:t>
      </w:r>
      <w:r w:rsidR="0073512D" w:rsidRPr="00176351">
        <w:rPr>
          <w:rFonts w:hAnsi="Times New Roman" w:ascii="Times New Roman"/>
          <w:b/>
          <w:szCs w:val="24"/>
          <w:lang w:val="hr-HR"/>
        </w:rPr>
        <w:t>PIK-Vinkovci d.d. drži 100,00 % poslovnih udjela</w:t>
      </w:r>
    </w:p>
    <w:p w:rsidRDefault="00675991" w:rsidP="00D84CC6" w:rsidR="00D84CC6">
      <w:pPr>
        <w:jc w:val="both"/>
        <w:rPr>
          <w:rFonts w:hAnsi="Times New Roman" w:ascii="Times New Roman"/>
          <w:b/>
          <w:szCs w:val="24"/>
          <w:lang w:val="hr-HR"/>
        </w:rPr>
      </w:pPr>
      <w:r w:rsidRPr="00176351">
        <w:rPr>
          <w:rFonts w:hAnsi="Times New Roman" w:ascii="Times New Roman"/>
          <w:b/>
          <w:szCs w:val="24"/>
          <w:lang w:val="hr-HR"/>
        </w:rPr>
        <w:t xml:space="preserve">    iv a) VINKA d.d.</w:t>
      </w:r>
      <w:r w:rsidR="0073512D" w:rsidRPr="00176351">
        <w:rPr>
          <w:rFonts w:hAnsi="Times New Roman" w:ascii="Times New Roman"/>
          <w:b/>
          <w:szCs w:val="24"/>
          <w:lang w:val="hr-HR"/>
        </w:rPr>
        <w:t xml:space="preserve"> Vinkovci, Jarminačka cesta 1, OIB: 45295422526, </w:t>
      </w:r>
      <w:r w:rsidR="00D84CC6">
        <w:rPr>
          <w:rFonts w:hAnsi="Times New Roman" w:ascii="Times New Roman"/>
          <w:b/>
          <w:szCs w:val="24"/>
          <w:lang w:val="hr-HR"/>
        </w:rPr>
        <w:t xml:space="preserve">  </w:t>
      </w:r>
    </w:p>
    <w:p w:rsidRDefault="00D84CC6" w:rsidP="00D84CC6" w:rsidR="0073512D" w:rsidRPr="00176351">
      <w:pPr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    </w:t>
      </w:r>
      <w:r w:rsidR="0073512D" w:rsidRPr="00176351">
        <w:rPr>
          <w:rFonts w:hAnsi="Times New Roman" w:ascii="Times New Roman"/>
          <w:b/>
          <w:szCs w:val="24"/>
          <w:lang w:val="hr-HR"/>
        </w:rPr>
        <w:t>MBS:030066607</w:t>
      </w:r>
      <w:r w:rsidR="00675991" w:rsidRPr="00176351">
        <w:rPr>
          <w:rFonts w:hAnsi="Times New Roman" w:ascii="Times New Roman"/>
          <w:b/>
          <w:szCs w:val="24"/>
          <w:lang w:val="hr-HR"/>
        </w:rPr>
        <w:t xml:space="preserve">, u kojem društvu društvo </w:t>
      </w:r>
      <w:r w:rsidR="0073512D" w:rsidRPr="00176351">
        <w:rPr>
          <w:rFonts w:hAnsi="Times New Roman" w:ascii="Times New Roman"/>
          <w:b/>
          <w:szCs w:val="24"/>
          <w:lang w:val="hr-HR"/>
        </w:rPr>
        <w:t xml:space="preserve"> HU-PO d.o.o. </w:t>
      </w:r>
      <w:r w:rsidR="00675991" w:rsidRPr="00176351">
        <w:rPr>
          <w:rFonts w:hAnsi="Times New Roman" w:ascii="Times New Roman"/>
          <w:b/>
          <w:szCs w:val="24"/>
          <w:lang w:val="hr-HR"/>
        </w:rPr>
        <w:t>d</w:t>
      </w:r>
      <w:r w:rsidR="00182406">
        <w:rPr>
          <w:rFonts w:hAnsi="Times New Roman" w:ascii="Times New Roman"/>
          <w:b/>
          <w:szCs w:val="24"/>
          <w:lang w:val="hr-HR"/>
        </w:rPr>
        <w:t>rži 98,42% temeljnog kapitala''</w:t>
      </w:r>
    </w:p>
    <w:p w:rsidRDefault="0073512D" w:rsidP="00583025" w:rsidR="0073512D" w:rsidRPr="0017635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2512E" w:rsidP="0073512D" w:rsidR="0073512D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73512D">
        <w:rPr>
          <w:rFonts w:hAnsi="Times New Roman" w:ascii="Times New Roman"/>
          <w:szCs w:val="24"/>
          <w:lang w:val="hr-HR"/>
        </w:rPr>
        <w:t>Rokovi iz članka 25. st. 1. Zakona o postupku izvanredne uprave u trgovačkim društvima od sistemskog značaja za Republi</w:t>
      </w:r>
      <w:r w:rsidR="003E25AF" w:rsidRPr="0073512D">
        <w:rPr>
          <w:rFonts w:hAnsi="Times New Roman" w:ascii="Times New Roman"/>
          <w:szCs w:val="24"/>
          <w:lang w:val="hr-HR"/>
        </w:rPr>
        <w:t>ku Hrvatsku, za vjerovnike novo</w:t>
      </w:r>
      <w:r w:rsidRPr="0073512D">
        <w:rPr>
          <w:rFonts w:hAnsi="Times New Roman" w:ascii="Times New Roman"/>
          <w:szCs w:val="24"/>
          <w:lang w:val="hr-HR"/>
        </w:rPr>
        <w:t>navedenih ovisnih i povezanih društ</w:t>
      </w:r>
      <w:r w:rsidR="00387D30">
        <w:rPr>
          <w:rFonts w:hAnsi="Times New Roman" w:ascii="Times New Roman"/>
          <w:szCs w:val="24"/>
          <w:lang w:val="hr-HR"/>
        </w:rPr>
        <w:t>a</w:t>
      </w:r>
      <w:r w:rsidRPr="0073512D">
        <w:rPr>
          <w:rFonts w:hAnsi="Times New Roman" w:ascii="Times New Roman"/>
          <w:szCs w:val="24"/>
          <w:lang w:val="hr-HR"/>
        </w:rPr>
        <w:t>va dužnika teku od objave ovog rješenja na mrežnoj stranici e–oglasna ploča Trgovačkog suda u Zagrebu.</w:t>
      </w:r>
    </w:p>
    <w:p w:rsidRDefault="00EC3BFF" w:rsidP="00EC3BFF" w:rsidR="00EC3BFF">
      <w:pPr>
        <w:pStyle w:val="Odlomakpopisa"/>
        <w:ind w:left="153"/>
        <w:jc w:val="both"/>
        <w:rPr>
          <w:rFonts w:hAnsi="Times New Roman" w:ascii="Times New Roman"/>
          <w:szCs w:val="24"/>
          <w:lang w:val="hr-HR"/>
        </w:rPr>
      </w:pPr>
    </w:p>
    <w:p w:rsidRDefault="00D84CC6" w:rsidP="0073512D" w:rsidR="0073512D" w:rsidRPr="0073512D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EC3BFF">
        <w:rPr>
          <w:rFonts w:hAnsi="Times New Roman" w:ascii="Times New Roman"/>
          <w:szCs w:val="24"/>
          <w:lang w:val="hr-HR"/>
        </w:rPr>
        <w:t>ravni učinci zabrane pokretanja i vođenja parničnih, ovršnih, upravnih i postupaka osiguranja i ostvarenja prava na odvojeno namirenje te pravni učinci vezano za prestanak izvršavanja osnova za plaćanje</w:t>
      </w:r>
      <w:r w:rsidR="00EC3BFF" w:rsidRPr="00D84CC6">
        <w:rPr>
          <w:rFonts w:hAnsi="Times New Roman" w:ascii="Times New Roman"/>
          <w:szCs w:val="24"/>
          <w:lang w:val="hr-HR"/>
        </w:rPr>
        <w:t xml:space="preserve">, </w:t>
      </w:r>
      <w:r w:rsidR="00182406">
        <w:rPr>
          <w:rFonts w:hAnsi="Times New Roman" w:ascii="Times New Roman"/>
          <w:szCs w:val="24"/>
          <w:lang w:val="hr-HR"/>
        </w:rPr>
        <w:t>primjenjuju se od dana podnošenja dužnikovog prijedloga</w:t>
      </w:r>
      <w:r w:rsidR="00EC3BFF">
        <w:rPr>
          <w:rFonts w:hAnsi="Times New Roman" w:ascii="Times New Roman"/>
          <w:szCs w:val="24"/>
          <w:lang w:val="hr-HR"/>
        </w:rPr>
        <w:t>.</w:t>
      </w:r>
    </w:p>
    <w:p w:rsidRDefault="00815280" w:rsidP="00815280" w:rsidR="008152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</w:p>
    <w:p w:rsidRDefault="00136A9C" w:rsidP="00815280" w:rsidR="00136A9C" w:rsidRPr="0004131F">
      <w:pPr>
        <w:jc w:val="center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>Obrazloženje</w:t>
      </w: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3034B6" w:rsidP="00CC0914" w:rsidR="00387D30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 3</w:t>
      </w:r>
      <w:r w:rsidR="00387D30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srpnja</w:t>
      </w:r>
      <w:r w:rsidR="00387D30">
        <w:rPr>
          <w:rFonts w:hAnsi="Times New Roman" w:ascii="Times New Roman"/>
          <w:szCs w:val="24"/>
          <w:lang w:val="hr-HR"/>
        </w:rPr>
        <w:t xml:space="preserve"> 2017. izvanred</w:t>
      </w:r>
      <w:r w:rsidR="00EC3BFF">
        <w:rPr>
          <w:rFonts w:hAnsi="Times New Roman" w:ascii="Times New Roman"/>
          <w:szCs w:val="24"/>
          <w:lang w:val="hr-HR"/>
        </w:rPr>
        <w:t xml:space="preserve">ni povjerenik dužnika </w:t>
      </w:r>
      <w:r w:rsidR="003E25AF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OIB:05937759187,</w:t>
      </w:r>
      <w:r w:rsidR="00815280">
        <w:rPr>
          <w:rFonts w:hAnsi="Times New Roman" w:ascii="Times New Roman"/>
          <w:szCs w:val="24"/>
          <w:lang w:val="hr-HR"/>
        </w:rPr>
        <w:t xml:space="preserve"> </w:t>
      </w:r>
      <w:r w:rsidR="00EC3BFF">
        <w:rPr>
          <w:rFonts w:hAnsi="Times New Roman" w:ascii="Times New Roman"/>
          <w:szCs w:val="24"/>
          <w:lang w:val="hr-HR"/>
        </w:rPr>
        <w:t>podnosi ovome sudu prijedlog za dopu</w:t>
      </w:r>
      <w:r>
        <w:rPr>
          <w:rFonts w:hAnsi="Times New Roman" w:ascii="Times New Roman"/>
          <w:szCs w:val="24"/>
          <w:lang w:val="hr-HR"/>
        </w:rPr>
        <w:t>nom</w:t>
      </w:r>
      <w:r w:rsidR="00D84CC6">
        <w:rPr>
          <w:rFonts w:hAnsi="Times New Roman" w:ascii="Times New Roman"/>
          <w:szCs w:val="24"/>
          <w:lang w:val="hr-HR"/>
        </w:rPr>
        <w:t xml:space="preserve"> rješenja o otvaranju postupka</w:t>
      </w:r>
      <w:r w:rsidR="00EC3BFF">
        <w:rPr>
          <w:rFonts w:hAnsi="Times New Roman" w:ascii="Times New Roman"/>
          <w:szCs w:val="24"/>
          <w:lang w:val="hr-HR"/>
        </w:rPr>
        <w:t xml:space="preserve"> izvanredne uprave</w:t>
      </w:r>
      <w:r w:rsidR="00CC0914">
        <w:rPr>
          <w:rFonts w:hAnsi="Times New Roman" w:ascii="Times New Roman"/>
          <w:szCs w:val="24"/>
          <w:lang w:val="hr-HR"/>
        </w:rPr>
        <w:t xml:space="preserve"> na, u izreci navedena </w:t>
      </w:r>
      <w:r w:rsidR="00EC3BFF">
        <w:rPr>
          <w:rFonts w:hAnsi="Times New Roman" w:ascii="Times New Roman"/>
          <w:szCs w:val="24"/>
          <w:lang w:val="hr-HR"/>
        </w:rPr>
        <w:t>povezana i ovisna društva</w:t>
      </w:r>
      <w:r w:rsidR="00387D30">
        <w:rPr>
          <w:rFonts w:hAnsi="Times New Roman" w:ascii="Times New Roman"/>
          <w:szCs w:val="24"/>
          <w:lang w:val="hr-HR"/>
        </w:rPr>
        <w:t>, obrazlažuć</w:t>
      </w:r>
      <w:r w:rsidR="007A73A0">
        <w:rPr>
          <w:rFonts w:hAnsi="Times New Roman" w:ascii="Times New Roman"/>
          <w:szCs w:val="24"/>
          <w:lang w:val="hr-HR"/>
        </w:rPr>
        <w:t xml:space="preserve">i da je u međuvremenu društvo </w:t>
      </w:r>
      <w:r w:rsidR="007A73A0" w:rsidRPr="00675991">
        <w:rPr>
          <w:rFonts w:hAnsi="Times New Roman" w:ascii="Times New Roman"/>
          <w:szCs w:val="24"/>
          <w:lang w:val="hr-HR"/>
        </w:rPr>
        <w:t>PIK-VINKOVCI d.d. sa sjedištem u Vinkovcima</w:t>
      </w:r>
      <w:r w:rsidR="00AE4707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7. </w:t>
      </w:r>
      <w:r w:rsidR="007A73A0">
        <w:rPr>
          <w:rFonts w:hAnsi="Times New Roman" w:ascii="Times New Roman"/>
          <w:szCs w:val="24"/>
          <w:lang w:val="hr-HR"/>
        </w:rPr>
        <w:t>lipnja 2017. godine, ugovorom o prodaji i prijenosu poslovnih udjela društva</w:t>
      </w:r>
      <w:r w:rsidR="007A73A0" w:rsidRPr="007A73A0">
        <w:rPr>
          <w:rFonts w:hAnsi="Times New Roman" w:ascii="Times New Roman"/>
          <w:b/>
          <w:szCs w:val="24"/>
          <w:lang w:val="hr-HR"/>
        </w:rPr>
        <w:t xml:space="preserve"> </w:t>
      </w:r>
      <w:r w:rsidR="007A73A0" w:rsidRPr="007A73A0">
        <w:rPr>
          <w:rFonts w:hAnsi="Times New Roman" w:ascii="Times New Roman"/>
          <w:szCs w:val="24"/>
          <w:lang w:val="hr-HR"/>
        </w:rPr>
        <w:t>HU-PO d.o.o. Jalševečka cesta 154, Zagreb, solemniziranog</w:t>
      </w:r>
      <w:r w:rsidR="00CC0914">
        <w:rPr>
          <w:rFonts w:hAnsi="Times New Roman" w:ascii="Times New Roman"/>
          <w:szCs w:val="24"/>
          <w:lang w:val="hr-HR"/>
        </w:rPr>
        <w:t xml:space="preserve"> kod javnog bilježnika Katice Va</w:t>
      </w:r>
      <w:r w:rsidR="007A73A0" w:rsidRPr="007A73A0">
        <w:rPr>
          <w:rFonts w:hAnsi="Times New Roman" w:ascii="Times New Roman"/>
          <w:szCs w:val="24"/>
          <w:lang w:val="hr-HR"/>
        </w:rPr>
        <w:t xml:space="preserve">lić iz Zagreba pod br. Ov-4400/17 </w:t>
      </w:r>
      <w:r w:rsidR="007A73A0">
        <w:rPr>
          <w:rFonts w:hAnsi="Times New Roman" w:ascii="Times New Roman"/>
          <w:szCs w:val="24"/>
          <w:lang w:val="hr-HR"/>
        </w:rPr>
        <w:t xml:space="preserve">, steklo dva poslovna udjela, </w:t>
      </w:r>
      <w:r w:rsidR="000924BE">
        <w:rPr>
          <w:rFonts w:hAnsi="Times New Roman" w:ascii="Times New Roman"/>
          <w:szCs w:val="24"/>
          <w:lang w:val="hr-HR"/>
        </w:rPr>
        <w:t xml:space="preserve"> koja zajedno predstavljaju 100% temeljnog kapitala društva</w:t>
      </w:r>
      <w:r w:rsidR="00AE4707">
        <w:rPr>
          <w:rFonts w:hAnsi="Times New Roman" w:ascii="Times New Roman"/>
          <w:szCs w:val="24"/>
          <w:lang w:val="hr-HR"/>
        </w:rPr>
        <w:t xml:space="preserve"> i da je ovaj sud rješenjem posl. br. Tt-17/24580-2 od 12. lipnja 2017. upisao navedenu promjenu člana društva u društvu HU-PO d.o.o. u sudski registar. </w:t>
      </w:r>
    </w:p>
    <w:p w:rsidRDefault="00387D30" w:rsidP="00EC3BFF" w:rsidR="00D46208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Nadalje da je </w:t>
      </w:r>
      <w:r w:rsidR="00AE4707">
        <w:rPr>
          <w:rFonts w:hAnsi="Times New Roman" w:ascii="Times New Roman"/>
          <w:szCs w:val="24"/>
          <w:lang w:val="hr-HR"/>
        </w:rPr>
        <w:t>društvo</w:t>
      </w:r>
      <w:r w:rsidRPr="00387D3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HU-PO d.o.o. </w:t>
      </w:r>
      <w:r w:rsidR="00AE4707">
        <w:rPr>
          <w:rFonts w:hAnsi="Times New Roman" w:ascii="Times New Roman"/>
          <w:szCs w:val="24"/>
          <w:lang w:val="hr-HR"/>
        </w:rPr>
        <w:t>imatelj ukupno 4.394.468 dionica d</w:t>
      </w:r>
      <w:r>
        <w:rPr>
          <w:rFonts w:hAnsi="Times New Roman" w:ascii="Times New Roman"/>
          <w:szCs w:val="24"/>
          <w:lang w:val="hr-HR"/>
        </w:rPr>
        <w:t>ruštva VINKA d.d. Vinkovci</w:t>
      </w:r>
      <w:r w:rsidR="00AE4707">
        <w:rPr>
          <w:rFonts w:hAnsi="Times New Roman" w:ascii="Times New Roman"/>
          <w:szCs w:val="24"/>
          <w:lang w:val="hr-HR"/>
        </w:rPr>
        <w:t xml:space="preserve"> što predstavlja 98,42 % temeljnog kapitala istog.</w:t>
      </w:r>
    </w:p>
    <w:p w:rsidRDefault="00AE4707" w:rsidP="00387D30" w:rsidR="00AE4707" w:rsidRPr="00387D30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izvadak iz sudskog registra ovog suda za društvo HU-PO d.o.o. Zagreb, utvrđeno je da je kao osnivač/član društva upisan pod točkom 7. PIK VINKOVCI d.o.o. kao jedini član d.o.o.</w:t>
      </w:r>
      <w:r w:rsidR="00387D30">
        <w:rPr>
          <w:rFonts w:hAnsi="Times New Roman" w:ascii="Times New Roman"/>
          <w:szCs w:val="24"/>
          <w:lang w:val="hr-HR"/>
        </w:rPr>
        <w:t>, a  u</w:t>
      </w:r>
      <w:r>
        <w:rPr>
          <w:rFonts w:hAnsi="Times New Roman" w:ascii="Times New Roman"/>
          <w:szCs w:val="24"/>
          <w:lang w:val="hr-HR"/>
        </w:rPr>
        <w:t xml:space="preserve">vidom u </w:t>
      </w:r>
      <w:r w:rsidR="00C6536B">
        <w:rPr>
          <w:rFonts w:hAnsi="Times New Roman" w:ascii="Times New Roman"/>
          <w:szCs w:val="24"/>
          <w:lang w:val="hr-HR"/>
        </w:rPr>
        <w:t>P</w:t>
      </w:r>
      <w:r w:rsidR="0090551F" w:rsidRPr="00387D30">
        <w:rPr>
          <w:rFonts w:hAnsi="Times New Roman" w:ascii="Times New Roman"/>
          <w:szCs w:val="24"/>
          <w:lang w:val="hr-HR"/>
        </w:rPr>
        <w:t xml:space="preserve">otvrdu </w:t>
      </w:r>
      <w:r w:rsidR="0090551F" w:rsidRPr="0090551F">
        <w:rPr>
          <w:rFonts w:hAnsi="Times New Roman" w:ascii="Times New Roman"/>
          <w:szCs w:val="24"/>
          <w:lang w:val="hr-HR"/>
        </w:rPr>
        <w:t>S</w:t>
      </w:r>
      <w:r w:rsidR="001F7C9F" w:rsidRPr="0090551F">
        <w:rPr>
          <w:rFonts w:hAnsi="Times New Roman" w:ascii="Times New Roman"/>
          <w:szCs w:val="24"/>
          <w:lang w:val="hr-HR"/>
        </w:rPr>
        <w:t>re</w:t>
      </w:r>
      <w:r w:rsidR="001F7C9F">
        <w:rPr>
          <w:rFonts w:hAnsi="Times New Roman" w:ascii="Times New Roman"/>
          <w:szCs w:val="24"/>
          <w:lang w:val="hr-HR"/>
        </w:rPr>
        <w:t>dišnjeg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0551F">
        <w:rPr>
          <w:rFonts w:hAnsi="Times New Roman" w:ascii="Times New Roman"/>
          <w:szCs w:val="24"/>
          <w:lang w:val="hr-HR"/>
        </w:rPr>
        <w:t>klirinško</w:t>
      </w:r>
      <w:r>
        <w:rPr>
          <w:rFonts w:hAnsi="Times New Roman" w:ascii="Times New Roman"/>
          <w:szCs w:val="24"/>
          <w:lang w:val="hr-HR"/>
        </w:rPr>
        <w:t xml:space="preserve"> depozitarnog društva</w:t>
      </w:r>
      <w:r w:rsidR="00C6536B">
        <w:rPr>
          <w:rFonts w:hAnsi="Times New Roman" w:ascii="Times New Roman"/>
          <w:szCs w:val="24"/>
          <w:lang w:val="hr-HR"/>
        </w:rPr>
        <w:t xml:space="preserve"> od </w:t>
      </w:r>
      <w:r>
        <w:rPr>
          <w:rFonts w:hAnsi="Times New Roman" w:ascii="Times New Roman"/>
          <w:szCs w:val="24"/>
          <w:lang w:val="hr-HR"/>
        </w:rPr>
        <w:t xml:space="preserve"> utvrđeno je</w:t>
      </w:r>
      <w:r w:rsidR="00387D3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 je HU-PO d.o.o. imatelj ukupno 4.394.468 dionica društva VINKA d.d. V</w:t>
      </w:r>
      <w:r w:rsidRPr="00C6536B">
        <w:rPr>
          <w:rFonts w:hAnsi="Times New Roman" w:ascii="Times New Roman"/>
          <w:szCs w:val="24"/>
          <w:lang w:val="hr-HR"/>
        </w:rPr>
        <w:t>inkovci, što predstavlja 98,42 % temeljnog kapitala istog.</w:t>
      </w:r>
    </w:p>
    <w:p w:rsidRDefault="00AE4707" w:rsidP="0024124D" w:rsidR="0024124D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  <w:r w:rsidRPr="00AE4707">
        <w:rPr>
          <w:rFonts w:hAnsi="Times New Roman" w:ascii="Times New Roman"/>
          <w:szCs w:val="24"/>
          <w:lang w:val="hr-HR"/>
        </w:rPr>
        <w:t xml:space="preserve">Odredba čl.  5. st. 2. </w:t>
      </w:r>
      <w:r w:rsidR="0012512E">
        <w:rPr>
          <w:rFonts w:hAnsi="Times New Roman" w:ascii="Times New Roman"/>
          <w:szCs w:val="24"/>
          <w:lang w:val="hr-HR"/>
        </w:rPr>
        <w:t xml:space="preserve">Zakona o postupku izvanredne uprave u trgovačkim društvima od sistemskog značaja za Republiku Hrvatsku </w:t>
      </w:r>
      <w:r w:rsidR="00815280">
        <w:rPr>
          <w:rFonts w:hAnsi="Times New Roman" w:ascii="Times New Roman"/>
          <w:szCs w:val="24"/>
          <w:lang w:val="hr-HR"/>
        </w:rPr>
        <w:t>(NN 32/17, u daljnjem tekstu: ZPIU)</w:t>
      </w:r>
      <w:r w:rsidR="00151B8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propisuje da </w:t>
      </w:r>
      <w:r w:rsidR="001F7C9F">
        <w:rPr>
          <w:rFonts w:hAnsi="Times New Roman" w:ascii="Times New Roman"/>
          <w:szCs w:val="24"/>
          <w:lang w:val="hr-HR"/>
        </w:rPr>
        <w:t>su u smislu tog zakona,  povezana i ovisna društva ona društva sa sjedištem u RH, osnovana sukladno zakonodavstvu RH u kojima društvo iz čl. 4. navedenog zakona drži najmanje 25 % udjela.</w:t>
      </w:r>
    </w:p>
    <w:p w:rsidRDefault="001F7C9F" w:rsidP="0024124D" w:rsidR="001F7C9F" w:rsidRPr="004C5A93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Kako gore navedena dva nova društva ispunjavanju navedene uvjete, to je odlučeno kao u izreci ovog rješenja pod točkom I., </w:t>
      </w:r>
      <w:r w:rsidR="00D5756B">
        <w:rPr>
          <w:rFonts w:hAnsi="Times New Roman" w:ascii="Times New Roman"/>
          <w:szCs w:val="24"/>
          <w:lang w:val="hr-HR"/>
        </w:rPr>
        <w:t>temeljem</w:t>
      </w:r>
      <w:r w:rsidR="00A73312">
        <w:rPr>
          <w:rFonts w:hAnsi="Times New Roman" w:ascii="Times New Roman"/>
          <w:szCs w:val="24"/>
          <w:lang w:val="hr-HR"/>
        </w:rPr>
        <w:t xml:space="preserve"> odredbe čl. </w:t>
      </w:r>
      <w:r w:rsidR="0024124D">
        <w:rPr>
          <w:rFonts w:hAnsi="Times New Roman" w:ascii="Times New Roman"/>
          <w:szCs w:val="24"/>
          <w:lang w:val="hr-HR"/>
        </w:rPr>
        <w:t xml:space="preserve">339. i 347. </w:t>
      </w:r>
      <w:r w:rsidR="0024124D" w:rsidRPr="004C5A93">
        <w:rPr>
          <w:rFonts w:hAnsi="Times New Roman" w:ascii="Times New Roman"/>
        </w:rPr>
        <w:t>Zakona o parničnom postupku (NN 53/91, 91/92, 112/99, 88/01, 117/03, 88/05, 2/07 – Odluka USRH, 84/08, 96/08 – Odluka USRH, 123/08 – ISPR., 57/11, 148/11 – proč. tekst, 25/13)</w:t>
      </w:r>
      <w:r w:rsidR="0024124D" w:rsidRPr="004C5A93">
        <w:rPr>
          <w:rFonts w:hAnsi="Times New Roman" w:ascii="Times New Roman"/>
          <w:szCs w:val="24"/>
          <w:lang w:val="hr-HR"/>
        </w:rPr>
        <w:t xml:space="preserve"> u svezi s o </w:t>
      </w:r>
      <w:r w:rsidR="00D5756B">
        <w:rPr>
          <w:rFonts w:hAnsi="Times New Roman" w:ascii="Times New Roman"/>
          <w:szCs w:val="24"/>
          <w:lang w:val="hr-HR"/>
        </w:rPr>
        <w:t>odredbama</w:t>
      </w:r>
      <w:r w:rsidR="0024124D" w:rsidRPr="004C5A93">
        <w:rPr>
          <w:rFonts w:hAnsi="Times New Roman" w:ascii="Times New Roman"/>
          <w:szCs w:val="24"/>
          <w:lang w:val="hr-HR"/>
        </w:rPr>
        <w:t xml:space="preserve"> čl. 10 i</w:t>
      </w:r>
      <w:r w:rsidR="00D5756B">
        <w:rPr>
          <w:rFonts w:hAnsi="Times New Roman" w:ascii="Times New Roman"/>
          <w:szCs w:val="24"/>
          <w:lang w:val="hr-HR"/>
        </w:rPr>
        <w:t xml:space="preserve"> čl.</w:t>
      </w:r>
      <w:r w:rsidR="0024124D" w:rsidRPr="004C5A93">
        <w:rPr>
          <w:rFonts w:hAnsi="Times New Roman" w:ascii="Times New Roman"/>
          <w:szCs w:val="24"/>
          <w:lang w:val="hr-HR"/>
        </w:rPr>
        <w:t xml:space="preserve"> 16. Stečajnog zakona (NN 71/15), a ove</w:t>
      </w:r>
      <w:r w:rsidR="00D5756B">
        <w:rPr>
          <w:rFonts w:hAnsi="Times New Roman" w:ascii="Times New Roman"/>
          <w:szCs w:val="24"/>
          <w:lang w:val="hr-HR"/>
        </w:rPr>
        <w:t xml:space="preserve"> u svezi s odredbama čl. 8</w:t>
      </w:r>
      <w:r w:rsidR="0024124D" w:rsidRPr="004C5A93">
        <w:rPr>
          <w:rFonts w:hAnsi="Times New Roman" w:ascii="Times New Roman"/>
          <w:szCs w:val="24"/>
          <w:lang w:val="hr-HR"/>
        </w:rPr>
        <w:t>. ZPIU</w:t>
      </w:r>
      <w:r w:rsidR="004C5A93">
        <w:rPr>
          <w:rFonts w:hAnsi="Times New Roman" w:ascii="Times New Roman"/>
          <w:szCs w:val="24"/>
          <w:lang w:val="hr-HR"/>
        </w:rPr>
        <w:t>.</w:t>
      </w:r>
    </w:p>
    <w:p w:rsidRDefault="00D5756B" w:rsidP="0024124D" w:rsidR="00D5756B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odredbe čl. 25 st. 1 ZPIU odlučeno je kao u izreci rješenja pod točkom II, a temeljem odredbe čl. </w:t>
      </w:r>
      <w:r w:rsidR="002440BE">
        <w:rPr>
          <w:rFonts w:hAnsi="Times New Roman" w:ascii="Times New Roman"/>
          <w:szCs w:val="24"/>
          <w:lang w:val="hr-HR"/>
        </w:rPr>
        <w:t>41. st. 6 ZPIU kao u izreci rješenja pod točkom III.</w:t>
      </w:r>
    </w:p>
    <w:p w:rsidRDefault="00A73312" w:rsidP="00AE4707" w:rsidR="00A73312">
      <w:pPr>
        <w:tabs>
          <w:tab w:pos="0" w:val="left"/>
        </w:tabs>
        <w:ind w:firstLine="567" w:left="-567"/>
        <w:jc w:val="both"/>
        <w:rPr>
          <w:rFonts w:hAnsi="Times New Roman" w:ascii="Times New Roman"/>
          <w:szCs w:val="24"/>
          <w:lang w:val="hr-HR"/>
        </w:rPr>
      </w:pPr>
    </w:p>
    <w:p w:rsidRDefault="00657298" w:rsidP="002440BE" w:rsidR="00560BBA" w:rsidRPr="00E67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6C0000">
        <w:rPr>
          <w:rFonts w:hAnsi="Times New Roman" w:ascii="Times New Roman"/>
          <w:szCs w:val="24"/>
          <w:lang w:val="hr-HR"/>
        </w:rPr>
        <w:tab/>
      </w:r>
      <w:r w:rsidR="002440BE">
        <w:rPr>
          <w:rFonts w:hAnsi="Times New Roman" w:ascii="Times New Roman"/>
          <w:szCs w:val="24"/>
          <w:lang w:val="hr-HR"/>
        </w:rPr>
        <w:t xml:space="preserve"> </w:t>
      </w:r>
      <w:r w:rsidR="002440BE">
        <w:rPr>
          <w:rFonts w:hAnsi="Times New Roman" w:ascii="Times New Roman"/>
          <w:szCs w:val="24"/>
          <w:lang w:val="hr-HR"/>
        </w:rPr>
        <w:tab/>
      </w:r>
      <w:r w:rsidR="00136A9C" w:rsidRPr="0004131F">
        <w:rPr>
          <w:rFonts w:hAnsi="Times New Roman" w:ascii="Times New Roman"/>
          <w:szCs w:val="24"/>
          <w:lang w:val="hr-HR"/>
        </w:rPr>
        <w:t>U Zagrebu</w:t>
      </w:r>
      <w:r w:rsidR="00136A9C" w:rsidRPr="00C6536B">
        <w:rPr>
          <w:rFonts w:hAnsi="Times New Roman" w:ascii="Times New Roman"/>
          <w:szCs w:val="24"/>
          <w:lang w:val="hr-HR"/>
        </w:rPr>
        <w:t xml:space="preserve">, </w:t>
      </w:r>
      <w:r w:rsidR="003034B6" w:rsidRPr="00C6536B">
        <w:rPr>
          <w:rFonts w:hAnsi="Times New Roman" w:ascii="Times New Roman"/>
          <w:szCs w:val="24"/>
          <w:lang w:val="hr-HR"/>
        </w:rPr>
        <w:t>5</w:t>
      </w:r>
      <w:r w:rsidR="00136A9C" w:rsidRPr="00C6536B">
        <w:rPr>
          <w:rFonts w:hAnsi="Times New Roman" w:ascii="Times New Roman"/>
          <w:szCs w:val="24"/>
          <w:lang w:val="hr-HR"/>
        </w:rPr>
        <w:t xml:space="preserve">. </w:t>
      </w:r>
      <w:r w:rsidR="002440BE" w:rsidRPr="00C6536B">
        <w:rPr>
          <w:rFonts w:hAnsi="Times New Roman" w:ascii="Times New Roman"/>
          <w:szCs w:val="24"/>
          <w:lang w:val="hr-HR"/>
        </w:rPr>
        <w:t>srpnja</w:t>
      </w:r>
      <w:r w:rsidR="00136A9C" w:rsidRPr="00C6536B">
        <w:rPr>
          <w:rFonts w:hAnsi="Times New Roman" w:ascii="Times New Roman"/>
          <w:szCs w:val="24"/>
          <w:lang w:val="hr-HR"/>
        </w:rPr>
        <w:t xml:space="preserve"> 20</w:t>
      </w:r>
      <w:r w:rsidR="00D05208" w:rsidRPr="00C6536B">
        <w:rPr>
          <w:rFonts w:hAnsi="Times New Roman" w:ascii="Times New Roman"/>
          <w:szCs w:val="24"/>
          <w:lang w:val="hr-HR"/>
        </w:rPr>
        <w:t>17</w:t>
      </w:r>
      <w:r w:rsidR="00560BBA" w:rsidRPr="00C6536B">
        <w:rPr>
          <w:rFonts w:hAnsi="Times New Roman" w:ascii="Times New Roman"/>
          <w:szCs w:val="24"/>
          <w:lang w:val="hr-HR"/>
        </w:rPr>
        <w:t>. godine</w:t>
      </w:r>
    </w:p>
    <w:p w:rsidRDefault="00560BBA" w:rsidR="00560BBA">
      <w:pPr>
        <w:jc w:val="both"/>
        <w:rPr>
          <w:rFonts w:hAnsi="Times New Roman" w:ascii="Times New Roman"/>
          <w:szCs w:val="24"/>
          <w:lang w:val="hr-HR"/>
        </w:rPr>
      </w:pPr>
    </w:p>
    <w:p w:rsidRDefault="00966779" w:rsidR="00966779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="00560BBA">
        <w:rPr>
          <w:rFonts w:hAnsi="Times New Roman" w:ascii="Times New Roman"/>
          <w:szCs w:val="24"/>
          <w:lang w:val="hr-HR"/>
        </w:rPr>
        <w:t xml:space="preserve">        SUDAC</w:t>
      </w:r>
    </w:p>
    <w:p w:rsidRDefault="00136A9C" w:rsidP="00C6536B" w:rsidR="00C6536B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  <w:t xml:space="preserve">Nevenka </w:t>
      </w:r>
      <w:r w:rsidR="00657298">
        <w:rPr>
          <w:rFonts w:hAnsi="Times New Roman" w:ascii="Times New Roman"/>
          <w:szCs w:val="24"/>
          <w:lang w:val="hr-HR"/>
        </w:rPr>
        <w:t xml:space="preserve">Siladi </w:t>
      </w:r>
      <w:r w:rsidRPr="0004131F">
        <w:rPr>
          <w:rFonts w:hAnsi="Times New Roman" w:ascii="Times New Roman"/>
          <w:szCs w:val="24"/>
          <w:lang w:val="hr-HR"/>
        </w:rPr>
        <w:t>Rstić</w:t>
      </w:r>
      <w:r w:rsidR="0051748A">
        <w:rPr>
          <w:rFonts w:hAnsi="Times New Roman" w:ascii="Times New Roman"/>
          <w:szCs w:val="24"/>
          <w:lang w:val="hr-HR"/>
        </w:rPr>
        <w:t>,v.r.</w:t>
      </w:r>
    </w:p>
    <w:p w:rsidRDefault="0051748A" w:rsidP="0051748A" w:rsidR="0051748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129C7" w:rsidP="0051748A" w:rsidR="009129C7" w:rsidRPr="00C6536B">
      <w:pPr>
        <w:ind w:hanging="426"/>
        <w:jc w:val="both"/>
        <w:rPr>
          <w:rFonts w:hAnsi="Times New Roman" w:ascii="Times New Roman"/>
          <w:szCs w:val="24"/>
          <w:lang w:val="hr-HR"/>
        </w:rPr>
      </w:pPr>
      <w:r w:rsidRPr="00E67ACF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9129C7" w:rsidP="009129C7" w:rsidR="009129C7">
      <w:pPr>
        <w:ind w:left="-567"/>
        <w:jc w:val="both"/>
        <w:rPr>
          <w:rFonts w:hAnsi="Times New Roman" w:ascii="Times New Roman"/>
          <w:i/>
          <w:szCs w:val="24"/>
          <w:lang w:val="hr-HR"/>
        </w:rPr>
      </w:pPr>
      <w:r w:rsidRPr="00E67ACF">
        <w:rPr>
          <w:rFonts w:hAnsi="Times New Roman" w:ascii="Times New Roman"/>
          <w:i/>
          <w:szCs w:val="24"/>
          <w:lang w:val="hr-HR"/>
        </w:rPr>
        <w:t>Protiv ovog rješenja žalbu je ovlašten podnijeti podnositelj prijedloga i nadležno Ministarstvo. Ista se podnosi ovome sudu u tri primjerka u roku od tri dana od objave rješenja na mrežnim stranicama e-Oglasna ploča ovog suda, a o istoj odlučuje Visoki trgovački sud RH u roku od o</w:t>
      </w:r>
      <w:r w:rsidR="002440BE">
        <w:rPr>
          <w:rFonts w:hAnsi="Times New Roman" w:ascii="Times New Roman"/>
          <w:i/>
          <w:szCs w:val="24"/>
          <w:lang w:val="hr-HR"/>
        </w:rPr>
        <w:t>sam dana od dana primitka žalbe.</w:t>
      </w:r>
    </w:p>
    <w:p w:rsidRDefault="002440BE" w:rsidP="009129C7" w:rsidR="002440BE">
      <w:pPr>
        <w:ind w:left="-567"/>
        <w:jc w:val="both"/>
        <w:rPr>
          <w:rFonts w:hAnsi="Times New Roman" w:ascii="Times New Roman"/>
          <w:i/>
          <w:szCs w:val="24"/>
          <w:lang w:val="hr-HR"/>
        </w:rPr>
      </w:pPr>
    </w:p>
    <w:p w:rsidRDefault="0051748A" w:rsidP="00324504" w:rsidR="0051748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1748A" w:rsidP="00324504" w:rsidR="0051748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66779" w:rsidR="00136A9C" w:rsidRPr="0004131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sectPr w:rsidSect="00DA083D" w:rsidR="00136A9C" w:rsidRPr="0004131F">
      <w:headerReference w:type="default" r:id="rId11"/>
      <w:pgSz w:code="9" w:h="16840" w:w="11907"/>
      <w:pgMar w:gutter="0" w:footer="720" w:header="720" w:left="1985" w:bottom="1418" w:right="1134" w:top="90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83D" w:rsidP="00DA083D" w:rsidR="00DA083D">
      <w:r>
        <w:separator/>
      </w:r>
    </w:p>
  </w:endnote>
  <w:endnote w:id="0" w:type="continuationSeparator">
    <w:p w:rsidRDefault="00DA083D" w:rsidP="00DA083D" w:rsidR="00DA0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83D" w:rsidP="00DA083D" w:rsidR="00DA083D">
      <w:r>
        <w:separator/>
      </w:r>
    </w:p>
  </w:footnote>
  <w:footnote w:id="0" w:type="continuationSeparator">
    <w:p w:rsidRDefault="00DA083D" w:rsidP="00DA083D" w:rsidR="00DA08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573245"/>
      <w:docPartObj>
        <w:docPartGallery w:val="Page Numbers (Top of Page)"/>
        <w:docPartUnique/>
      </w:docPartObj>
    </w:sdtPr>
    <w:sdtEndPr/>
    <w:sdtContent>
      <w:p w:rsidRDefault="00DA083D" w:rsidP="00560BBA" w:rsidR="00DA083D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48A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47. St-1138/17</w:t>
        </w:r>
      </w:p>
    </w:sdtContent>
  </w:sdt>
  <w:p w:rsidRDefault="00DA083D" w:rsidR="00DA08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2D72"/>
    <w:multiLevelType w:val="hybridMultilevel"/>
    <w:tmpl w:val="768EA79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4C0CDA"/>
    <w:multiLevelType w:val="hybridMultilevel"/>
    <w:tmpl w:val="2C50810A"/>
    <w:lvl w:tplc="F3B0314A" w:ilvl="0">
      <w:start w:val="1"/>
      <w:numFmt w:val="upperRoman"/>
      <w:lvlText w:val="%1."/>
      <w:lvlJc w:val="left"/>
      <w:pPr>
        <w:ind w:hanging="720" w:left="1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13"/>
      </w:pPr>
    </w:lvl>
    <w:lvl w:tentative="true" w:tplc="041A001B" w:ilvl="2">
      <w:start w:val="1"/>
      <w:numFmt w:val="lowerRoman"/>
      <w:lvlText w:val="%3."/>
      <w:lvlJc w:val="right"/>
      <w:pPr>
        <w:ind w:hanging="180" w:left="1233"/>
      </w:pPr>
    </w:lvl>
    <w:lvl w:tentative="true" w:tplc="041A000F" w:ilvl="3">
      <w:start w:val="1"/>
      <w:numFmt w:val="decimal"/>
      <w:lvlText w:val="%4."/>
      <w:lvlJc w:val="left"/>
      <w:pPr>
        <w:ind w:hanging="360" w:left="1953"/>
      </w:pPr>
    </w:lvl>
    <w:lvl w:tentative="true" w:tplc="041A0019" w:ilvl="4">
      <w:start w:val="1"/>
      <w:numFmt w:val="lowerLetter"/>
      <w:lvlText w:val="%5."/>
      <w:lvlJc w:val="left"/>
      <w:pPr>
        <w:ind w:hanging="360" w:left="2673"/>
      </w:pPr>
    </w:lvl>
    <w:lvl w:tentative="true" w:tplc="041A001B" w:ilvl="5">
      <w:start w:val="1"/>
      <w:numFmt w:val="lowerRoman"/>
      <w:lvlText w:val="%6."/>
      <w:lvlJc w:val="right"/>
      <w:pPr>
        <w:ind w:hanging="180" w:left="3393"/>
      </w:pPr>
    </w:lvl>
    <w:lvl w:tentative="true" w:tplc="041A000F" w:ilvl="6">
      <w:start w:val="1"/>
      <w:numFmt w:val="decimal"/>
      <w:lvlText w:val="%7."/>
      <w:lvlJc w:val="left"/>
      <w:pPr>
        <w:ind w:hanging="360" w:left="4113"/>
      </w:pPr>
    </w:lvl>
    <w:lvl w:tentative="true" w:tplc="041A0019" w:ilvl="7">
      <w:start w:val="1"/>
      <w:numFmt w:val="lowerLetter"/>
      <w:lvlText w:val="%8."/>
      <w:lvlJc w:val="left"/>
      <w:pPr>
        <w:ind w:hanging="360" w:left="4833"/>
      </w:pPr>
    </w:lvl>
    <w:lvl w:tentative="true" w:tplc="041A001B" w:ilvl="8">
      <w:start w:val="1"/>
      <w:numFmt w:val="lowerRoman"/>
      <w:lvlText w:val="%9."/>
      <w:lvlJc w:val="right"/>
      <w:pPr>
        <w:ind w:hanging="180" w:left="5553"/>
      </w:pPr>
    </w:lvl>
  </w:abstractNum>
  <w:abstractNum w:abstractNumId="2">
    <w:nsid w:val="663D0C0A"/>
    <w:multiLevelType w:val="hybridMultilevel"/>
    <w:tmpl w:val="972E50C6"/>
    <w:lvl w:tplc="993044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5064A3"/>
    <w:multiLevelType w:val="hybridMultilevel"/>
    <w:tmpl w:val="DDE2B0DE"/>
    <w:lvl w:tplc="AE626CF2" w:ilvl="0">
      <w:start w:val="1"/>
      <w:numFmt w:val="upperRoman"/>
      <w:lvlText w:val="%1."/>
      <w:lvlJc w:val="left"/>
      <w:pPr>
        <w:ind w:hanging="720" w:left="8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33"/>
      </w:pPr>
    </w:lvl>
    <w:lvl w:tentative="true" w:tplc="041A001B" w:ilvl="2">
      <w:start w:val="1"/>
      <w:numFmt w:val="lowerRoman"/>
      <w:lvlText w:val="%3."/>
      <w:lvlJc w:val="right"/>
      <w:pPr>
        <w:ind w:hanging="180" w:left="1953"/>
      </w:pPr>
    </w:lvl>
    <w:lvl w:tentative="true" w:tplc="041A000F" w:ilvl="3">
      <w:start w:val="1"/>
      <w:numFmt w:val="decimal"/>
      <w:lvlText w:val="%4."/>
      <w:lvlJc w:val="left"/>
      <w:pPr>
        <w:ind w:hanging="360" w:left="2673"/>
      </w:pPr>
    </w:lvl>
    <w:lvl w:tentative="true" w:tplc="041A0019" w:ilvl="4">
      <w:start w:val="1"/>
      <w:numFmt w:val="lowerLetter"/>
      <w:lvlText w:val="%5."/>
      <w:lvlJc w:val="left"/>
      <w:pPr>
        <w:ind w:hanging="360" w:left="3393"/>
      </w:pPr>
    </w:lvl>
    <w:lvl w:tentative="true" w:tplc="041A001B" w:ilvl="5">
      <w:start w:val="1"/>
      <w:numFmt w:val="lowerRoman"/>
      <w:lvlText w:val="%6."/>
      <w:lvlJc w:val="right"/>
      <w:pPr>
        <w:ind w:hanging="180" w:left="4113"/>
      </w:pPr>
    </w:lvl>
    <w:lvl w:tentative="true" w:tplc="041A000F" w:ilvl="6">
      <w:start w:val="1"/>
      <w:numFmt w:val="decimal"/>
      <w:lvlText w:val="%7."/>
      <w:lvlJc w:val="left"/>
      <w:pPr>
        <w:ind w:hanging="360" w:left="4833"/>
      </w:pPr>
    </w:lvl>
    <w:lvl w:tentative="true" w:tplc="041A0019" w:ilvl="7">
      <w:start w:val="1"/>
      <w:numFmt w:val="lowerLetter"/>
      <w:lvlText w:val="%8."/>
      <w:lvlJc w:val="left"/>
      <w:pPr>
        <w:ind w:hanging="360" w:left="5553"/>
      </w:pPr>
    </w:lvl>
    <w:lvl w:tentative="true" w:tplc="041A001B" w:ilvl="8">
      <w:start w:val="1"/>
      <w:numFmt w:val="lowerRoman"/>
      <w:lvlText w:val="%9."/>
      <w:lvlJc w:val="right"/>
      <w:pPr>
        <w:ind w:hanging="180" w:left="6273"/>
      </w:pPr>
    </w:lvl>
  </w:abstractNum>
  <w:abstractNum w:abstractNumId="4">
    <w:nsid w:val="6E7A0830"/>
    <w:multiLevelType w:val="hybridMultilevel"/>
    <w:tmpl w:val="5060C520"/>
    <w:lvl w:tplc="0B32C162" w:ilvl="0">
      <w:start w:val="1"/>
      <w:numFmt w:val="upperRoman"/>
      <w:lvlText w:val="%1."/>
      <w:lvlJc w:val="left"/>
      <w:pPr>
        <w:ind w:hanging="720" w:left="1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13"/>
      </w:pPr>
    </w:lvl>
    <w:lvl w:tentative="true" w:tplc="041A001B" w:ilvl="2">
      <w:start w:val="1"/>
      <w:numFmt w:val="lowerRoman"/>
      <w:lvlText w:val="%3."/>
      <w:lvlJc w:val="right"/>
      <w:pPr>
        <w:ind w:hanging="180" w:left="1233"/>
      </w:pPr>
    </w:lvl>
    <w:lvl w:tentative="true" w:tplc="041A000F" w:ilvl="3">
      <w:start w:val="1"/>
      <w:numFmt w:val="decimal"/>
      <w:lvlText w:val="%4."/>
      <w:lvlJc w:val="left"/>
      <w:pPr>
        <w:ind w:hanging="360" w:left="1953"/>
      </w:pPr>
    </w:lvl>
    <w:lvl w:tentative="true" w:tplc="041A0019" w:ilvl="4">
      <w:start w:val="1"/>
      <w:numFmt w:val="lowerLetter"/>
      <w:lvlText w:val="%5."/>
      <w:lvlJc w:val="left"/>
      <w:pPr>
        <w:ind w:hanging="360" w:left="2673"/>
      </w:pPr>
    </w:lvl>
    <w:lvl w:tentative="true" w:tplc="041A001B" w:ilvl="5">
      <w:start w:val="1"/>
      <w:numFmt w:val="lowerRoman"/>
      <w:lvlText w:val="%6."/>
      <w:lvlJc w:val="right"/>
      <w:pPr>
        <w:ind w:hanging="180" w:left="3393"/>
      </w:pPr>
    </w:lvl>
    <w:lvl w:tentative="true" w:tplc="041A000F" w:ilvl="6">
      <w:start w:val="1"/>
      <w:numFmt w:val="decimal"/>
      <w:lvlText w:val="%7."/>
      <w:lvlJc w:val="left"/>
      <w:pPr>
        <w:ind w:hanging="360" w:left="4113"/>
      </w:pPr>
    </w:lvl>
    <w:lvl w:tentative="true" w:tplc="041A0019" w:ilvl="7">
      <w:start w:val="1"/>
      <w:numFmt w:val="lowerLetter"/>
      <w:lvlText w:val="%8."/>
      <w:lvlJc w:val="left"/>
      <w:pPr>
        <w:ind w:hanging="360" w:left="4833"/>
      </w:pPr>
    </w:lvl>
    <w:lvl w:tentative="true" w:tplc="041A001B" w:ilvl="8">
      <w:start w:val="1"/>
      <w:numFmt w:val="lowerRoman"/>
      <w:lvlText w:val="%9."/>
      <w:lvlJc w:val="right"/>
      <w:pPr>
        <w:ind w:hanging="180" w:left="5553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131F"/>
    <w:rsid w:val="0004131F"/>
    <w:rsid w:val="00073776"/>
    <w:rsid w:val="000924BE"/>
    <w:rsid w:val="000B1E36"/>
    <w:rsid w:val="0012512E"/>
    <w:rsid w:val="00136A9C"/>
    <w:rsid w:val="001500F8"/>
    <w:rsid w:val="00151B82"/>
    <w:rsid w:val="0017083F"/>
    <w:rsid w:val="00176351"/>
    <w:rsid w:val="00182406"/>
    <w:rsid w:val="001F7C9F"/>
    <w:rsid w:val="002249B9"/>
    <w:rsid w:val="0024124D"/>
    <w:rsid w:val="002440BE"/>
    <w:rsid w:val="002C098E"/>
    <w:rsid w:val="003034B6"/>
    <w:rsid w:val="00387D30"/>
    <w:rsid w:val="003B2B1D"/>
    <w:rsid w:val="003E25AF"/>
    <w:rsid w:val="004C5A93"/>
    <w:rsid w:val="004F114D"/>
    <w:rsid w:val="0051748A"/>
    <w:rsid w:val="00537216"/>
    <w:rsid w:val="00560BBA"/>
    <w:rsid w:val="00583025"/>
    <w:rsid w:val="005A075A"/>
    <w:rsid w:val="005B004D"/>
    <w:rsid w:val="0061716E"/>
    <w:rsid w:val="00657298"/>
    <w:rsid w:val="00675991"/>
    <w:rsid w:val="006C0000"/>
    <w:rsid w:val="006F3181"/>
    <w:rsid w:val="0073512D"/>
    <w:rsid w:val="007A674D"/>
    <w:rsid w:val="007A73A0"/>
    <w:rsid w:val="007B2553"/>
    <w:rsid w:val="007B7257"/>
    <w:rsid w:val="00815280"/>
    <w:rsid w:val="00816E5A"/>
    <w:rsid w:val="0088321A"/>
    <w:rsid w:val="008F54BB"/>
    <w:rsid w:val="0090551F"/>
    <w:rsid w:val="009129C7"/>
    <w:rsid w:val="00951401"/>
    <w:rsid w:val="00966779"/>
    <w:rsid w:val="009776B7"/>
    <w:rsid w:val="00A343D5"/>
    <w:rsid w:val="00A73312"/>
    <w:rsid w:val="00AA78E8"/>
    <w:rsid w:val="00AE4707"/>
    <w:rsid w:val="00B64F55"/>
    <w:rsid w:val="00BE7DB3"/>
    <w:rsid w:val="00C6536B"/>
    <w:rsid w:val="00CA2C9D"/>
    <w:rsid w:val="00CC0914"/>
    <w:rsid w:val="00CC091C"/>
    <w:rsid w:val="00D05208"/>
    <w:rsid w:val="00D46208"/>
    <w:rsid w:val="00D5756B"/>
    <w:rsid w:val="00D84CC6"/>
    <w:rsid w:val="00DA083D"/>
    <w:rsid w:val="00DA7694"/>
    <w:rsid w:val="00DF5751"/>
    <w:rsid w:val="00DF6853"/>
    <w:rsid w:val="00E67ACF"/>
    <w:rsid w:val="00EC3BFF"/>
    <w:rsid w:val="00F67E95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eastAsia="zh-CN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7257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B7257"/>
    <w:rPr>
      <w:rFonts w:cstheme="minorBidi" w:eastAsiaTheme="minorHAnsi"/>
      <w:sz w:val="24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A08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083D"/>
    <w:rPr>
      <w:rFonts w:hAnsi="Arial" w:ascii="Arial"/>
      <w:sz w:val="24"/>
      <w:lang w:eastAsia="zh-CN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76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7694"/>
    <w:rPr>
      <w:rFonts w:cs="Tahoma" w:hAnsi="Tahoma" w:ascii="Tahoma"/>
      <w:sz w:val="16"/>
      <w:szCs w:val="16"/>
      <w:lang w:eastAsia="zh-CN" w:val="en-GB"/>
    </w:rPr>
  </w:style>
  <w:style w:styleId="Odlomakpopisa" w:type="paragraph">
    <w:name w:val="List Paragraph"/>
    <w:basedOn w:val="Normal"/>
    <w:uiPriority w:val="34"/>
    <w:qFormat/>
    <w:rsid w:val="00617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4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4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4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4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4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eastAsia="zh-CN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7257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B7257"/>
    <w:rPr>
      <w:rFonts w:cstheme="minorBidi" w:eastAsiaTheme="minorHAnsi"/>
      <w:sz w:val="24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A08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083D"/>
    <w:rPr>
      <w:rFonts w:ascii="Arial" w:hAnsi="Arial"/>
      <w:sz w:val="24"/>
      <w:lang w:eastAsia="zh-CN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76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7694"/>
    <w:rPr>
      <w:rFonts w:ascii="Tahoma" w:cs="Tahoma" w:hAnsi="Tahoma"/>
      <w:sz w:val="16"/>
      <w:szCs w:val="16"/>
      <w:lang w:eastAsia="zh-CN" w:val="en-GB"/>
    </w:rPr>
  </w:style>
  <w:style w:styleId="Odlomakpopisa" w:type="paragraph">
    <w:name w:val="List Paragraph"/>
    <w:basedOn w:val="Normal"/>
    <w:uiPriority w:val="34"/>
    <w:qFormat/>
    <w:rsid w:val="00617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4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4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4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4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4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 dijelova</izvorni_sadrzaj>
    <derivirana_varijabla naziv="DomainObject.Predmet.Opis_1">47 dijelova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Ivan Bešlić – 20. dio
Marko Ivrlač – 38. i 39. dio
Lovro Tomičić – 37. i 40. dio
Nikolina Miulić – 41. Dio
Nera Popović – 19., 26-31
Tena Kovačević – 18, 21
Bernardica Novak Šarac – 17, 32-36, 22-25</izvorni_sadrzaj>
    <derivirana_varijabla naziv="DomainObject.Predmet.PrimjedbaSuca_1">Ivan Bešlić – 20. dio
Marko Ivrlač – 38. i 39. dio
Lovro Tomičić – 37. i 40. dio
Nikolina Miulić – 41. Dio
Nera Popović – 19., 26-31
Tena Kovačević – 18, 21
Bernardica Novak Šarac – 17, 32-36, 22-25</derivirana_varijabla>
  </DomainObject.Predmet.PrimjedbaSuca>
  <DomainObject.Predmet.ProtustrankaFormated>
    <izvorni_sadrzaj>  AGROKOR d.d.</izvorni_sadrzaj>
    <derivirana_varijabla naziv="DomainObject.Predmet.ProtustrankaFormated_1">  AGROKOR d.d.</derivirana_varijabla>
  </DomainObject.Predmet.ProtustrankaFormated>
  <DomainObject.Predmet.ProtustrankaFormatedOIB>
    <izvorni_sadrzaj>  AGROKOR d.d., OIB 05937759187</izvorni_sadrzaj>
    <derivirana_varijabla naziv="DomainObject.Predmet.ProtustrankaFormatedOIB_1">  AGROKOR d.d., OIB 05937759187</derivirana_varijabla>
  </DomainObject.Predmet.ProtustrankaFormatedOIB>
  <DomainObject.Predmet.ProtustrankaFormatedWithAdress>
    <izvorni_sadrzaj> AGROKOR d.d., Trg Dražena Petrovića 3, 10000 Zagreb</izvorni_sadrzaj>
    <derivirana_varijabla naziv="DomainObject.Predmet.ProtustrankaFormatedWithAdress_1"> AGROKOR d.d., Trg Dražena Petrovića 3, 10000 Zagreb</derivirana_varijabla>
  </DomainObject.Predmet.ProtustrankaFormatedWithAdress>
  <DomainObject.Predmet.ProtustrankaFormatedWithAdressOIB>
    <izvorni_sadrzaj> AGROKOR d.d., OIB 05937759187, Trg Dražena Petrovića 3, 10000 Zagreb</izvorni_sadrzaj>
    <derivirana_varijabla naziv="DomainObject.Predmet.ProtustrankaFormatedWithAdressOIB_1"> AGROKOR d.d., OIB 05937759187, Trg Dražena Petrovića 3, 10000 Zagreb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</izvorni_sadrzaj>
    <derivirana_varijabla naziv="DomainObject.Predmet.StrankaFormated_1">  AGROKOR d.d.</derivirana_varijabla>
  </DomainObject.Predmet.StrankaFormated>
  <DomainObject.Predmet.StrankaFormatedOIB>
    <izvorni_sadrzaj>  AGROKOR d.d., OIB 05937759187</izvorni_sadrzaj>
    <derivirana_varijabla naziv="DomainObject.Predmet.StrankaFormatedOIB_1">  AGROKOR d.d., OIB 05937759187</derivirana_varijabla>
  </DomainObject.Predmet.StrankaFormatedOIB>
  <DomainObject.Predmet.StrankaFormatedWithAdress>
    <izvorni_sadrzaj> AGROKOR d.d., Trg Dražena Petrovića 3, 10000 Zagreb</izvorni_sadrzaj>
    <derivirana_varijabla naziv="DomainObject.Predmet.StrankaFormatedWithAdress_1"> AGROKOR d.d., Trg Dražena Petrovića 3, 10000 Zagreb</derivirana_varijabla>
  </DomainObject.Predmet.StrankaFormatedWithAdress>
  <DomainObject.Predmet.StrankaFormatedWithAdressOIB>
    <izvorni_sadrzaj> AGROKOR d.d., OIB 05937759187, Trg Dražena Petrovića 3, 10000 Zagreb</izvorni_sadrzaj>
    <derivirana_varijabla naziv="DomainObject.Predmet.StrankaFormatedWithAdressOIB_1"> AGROKOR d.d., OIB 05937759187, Trg Dražena Petrovića 3, 10000 Zagreb</derivirana_varijabla>
  </DomainObject.Predmet.StrankaFormatedWithAdressOIB>
  <DomainObject.Predmet.StrankaWithAdress>
    <izvorni_sadrzaj>AGROKOR d.d. Trg Dražena Petrovića 3,10000 Zagreb</izvorni_sadrzaj>
    <derivirana_varijabla naziv="DomainObject.Predmet.StrankaWithAdress_1">AGROKOR d.d. Trg Dražena Petrovića 3,10000 Zagreb</derivirana_varijabla>
  </DomainObject.Predmet.StrankaWithAdress>
  <DomainObject.Predmet.StrankaWithAdressOIB>
    <izvorni_sadrzaj>AGROKOR d.d., OIB 05937759187, Trg Dražena Petrovića 3,10000 Zagreb</izvorni_sadrzaj>
    <derivirana_varijabla naziv="DomainObject.Predmet.StrankaWithAdressOIB_1">AGROKOR d.d., OIB 05937759187, Trg Dražena Petrovića 3,10000 Zagreb</derivirana_varijabla>
  </DomainObject.Predmet.StrankaWithAdressOIB>
  <DomainObject.Predmet.StrankaNazivFormated>
    <izvorni_sadrzaj>AGROKOR d.d.</izvorni_sadrzaj>
    <derivirana_varijabla naziv="DomainObject.Predmet.StrankaNazivFormated_1">AGROKOR d.d.</derivirana_varijabla>
  </DomainObject.Predmet.StrankaNazivFormated>
  <DomainObject.Predmet.StrankaNazivFormatedOIB>
    <izvorni_sadrzaj>AGROKOR d.d., OIB 05937759187</izvorni_sadrzaj>
    <derivirana_varijabla naziv="DomainObject.Predmet.StrankaNazivFormatedOIB_1">AGROKOR d.d., OIB 05937759187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AGROKOR d.d.</item>
    </izvorni_sadrzaj>
    <derivirana_varijabla naziv="DomainObject.Predmet.StrankaListFormated_1">
      <item>AGROKOR d.d.</item>
    </derivirana_varijabla>
  </DomainObject.Predmet.StrankaListFormated>
  <DomainObject.Predmet.StrankaListFormatedOIB>
    <izvorni_sadrzaj>
      <item>AGROKOR d.d., OIB 05937759187</item>
    </izvorni_sadrzaj>
    <derivirana_varijabla naziv="DomainObject.Predmet.StrankaListFormatedOIB_1">
      <item>AGROKOR d.d., OIB 05937759187</item>
    </derivirana_varijabla>
  </DomainObject.Predmet.StrankaListFormatedOIB>
  <DomainObject.Predmet.StrankaListFormatedWithAdress>
    <izvorni_sadrzaj>
      <item>AGROKOR d.d., Trg Dražena Petrovića 3, 10000 Zagreb</item>
    </izvorni_sadrzaj>
    <derivirana_varijabla naziv="DomainObject.Predmet.StrankaListFormatedWithAdress_1">
      <item>AGROKOR d.d., Trg Dražena Petrovića 3,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</izvorni_sadrzaj>
    <derivirana_varijabla naziv="DomainObject.Predmet.StrankaListFormatedWithAdressOIB_1">
      <item>AGROKOR d.d., OIB 05937759187, Trg Dražena Petrovića 3, 10000 Zagreb</item>
    </derivirana_varijabla>
  </DomainObject.Predmet.StrankaListFormatedWithAdressOIB>
  <DomainObject.Predmet.StrankaListNazivFormated>
    <izvorni_sadrzaj>
      <item>AGROKOR d.d.</item>
    </izvorni_sadrzaj>
    <derivirana_varijabla naziv="DomainObject.Predmet.StrankaListNazivFormated_1">
      <item>AGROKOR d.d.</item>
    </derivirana_varijabla>
  </DomainObject.Predmet.StrankaListNazivFormated>
  <DomainObject.Predmet.StrankaListNazivFormatedOIB>
    <izvorni_sadrzaj>
      <item>AGROKOR d.d., OIB 05937759187</item>
    </izvorni_sadrzaj>
    <derivirana_varijabla naziv="DomainObject.Predmet.StrankaListNazivFormatedOIB_1">
      <item>AGROKOR d.d., OIB 05937759187</item>
    </derivirana_varijabla>
  </DomainObject.Predmet.StrankaListNazivFormatedOIB>
  <DomainObject.Predmet.ProtuStrankaListFormated>
    <izvorni_sadrzaj>
      <item>AGROKOR d.d.</item>
    </izvorni_sadrzaj>
    <derivirana_varijabla naziv="DomainObject.Predmet.ProtuStrankaListFormated_1">
      <item>AGROKOR d.d.</item>
    </derivirana_varijabla>
  </DomainObject.Predmet.ProtuStrankaListFormated>
  <DomainObject.Predmet.ProtuStrankaListFormatedOIB>
    <izvorni_sadrzaj>
      <item>AGROKOR d.d., OIB 05937759187</item>
    </izvorni_sadrzaj>
    <derivirana_varijabla naziv="DomainObject.Predmet.ProtuStrankaListFormatedOIB_1">
      <item>AGROKOR d.d., OIB 05937759187</item>
    </derivirana_varijabla>
  </DomainObject.Predmet.ProtuStrankaListFormatedOIB>
  <DomainObject.Predmet.ProtuStrankaListFormatedWithAdress>
    <izvorni_sadrzaj>
      <item>AGROKOR d.d., Trg Dražena Petrovića 3, 10000 Zagreb</item>
    </izvorni_sadrzaj>
    <derivirana_varijabla naziv="DomainObject.Predmet.ProtuStrankaListFormatedWithAdress_1">
      <item>AGROKOR d.d., Trg Dražena Petrovića 3, 10000 Zagreb</item>
    </derivirana_varijabla>
  </DomainObject.Predmet.ProtuStrankaListFormatedWithAdress>
  <DomainObject.Predmet.ProtuStrankaListFormatedWithAdressOIB>
    <izvorni_sadrzaj>
      <item>AGROKOR d.d., OIB 05937759187, Trg Dražena Petrovića 3, 10000 Zagreb</item>
    </izvorni_sadrzaj>
    <derivirana_varijabla naziv="DomainObject.Predmet.ProtuStrankaListFormatedWithAdressOIB_1">
      <item>AGROKOR d.d., OIB 05937759187, Trg Dražena Petrovića 3, 10000 Zagreb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 ZAGREB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</izvorni_sadrzaj>
    <derivirana_varijabla naziv="DomainObject.Predmet.OstaliListFormated_1">
      <item>MINISTARSTVO GOSPODARSTVA, PODUZETNIŠTVA I OBRTA</item>
      <item>VLADA RH</item>
      <item>RH MF POREZNA UPRAVA ZAGREB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</derivirana_varijabla>
  </DomainObject.Predmet.OstaliListFormated>
  <DomainObject.Predmet.OstaliListFormatedOIB>
    <izvorni_sadrzaj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</izvorni_sadrzaj>
    <derivirana_varijabla naziv="DomainObject.Predmet.OstaliListFormatedOIB_1"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 ZAGREB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</izvorni_sadrzaj>
    <derivirana_varijabla naziv="DomainObject.Predmet.OstaliListNazivFormated_1">
      <item>MINISTARSTVO GOSPODARSTVA, PODUZETNIŠTVA I OBRTA</item>
      <item>VLADA RH</item>
      <item>RH MF POREZNA UPRAVA ZAGREB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</izvorni_sadrzaj>
    <derivirana_varijabla naziv="DomainObject.Predmet.OstaliListNazivFormatedOIB_1"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</izvorni_sadrzaj>
    <derivirana_varijabla naziv="DomainObject.Predmet.StrankaIDrugi_1">AGROKOR d.d.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</izvorni_sadrzaj>
    <derivirana_varijabla naziv="DomainObject.Predmet.StrankaIDrugiAdressOIB_1">AGROKOR d.d., OIB 05937759187, Trg Dražena Petrovića 3, 10000 Zagreb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 ZAGREB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 ZAGREB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 ZAGREB, Av. Dubrovnik 32,10000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 ZAGREB, Av. Dubrovnik 32,10000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D25930-5F3B-4A41-ACB0-DA9B5809BB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769</properties:Words>
  <properties:Characters>4205</properties:Characters>
  <properties:Lines>101</properties:Lines>
  <properties:Paragraphs>34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2017-06-29T07:36:00Z</dcterms:created>
  <dc:creator>Sudsko vijeæe</dc:creator>
  <cp:lastModifiedBy>Monika Grbac</cp:lastModifiedBy>
  <cp:lastPrinted>2017-07-05T12:36:00Z</cp:lastPrinted>
  <dcterms:modified xmlns:xsi="http://www.w3.org/2001/XMLSchema-instance" xsi:type="dcterms:W3CDTF">2017-07-05T12:36:00Z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