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d785" w14:paraId="4cbd785" w:rsidRDefault="00C22BA6" w:rsidP="00C22BA6" w:rsidR="00C22BA6" w:rsidRPr="009C5D5A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2F58A9" w:rsidP="00C22BA6" w:rsidR="002F58A9" w:rsidRPr="009C5D5A">
      <w:pPr>
        <w:jc w:val="right"/>
        <w:rPr>
          <w:rFonts w:cs="Times New Roman" w:hAnsi="Times New Roman" w:ascii="Times New Roman"/>
        </w:rPr>
      </w:pPr>
    </w:p>
    <w:p w:rsidRDefault="0000742A" w:rsidP="0000742A" w:rsidR="0000742A" w:rsidRPr="009C5D5A">
      <w:pPr>
        <w:jc w:val="right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 xml:space="preserve">                     </w:t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  <w:t xml:space="preserve">           </w:t>
      </w:r>
      <w:r w:rsidR="0002272F">
        <w:rPr>
          <w:rFonts w:cs="Times New Roman" w:hAnsi="Times New Roman" w:ascii="Times New Roman"/>
        </w:rPr>
        <w:t>8</w:t>
      </w:r>
      <w:r w:rsidRPr="009C5D5A">
        <w:rPr>
          <w:rFonts w:cs="Times New Roman" w:hAnsi="Times New Roman" w:ascii="Times New Roman"/>
        </w:rPr>
        <w:t xml:space="preserve"> St-</w:t>
      </w:r>
      <w:r w:rsidR="007A3EE1">
        <w:rPr>
          <w:rFonts w:cs="Times New Roman" w:hAnsi="Times New Roman" w:ascii="Times New Roman"/>
        </w:rPr>
        <w:t>116</w:t>
      </w:r>
      <w:r w:rsidR="009C5D5A" w:rsidRPr="009C5D5A">
        <w:rPr>
          <w:rFonts w:cs="Times New Roman" w:hAnsi="Times New Roman" w:ascii="Times New Roman"/>
        </w:rPr>
        <w:t>/201</w:t>
      </w:r>
      <w:r w:rsidR="007A3EE1">
        <w:rPr>
          <w:rFonts w:cs="Times New Roman" w:hAnsi="Times New Roman" w:ascii="Times New Roman"/>
        </w:rPr>
        <w:t>3</w:t>
      </w:r>
      <w:r w:rsidR="0002272F">
        <w:rPr>
          <w:rFonts w:cs="Times New Roman" w:hAnsi="Times New Roman" w:ascii="Times New Roman"/>
        </w:rPr>
        <w:t>-</w:t>
      </w:r>
      <w:r w:rsidR="007A3EE1">
        <w:rPr>
          <w:rFonts w:cs="Times New Roman" w:hAnsi="Times New Roman" w:ascii="Times New Roman"/>
        </w:rPr>
        <w:t>68</w:t>
      </w:r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both"/>
        <w:rPr>
          <w:rFonts w:cs="Times New Roman" w:hAnsi="Times New Roman" w:ascii="Times New Roman"/>
        </w:rPr>
      </w:pPr>
    </w:p>
    <w:p w:rsidRDefault="002F58A9" w:rsidP="00C22BA6" w:rsidR="002F58A9" w:rsidRPr="009C5D5A">
      <w:pPr>
        <w:jc w:val="both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both"/>
        <w:rPr>
          <w:rFonts w:cs="Times New Roman" w:hAnsi="Times New Roman" w:ascii="Times New Roman"/>
        </w:rPr>
      </w:pPr>
    </w:p>
    <w:p w:rsidRDefault="00C22BA6" w:rsidP="002F58A9" w:rsidR="00C22BA6" w:rsidRPr="009C5D5A">
      <w:pPr>
        <w:jc w:val="center"/>
        <w:rPr>
          <w:rFonts w:cs="Times New Roman" w:hAnsi="Times New Roman" w:ascii="Times New Roman"/>
          <w:bCs w:val="false"/>
        </w:rPr>
      </w:pPr>
      <w:r w:rsidRPr="009C5D5A">
        <w:rPr>
          <w:rFonts w:cs="Times New Roman" w:hAnsi="Times New Roman" w:ascii="Times New Roman"/>
          <w:bCs w:val="false"/>
        </w:rPr>
        <w:t>O B A V I J E S T</w:t>
      </w:r>
    </w:p>
    <w:p w:rsidRDefault="00C22BA6" w:rsidP="00C22BA6" w:rsidR="00C22BA6" w:rsidRPr="009C5D5A">
      <w:pPr>
        <w:jc w:val="center"/>
        <w:rPr>
          <w:rFonts w:cs="Times New Roman" w:hAnsi="Times New Roman" w:ascii="Times New Roman"/>
          <w:bCs w:val="false"/>
        </w:rPr>
      </w:pPr>
      <w:r w:rsidRPr="009C5D5A">
        <w:rPr>
          <w:rFonts w:cs="Times New Roman" w:hAnsi="Times New Roman" w:ascii="Times New Roman"/>
          <w:bCs w:val="false"/>
        </w:rPr>
        <w:t xml:space="preserve">o određivanju </w:t>
      </w:r>
      <w:r w:rsidR="002E7070">
        <w:rPr>
          <w:rFonts w:cs="Times New Roman" w:hAnsi="Times New Roman" w:ascii="Times New Roman"/>
          <w:bCs w:val="false"/>
        </w:rPr>
        <w:t>naknade stvarnih troškova</w:t>
      </w:r>
      <w:r w:rsidRPr="009C5D5A">
        <w:rPr>
          <w:rFonts w:cs="Times New Roman" w:hAnsi="Times New Roman" w:ascii="Times New Roman"/>
          <w:bCs w:val="false"/>
        </w:rPr>
        <w:t xml:space="preserve"> stečajnom upravitelju</w:t>
      </w: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2E7070" w:rsidP="002E7070" w:rsidR="002E7070" w:rsidRPr="003855B0">
      <w:pPr>
        <w:jc w:val="both"/>
        <w:rPr>
          <w:rFonts w:cs="Times New Roman" w:hAnsi="Times New Roman" w:ascii="Times New Roman"/>
        </w:rPr>
      </w:pPr>
      <w:r w:rsidRPr="003855B0">
        <w:rPr>
          <w:rFonts w:cs="Times New Roman" w:hAnsi="Times New Roman" w:ascii="Times New Roman"/>
        </w:rPr>
        <w:t xml:space="preserve">                Trgovački sud u Rijeci po stečajnoj sutkinji Emi Brdovčak, </w:t>
      </w:r>
      <w:r>
        <w:rPr>
          <w:rFonts w:cs="Times New Roman" w:hAnsi="Times New Roman" w:ascii="Times New Roman"/>
        </w:rPr>
        <w:t xml:space="preserve">u stečajnom postupku nad dužnikom </w:t>
      </w:r>
      <w:r w:rsidR="007A3EE1">
        <w:rPr>
          <w:rFonts w:cs="Times New Roman" w:hAnsi="Times New Roman" w:ascii="Times New Roman"/>
        </w:rPr>
        <w:t>FFG Građenje i trgovina</w:t>
      </w:r>
      <w:r>
        <w:rPr>
          <w:rFonts w:cs="Times New Roman" w:hAnsi="Times New Roman" w:ascii="Times New Roman"/>
        </w:rPr>
        <w:t xml:space="preserve"> d.o.o. u stečaju, </w:t>
      </w:r>
      <w:r w:rsidR="007A3EE1">
        <w:rPr>
          <w:rFonts w:cs="Times New Roman" w:hAnsi="Times New Roman" w:ascii="Times New Roman"/>
        </w:rPr>
        <w:t>Premantura</w:t>
      </w:r>
      <w:r>
        <w:rPr>
          <w:rFonts w:cs="Times New Roman" w:hAnsi="Times New Roman" w:ascii="Times New Roman"/>
        </w:rPr>
        <w:t>,</w:t>
      </w:r>
      <w:r w:rsidR="007A3EE1">
        <w:rPr>
          <w:rFonts w:cs="Times New Roman" w:hAnsi="Times New Roman" w:ascii="Times New Roman"/>
        </w:rPr>
        <w:t xml:space="preserve"> Centar 28</w:t>
      </w:r>
      <w:r>
        <w:rPr>
          <w:rFonts w:cs="Times New Roman" w:hAnsi="Times New Roman" w:ascii="Times New Roman"/>
        </w:rPr>
        <w:t xml:space="preserve">, OIB: </w:t>
      </w:r>
      <w:r w:rsidR="007A3EE1">
        <w:rPr>
          <w:rFonts w:cs="Times New Roman" w:hAnsi="Times New Roman" w:ascii="Times New Roman"/>
        </w:rPr>
        <w:t>15397821248</w:t>
      </w:r>
      <w:r>
        <w:rPr>
          <w:rFonts w:cs="Times New Roman" w:hAnsi="Times New Roman" w:ascii="Times New Roman"/>
        </w:rPr>
        <w:t xml:space="preserve">, </w:t>
      </w:r>
      <w:r w:rsidR="007A3EE1">
        <w:rPr>
          <w:rFonts w:cs="Times New Roman" w:hAnsi="Times New Roman" w:ascii="Times New Roman"/>
        </w:rPr>
        <w:t>MBS: 040192883, 9</w:t>
      </w:r>
      <w:r w:rsidRPr="003855B0">
        <w:rPr>
          <w:rFonts w:cs="Times New Roman" w:hAnsi="Times New Roman" w:ascii="Times New Roman"/>
        </w:rPr>
        <w:t xml:space="preserve">. </w:t>
      </w:r>
      <w:r w:rsidR="007A3EE1">
        <w:rPr>
          <w:rFonts w:cs="Times New Roman" w:hAnsi="Times New Roman" w:ascii="Times New Roman"/>
        </w:rPr>
        <w:t>studenoga</w:t>
      </w:r>
      <w:r w:rsidRPr="003855B0">
        <w:rPr>
          <w:rFonts w:cs="Times New Roman" w:hAnsi="Times New Roman" w:ascii="Times New Roman"/>
        </w:rPr>
        <w:t xml:space="preserve"> 2015.,</w:t>
      </w:r>
    </w:p>
    <w:p w:rsidRDefault="0002272F" w:rsidP="0002272F" w:rsidR="0002272F" w:rsidRPr="0002272F">
      <w:pPr>
        <w:jc w:val="both"/>
        <w:rPr>
          <w:rFonts w:cs="Times New Roman" w:hAnsi="Times New Roman" w:ascii="Times New Roman"/>
        </w:rPr>
      </w:pPr>
    </w:p>
    <w:p w:rsidRDefault="0002272F" w:rsidP="0002272F" w:rsidR="0002272F" w:rsidRPr="0002272F">
      <w:pPr>
        <w:jc w:val="center"/>
        <w:rPr>
          <w:rFonts w:cs="Times New Roman" w:hAnsi="Times New Roman" w:ascii="Times New Roman"/>
        </w:rPr>
      </w:pPr>
      <w:r w:rsidRPr="0002272F">
        <w:rPr>
          <w:rFonts w:cs="Times New Roman" w:hAnsi="Times New Roman" w:ascii="Times New Roman"/>
          <w:bCs w:val="false"/>
        </w:rPr>
        <w:t>r i j e š i o  j e</w:t>
      </w:r>
    </w:p>
    <w:p w:rsidRDefault="0002272F" w:rsidP="0002272F" w:rsidR="0002272F" w:rsidRPr="0002272F">
      <w:pPr>
        <w:jc w:val="center"/>
        <w:rPr>
          <w:rFonts w:cs="Times New Roman" w:hAnsi="Times New Roman" w:ascii="Times New Roman"/>
          <w:bCs w:val="false"/>
        </w:rPr>
      </w:pPr>
    </w:p>
    <w:p w:rsidRDefault="0002272F" w:rsidP="0002272F" w:rsidR="007A3EE1">
      <w:pPr>
        <w:jc w:val="both"/>
        <w:rPr>
          <w:rFonts w:cs="Times New Roman" w:hAnsi="Times New Roman" w:ascii="Times New Roman"/>
        </w:rPr>
      </w:pPr>
      <w:r w:rsidRPr="0002272F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Određena je </w:t>
      </w:r>
      <w:r w:rsidR="002E7070">
        <w:rPr>
          <w:rFonts w:cs="Times New Roman" w:hAnsi="Times New Roman" w:ascii="Times New Roman"/>
        </w:rPr>
        <w:t>naknada stvarnih troškova s</w:t>
      </w:r>
      <w:r w:rsidR="007A3EE1">
        <w:rPr>
          <w:rFonts w:cs="Times New Roman" w:hAnsi="Times New Roman" w:ascii="Times New Roman"/>
        </w:rPr>
        <w:t>tečajnoj upraviteljici Vlasti Majstorović iz Pule, Koparska 37, OIB: 78258328195.</w:t>
      </w:r>
    </w:p>
    <w:p w:rsidRDefault="0002272F" w:rsidP="0002272F" w:rsidR="0002272F" w:rsidRPr="009C5D5A">
      <w:pPr>
        <w:jc w:val="both"/>
        <w:rPr>
          <w:rFonts w:cs="Times New Roman" w:hAnsi="Times New Roman" w:ascii="Times New Roman"/>
        </w:rPr>
      </w:pPr>
      <w:r>
        <w:tab/>
      </w:r>
      <w:r w:rsidRPr="009C5D5A">
        <w:rPr>
          <w:rFonts w:cs="Times New Roman" w:hAnsi="Times New Roman" w:ascii="Times New Roman"/>
        </w:rPr>
        <w:t>Napominje se da se u  pisarnici suda može izvršiti uvid u potpun tekst rješenja.</w:t>
      </w:r>
    </w:p>
    <w:p w:rsidRDefault="0002272F" w:rsidP="0002272F" w:rsidR="0002272F" w:rsidRPr="009C5D5A">
      <w:pPr>
        <w:jc w:val="both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  <w:t>Protiv tog rješenja stečajni upravitelj i svaki stečajni vjerovnik imaju pravo na žalbu.</w:t>
      </w:r>
    </w:p>
    <w:p w:rsidRDefault="00A429AD" w:rsidP="00C22BA6" w:rsidR="00A429AD" w:rsidRPr="009C5D5A">
      <w:pPr>
        <w:jc w:val="both"/>
        <w:rPr>
          <w:rFonts w:cs="Times New Roman" w:hAnsi="Times New Roman" w:ascii="Times New Roman"/>
        </w:rPr>
      </w:pPr>
    </w:p>
    <w:p w:rsidRDefault="0002272F" w:rsidP="00C22BA6" w:rsidR="0002272F">
      <w:pPr>
        <w:jc w:val="center"/>
        <w:rPr>
          <w:rFonts w:cs="Times New Roman" w:hAnsi="Times New Roman" w:ascii="Times New Roman"/>
        </w:rPr>
      </w:pPr>
    </w:p>
    <w:p w:rsidRDefault="0002272F" w:rsidP="00C22BA6" w:rsidR="0002272F">
      <w:pPr>
        <w:jc w:val="center"/>
        <w:rPr>
          <w:rFonts w:cs="Times New Roman" w:hAnsi="Times New Roman" w:ascii="Times New Roman"/>
        </w:rPr>
      </w:pPr>
    </w:p>
    <w:p w:rsidRDefault="0002272F" w:rsidP="00C22BA6" w:rsidR="0002272F">
      <w:pPr>
        <w:jc w:val="center"/>
        <w:rPr>
          <w:rFonts w:cs="Times New Roman" w:hAnsi="Times New Roman" w:ascii="Times New Roman"/>
        </w:rPr>
      </w:pPr>
    </w:p>
    <w:p w:rsidRDefault="0002272F" w:rsidP="00C22BA6" w:rsidR="0002272F">
      <w:pPr>
        <w:jc w:val="center"/>
        <w:rPr>
          <w:rFonts w:cs="Times New Roman" w:hAnsi="Times New Roman" w:ascii="Times New Roman"/>
        </w:rPr>
      </w:pPr>
    </w:p>
    <w:p w:rsidRDefault="0002272F" w:rsidP="00C22BA6" w:rsidR="00C22BA6" w:rsidRPr="009C5D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</w:t>
      </w:r>
      <w:r w:rsidR="00C22BA6" w:rsidRPr="009C5D5A">
        <w:rPr>
          <w:rFonts w:cs="Times New Roman" w:hAnsi="Times New Roman" w:ascii="Times New Roman"/>
        </w:rPr>
        <w:t xml:space="preserve">, </w:t>
      </w:r>
      <w:r w:rsidR="007A3EE1">
        <w:rPr>
          <w:rFonts w:cs="Times New Roman" w:hAnsi="Times New Roman" w:ascii="Times New Roman"/>
        </w:rPr>
        <w:t>9. studenoga</w:t>
      </w:r>
      <w:r w:rsidR="00A83BFF" w:rsidRPr="009C5D5A">
        <w:rPr>
          <w:rFonts w:cs="Times New Roman" w:hAnsi="Times New Roman" w:ascii="Times New Roman"/>
        </w:rPr>
        <w:t xml:space="preserve"> 201</w:t>
      </w:r>
      <w:r>
        <w:rPr>
          <w:rFonts w:cs="Times New Roman" w:hAnsi="Times New Roman" w:ascii="Times New Roman"/>
        </w:rPr>
        <w:t>5</w:t>
      </w:r>
      <w:r w:rsidR="00C22BA6" w:rsidRPr="009C5D5A">
        <w:rPr>
          <w:rFonts w:cs="Times New Roman" w:hAnsi="Times New Roman" w:ascii="Times New Roman"/>
        </w:rPr>
        <w:t>.</w:t>
      </w: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</w:r>
    </w:p>
    <w:p w:rsidRDefault="00C22BA6" w:rsidP="00C22BA6" w:rsidR="00C22BA6" w:rsidRPr="009C5D5A">
      <w:pPr>
        <w:jc w:val="both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  <w:t xml:space="preserve"> Stečajn</w:t>
      </w:r>
      <w:r w:rsidR="0002272F">
        <w:rPr>
          <w:rFonts w:cs="Times New Roman" w:hAnsi="Times New Roman" w:ascii="Times New Roman"/>
        </w:rPr>
        <w:t>a</w:t>
      </w:r>
      <w:r w:rsidRPr="009C5D5A">
        <w:rPr>
          <w:rFonts w:cs="Times New Roman" w:hAnsi="Times New Roman" w:ascii="Times New Roman"/>
        </w:rPr>
        <w:t xml:space="preserve"> su</w:t>
      </w:r>
      <w:r w:rsidR="0002272F">
        <w:rPr>
          <w:rFonts w:cs="Times New Roman" w:hAnsi="Times New Roman" w:ascii="Times New Roman"/>
        </w:rPr>
        <w:t>tkinja</w:t>
      </w:r>
    </w:p>
    <w:p w:rsidRDefault="00C22BA6" w:rsidP="00C22BA6" w:rsidR="00C22BA6" w:rsidRPr="009C5D5A">
      <w:pPr>
        <w:jc w:val="both"/>
        <w:rPr>
          <w:rFonts w:cs="Times New Roman" w:hAnsi="Times New Roman" w:ascii="Times New Roman"/>
        </w:rPr>
      </w:pP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</w:r>
      <w:r w:rsidRPr="009C5D5A">
        <w:rPr>
          <w:rFonts w:cs="Times New Roman" w:hAnsi="Times New Roman" w:ascii="Times New Roman"/>
        </w:rPr>
        <w:tab/>
        <w:t xml:space="preserve">     </w:t>
      </w:r>
      <w:r w:rsidRPr="009C5D5A">
        <w:rPr>
          <w:rFonts w:cs="Times New Roman" w:hAnsi="Times New Roman" w:ascii="Times New Roman"/>
        </w:rPr>
        <w:tab/>
        <w:t xml:space="preserve">     </w:t>
      </w:r>
      <w:r w:rsidR="003C6015" w:rsidRPr="009C5D5A">
        <w:rPr>
          <w:rFonts w:cs="Times New Roman" w:hAnsi="Times New Roman" w:ascii="Times New Roman"/>
        </w:rPr>
        <w:t xml:space="preserve">     </w:t>
      </w:r>
      <w:r w:rsidR="009C5D5A">
        <w:rPr>
          <w:rFonts w:cs="Times New Roman" w:hAnsi="Times New Roman" w:ascii="Times New Roman"/>
        </w:rPr>
        <w:t xml:space="preserve"> </w:t>
      </w:r>
      <w:r w:rsidR="003C6015" w:rsidRPr="009C5D5A">
        <w:rPr>
          <w:rFonts w:cs="Times New Roman" w:hAnsi="Times New Roman" w:ascii="Times New Roman"/>
        </w:rPr>
        <w:t xml:space="preserve">  </w:t>
      </w:r>
      <w:r w:rsidR="0002272F">
        <w:rPr>
          <w:rFonts w:cs="Times New Roman" w:hAnsi="Times New Roman" w:ascii="Times New Roman"/>
        </w:rPr>
        <w:t>Ema Brdovčak</w:t>
      </w: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jc w:val="center"/>
        <w:rPr>
          <w:rFonts w:cs="Times New Roman" w:hAnsi="Times New Roman" w:ascii="Times New Roman"/>
        </w:rPr>
      </w:pPr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C22BA6" w:rsidP="00C22BA6" w:rsidR="00C22BA6" w:rsidRPr="009C5D5A">
      <w:pPr>
        <w:rPr>
          <w:rFonts w:cs="Times New Roman" w:hAnsi="Times New Roman" w:ascii="Times New Roman"/>
        </w:rPr>
      </w:pPr>
    </w:p>
    <w:p w:rsidRDefault="00E21439" w:rsidR="00E21439" w:rsidRPr="009C5D5A">
      <w:pPr>
        <w:rPr>
          <w:rFonts w:cs="Times New Roman" w:hAnsi="Times New Roman" w:ascii="Times New Roman"/>
        </w:rPr>
      </w:pPr>
    </w:p>
    <w:sectPr w:rsidR="00E21439" w:rsidRPr="009C5D5A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B94" w:rsidR="00DD7B94">
      <w:r>
        <w:separator/>
      </w:r>
    </w:p>
  </w:endnote>
  <w:endnote w:id="0" w:type="continuationSeparator">
    <w:p w:rsidRDefault="00DD7B94" w:rsidR="00DD7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BA6" w:rsidR="00C22BA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BA6" w:rsidR="00C22BA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BA6" w:rsidR="00C22BA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7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22BA6" w:rsidR="00C22B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B94" w:rsidR="00DD7B94">
      <w:r>
        <w:separator/>
      </w:r>
    </w:p>
  </w:footnote>
  <w:footnote w:id="0" w:type="continuationSeparator">
    <w:p w:rsidRDefault="00DD7B94" w:rsidR="00DD7B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EE1" w:rsidP="00A45EAD" w:rsidR="007A3EE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A3EE1" w:rsidP="00210E4E" w:rsidR="007A3EE1" w:rsidRPr="007A3EE1">
    <w:pPr>
      <w:rPr>
        <w:rFonts w:cs="Times New Roman" w:hAnsi="Times New Roman" w:ascii="Times New Roman"/>
        <w:sz w:val="20"/>
        <w:szCs w:val="20"/>
      </w:rPr>
    </w:pPr>
    <w:r>
      <w:rPr>
        <w:rFonts w:cs="Times New Roman" w:eastAsia="MS Mincho" w:hAnsi="Times New Roman" w:ascii="Times New Roman"/>
        <w:sz w:val="20"/>
        <w:szCs w:val="20"/>
      </w:rPr>
      <w:t xml:space="preserve">  </w:t>
    </w:r>
    <w:r w:rsidRPr="007A3EE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A3EE1" w:rsidP="00210E4E" w:rsidR="007A3EE1" w:rsidRPr="007A3EE1">
    <w:pPr>
      <w:rPr>
        <w:rFonts w:cs="Times New Roman" w:hAnsi="Times New Roman" w:ascii="Times New Roman"/>
        <w:sz w:val="20"/>
        <w:szCs w:val="20"/>
      </w:rPr>
    </w:pPr>
    <w:r w:rsidRPr="007A3EE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A3EE1" w:rsidP="007A3EE1" w:rsidR="007A3EE1" w:rsidRPr="007A3EE1">
    <w:pPr>
      <w:rPr>
        <w:rFonts w:cs="Times New Roman" w:eastAsia="MS Mincho" w:hAnsi="Times New Roman" w:ascii="Times New Roman"/>
        <w:sz w:val="20"/>
        <w:szCs w:val="20"/>
      </w:rPr>
    </w:pPr>
    <w:r w:rsidRPr="007A3EE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5D20"/>
    <w:rsid w:val="00007012"/>
    <w:rsid w:val="000071B0"/>
    <w:rsid w:val="0000742A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272F"/>
    <w:rsid w:val="00027126"/>
    <w:rsid w:val="000275F6"/>
    <w:rsid w:val="00032440"/>
    <w:rsid w:val="00032989"/>
    <w:rsid w:val="000347ED"/>
    <w:rsid w:val="00034AA5"/>
    <w:rsid w:val="00034F3D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04F9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3DC2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78D"/>
    <w:rsid w:val="001B2B87"/>
    <w:rsid w:val="001B63CC"/>
    <w:rsid w:val="001B7CB5"/>
    <w:rsid w:val="001C06E7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E7B47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825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5414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265A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070"/>
    <w:rsid w:val="002F03BD"/>
    <w:rsid w:val="002F0DA4"/>
    <w:rsid w:val="002F1954"/>
    <w:rsid w:val="002F2077"/>
    <w:rsid w:val="002F312A"/>
    <w:rsid w:val="002F396E"/>
    <w:rsid w:val="002F58A9"/>
    <w:rsid w:val="002F7C86"/>
    <w:rsid w:val="00300144"/>
    <w:rsid w:val="003004B2"/>
    <w:rsid w:val="00300DA2"/>
    <w:rsid w:val="00301105"/>
    <w:rsid w:val="0030601D"/>
    <w:rsid w:val="003060AB"/>
    <w:rsid w:val="00306404"/>
    <w:rsid w:val="00306D29"/>
    <w:rsid w:val="00307C7B"/>
    <w:rsid w:val="00310E88"/>
    <w:rsid w:val="00311419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37BE"/>
    <w:rsid w:val="00334570"/>
    <w:rsid w:val="00334ABD"/>
    <w:rsid w:val="00335D9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332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8726B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15"/>
    <w:rsid w:val="003C60BC"/>
    <w:rsid w:val="003C69FE"/>
    <w:rsid w:val="003D4329"/>
    <w:rsid w:val="003D5BDE"/>
    <w:rsid w:val="003D6A26"/>
    <w:rsid w:val="003E1EA2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5DC"/>
    <w:rsid w:val="003F6899"/>
    <w:rsid w:val="003F70F7"/>
    <w:rsid w:val="0040000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A0C"/>
    <w:rsid w:val="00460F03"/>
    <w:rsid w:val="00463CBB"/>
    <w:rsid w:val="00465F0D"/>
    <w:rsid w:val="004700DC"/>
    <w:rsid w:val="00471C7E"/>
    <w:rsid w:val="00472246"/>
    <w:rsid w:val="004737AE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0B84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2CDD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10F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5F39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1680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350"/>
    <w:rsid w:val="00735874"/>
    <w:rsid w:val="00740B19"/>
    <w:rsid w:val="00741476"/>
    <w:rsid w:val="007430AA"/>
    <w:rsid w:val="00743A94"/>
    <w:rsid w:val="00743AEF"/>
    <w:rsid w:val="00744389"/>
    <w:rsid w:val="00744FC5"/>
    <w:rsid w:val="00745F15"/>
    <w:rsid w:val="00747DA4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8D"/>
    <w:rsid w:val="007704D8"/>
    <w:rsid w:val="007708A8"/>
    <w:rsid w:val="00771C72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3EE1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713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338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14728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3E9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5D5A"/>
    <w:rsid w:val="009C7127"/>
    <w:rsid w:val="009D0347"/>
    <w:rsid w:val="009D04AB"/>
    <w:rsid w:val="009D0A39"/>
    <w:rsid w:val="009D13C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6E6A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1E93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9AD"/>
    <w:rsid w:val="00A42C3B"/>
    <w:rsid w:val="00A437E4"/>
    <w:rsid w:val="00A43C37"/>
    <w:rsid w:val="00A448B8"/>
    <w:rsid w:val="00A465D4"/>
    <w:rsid w:val="00A47E62"/>
    <w:rsid w:val="00A50C6D"/>
    <w:rsid w:val="00A51C1A"/>
    <w:rsid w:val="00A51D65"/>
    <w:rsid w:val="00A51E83"/>
    <w:rsid w:val="00A54A92"/>
    <w:rsid w:val="00A56572"/>
    <w:rsid w:val="00A62740"/>
    <w:rsid w:val="00A62C1E"/>
    <w:rsid w:val="00A63236"/>
    <w:rsid w:val="00A63399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3BFF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C75EE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315A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5C63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57CC2"/>
    <w:rsid w:val="00B60DF6"/>
    <w:rsid w:val="00B618B9"/>
    <w:rsid w:val="00B64704"/>
    <w:rsid w:val="00B67782"/>
    <w:rsid w:val="00B67B78"/>
    <w:rsid w:val="00B7018C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00CC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2BA6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68CB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3C57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46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744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6C93"/>
    <w:rsid w:val="00D5736A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B94"/>
    <w:rsid w:val="00DE017E"/>
    <w:rsid w:val="00DE343D"/>
    <w:rsid w:val="00DE41CB"/>
    <w:rsid w:val="00DE4D96"/>
    <w:rsid w:val="00DE6D5B"/>
    <w:rsid w:val="00DF1E99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DCD"/>
    <w:rsid w:val="00E07E12"/>
    <w:rsid w:val="00E1716B"/>
    <w:rsid w:val="00E20B22"/>
    <w:rsid w:val="00E20BE6"/>
    <w:rsid w:val="00E21439"/>
    <w:rsid w:val="00E21EA7"/>
    <w:rsid w:val="00E234F5"/>
    <w:rsid w:val="00E2388D"/>
    <w:rsid w:val="00E25A91"/>
    <w:rsid w:val="00E2671E"/>
    <w:rsid w:val="00E27881"/>
    <w:rsid w:val="00E278CE"/>
    <w:rsid w:val="00E27BB8"/>
    <w:rsid w:val="00E31869"/>
    <w:rsid w:val="00E368C0"/>
    <w:rsid w:val="00E40B8B"/>
    <w:rsid w:val="00E41B91"/>
    <w:rsid w:val="00E42560"/>
    <w:rsid w:val="00E437F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4624"/>
    <w:rsid w:val="00E853BC"/>
    <w:rsid w:val="00E85593"/>
    <w:rsid w:val="00E86065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1BB9"/>
    <w:rsid w:val="00EE3552"/>
    <w:rsid w:val="00EE3578"/>
    <w:rsid w:val="00EE4D7A"/>
    <w:rsid w:val="00EE4ED3"/>
    <w:rsid w:val="00EE61DA"/>
    <w:rsid w:val="00EE751A"/>
    <w:rsid w:val="00EF10F8"/>
    <w:rsid w:val="00EF1562"/>
    <w:rsid w:val="00EF2172"/>
    <w:rsid w:val="00EF3540"/>
    <w:rsid w:val="00EF3C34"/>
    <w:rsid w:val="00EF520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4DEB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561"/>
    <w:rsid w:val="00FC01F8"/>
    <w:rsid w:val="00FC3250"/>
    <w:rsid w:val="00FC3A30"/>
    <w:rsid w:val="00FC3FB0"/>
    <w:rsid w:val="00FC45A1"/>
    <w:rsid w:val="00FC6114"/>
    <w:rsid w:val="00FC61A6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1B52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2BA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22BA6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styleId="Brojstranice" w:type="character">
    <w:name w:val="page number"/>
    <w:basedOn w:val="Zadanifontodlomka"/>
    <w:rsid w:val="00C22BA6"/>
  </w:style>
  <w:style w:styleId="Zaglavlje" w:type="paragraph">
    <w:name w:val="header"/>
    <w:basedOn w:val="Normal"/>
    <w:link w:val="ZaglavljeChar"/>
    <w:uiPriority w:val="99"/>
    <w:rsid w:val="007A3E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3EE1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7A3E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3EE1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7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71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2BA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22BA6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styleId="Brojstranice" w:type="character">
    <w:name w:val="page number"/>
    <w:basedOn w:val="Zadanifontodlomka"/>
    <w:rsid w:val="00C22BA6"/>
  </w:style>
  <w:style w:styleId="Zaglavlje" w:type="paragraph">
    <w:name w:val="header"/>
    <w:basedOn w:val="Normal"/>
    <w:link w:val="ZaglavljeChar"/>
    <w:uiPriority w:val="99"/>
    <w:rsid w:val="007A3E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3EE1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7A3E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3EE1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7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71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099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St-116/2013</izvorni_sadrzaj>
    <derivirana_varijabla naziv="DomainObject.Predmet.OznakaBroj_1">St-116/2013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F G  GRAĐENJE I TRGOVINA d.o.o.  Pula</izvorni_sadrzaj>
    <derivirana_varijabla naziv="DomainObject.Predmet.ProtustrankaFormated_1">  F F G  GRAĐENJE I TRGOVINA d.o.o.  Pula</derivirana_varijabla>
  </DomainObject.Predmet.ProtustrankaFormated>
  <DomainObject.Predmet.ProtustrankaFormatedOIB>
    <izvorni_sadrzaj>  F F G  GRAĐENJE I TRGOVINA d.o.o.  Pula, OIB 15397821248</izvorni_sadrzaj>
    <derivirana_varijabla naziv="DomainObject.Predmet.ProtustrankaFormatedOIB_1">  F F G  GRAĐENJE I TRGOVINA d.o.o.  Pula, OIB 15397821248</derivirana_varijabla>
  </DomainObject.Predmet.ProtustrankaFormatedOIB>
  <DomainObject.Predmet.ProtustrankaFormatedWithAdress>
    <izvorni_sadrzaj> F F G  GRAĐENJE I TRGOVINA d.o.o.  Pula, Centar 28, 52 100 Pula</izvorni_sadrzaj>
    <derivirana_varijabla naziv="DomainObject.Predmet.ProtustrankaFormatedWithAdress_1"> F F G  GRAĐENJE I TRGOVINA d.o.o.  Pula, Centar 28, 52 100 Pula</derivirana_varijabla>
  </DomainObject.Predmet.ProtustrankaFormatedWithAdress>
  <DomainObject.Predmet.ProtustrankaFormatedWithAdressOIB>
    <izvorni_sadrzaj> F F G  GRAĐENJE I TRGOVINA d.o.o.  Pula, OIB 15397821248, Centar 28, 52 100 Pula</izvorni_sadrzaj>
    <derivirana_varijabla naziv="DomainObject.Predmet.ProtustrankaFormatedWithAdressOIB_1"> F F G  GRAĐENJE I TRGOVINA d.o.o.  Pula, OIB 15397821248, Centar 28, 52 100 Pula</derivirana_varijabla>
  </DomainObject.Predmet.ProtustrankaFormatedWithAdressOIB>
  <DomainObject.Predmet.ProtustrankaWithAdress>
    <izvorni_sadrzaj>F F G  GRAĐENJE I TRGOVINA d.o.o.  Pula Centar 28, 52 100 Pula</izvorni_sadrzaj>
    <derivirana_varijabla naziv="DomainObject.Predmet.ProtustrankaWithAdress_1">F F G  GRAĐENJE I TRGOVINA d.o.o.  Pula Centar 28, 52 100 Pula</derivirana_varijabla>
  </DomainObject.Predmet.ProtustrankaWithAdress>
  <DomainObject.Predmet.ProtustrankaWithAdressOIB>
    <izvorni_sadrzaj>F F G  GRAĐENJE I TRGOVINA d.o.o.  Pula, OIB 15397821248, Centar 28, 52 100 Pula</izvorni_sadrzaj>
    <derivirana_varijabla naziv="DomainObject.Predmet.ProtustrankaWithAdressOIB_1">F F G  GRAĐENJE I TRGOVINA d.o.o.  Pula, OIB 15397821248, Centar 28, 52 100 Pula</derivirana_varijabla>
  </DomainObject.Predmet.ProtustrankaWithAdressOIB>
  <DomainObject.Predmet.ProtustrankaNazivFormated>
    <izvorni_sadrzaj>F F G  GRAĐENJE I TRGOVINA d.o.o.  Pula</izvorni_sadrzaj>
    <derivirana_varijabla naziv="DomainObject.Predmet.ProtustrankaNazivFormated_1">F F G  GRAĐENJE I TRGOVINA d.o.o.  Pula</derivirana_varijabla>
  </DomainObject.Predmet.ProtustrankaNazivFormated>
  <DomainObject.Predmet.ProtustrankaNazivFormatedOIB>
    <izvorni_sadrzaj>F F G  GRAĐENJE I TRGOVINA d.o.o.  Pula, OIB 15397821248</izvorni_sadrzaj>
    <derivirana_varijabla naziv="DomainObject.Predmet.ProtustrankaNazivFormatedOIB_1">F F G  GRAĐENJE I TRGOVINA d.o.o.  Pula, OIB 15397821248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 F G  GRAĐENJE I TRGOVINA d.o.o.  Pula</item>
    </izvorni_sadrzaj>
    <derivirana_varijabla naziv="DomainObject.Predmet.ProtuStrankaListFormated_1">
      <item>F F G  GRAĐENJE I TRGOVINA d.o.o.  Pula</item>
    </derivirana_varijabla>
  </DomainObject.Predmet.ProtuStrankaListFormated>
  <DomainObject.Predmet.ProtuStrankaListFormatedOIB>
    <izvorni_sadrzaj>
      <item>F F G  GRAĐENJE I TRGOVINA d.o.o.  Pula, OIB 15397821248</item>
    </izvorni_sadrzaj>
    <derivirana_varijabla naziv="DomainObject.Predmet.ProtuStrankaListFormatedOIB_1">
      <item>F F G  GRAĐENJE I TRGOVINA d.o.o.  Pula, OIB 15397821248</item>
    </derivirana_varijabla>
  </DomainObject.Predmet.ProtuStrankaListFormatedOIB>
  <DomainObject.Predmet.ProtuStrankaListFormatedWithAdress>
    <izvorni_sadrzaj>
      <item>F F G  GRAĐENJE I TRGOVINA d.o.o.  Pula, Centar 28, 52 100 Pula</item>
    </izvorni_sadrzaj>
    <derivirana_varijabla naziv="DomainObject.Predmet.ProtuStrankaListFormatedWithAdress_1">
      <item>F F G  GRAĐENJE I TRGOVINA d.o.o.  Pula, Centar 28, 52 100 Pula</item>
    </derivirana_varijabla>
  </DomainObject.Predmet.ProtuStrankaListFormatedWithAdress>
  <DomainObject.Predmet.ProtuStrankaListFormatedWithAdressOIB>
    <izvorni_sadrzaj>
      <item>F F G  GRAĐENJE I TRGOVINA d.o.o.  Pula, OIB 15397821248, Centar 28, 52 100 Pula</item>
    </izvorni_sadrzaj>
    <derivirana_varijabla naziv="DomainObject.Predmet.ProtuStrankaListFormatedWithAdressOIB_1">
      <item>F F G  GRAĐENJE I TRGOVINA d.o.o.  Pula, OIB 15397821248, Centar 28, 52 100 Pula</item>
    </derivirana_varijabla>
  </DomainObject.Predmet.ProtuStrankaListFormatedWithAdressOIB>
  <DomainObject.Predmet.ProtuStrankaListNazivFormated>
    <izvorni_sadrzaj>
      <item>F F G  GRAĐENJE I TRGOVINA d.o.o.  Pula</item>
    </izvorni_sadrzaj>
    <derivirana_varijabla naziv="DomainObject.Predmet.ProtuStrankaListNazivFormated_1">
      <item>F F G  GRAĐENJE I TRGOVINA d.o.o.  Pula</item>
    </derivirana_varijabla>
  </DomainObject.Predmet.ProtuStrankaListNazivFormated>
  <DomainObject.Predmet.ProtuStrankaListNazivFormatedOIB>
    <izvorni_sadrzaj>
      <item>F F G  GRAĐENJE I TRGOVINA d.o.o.  Pula, OIB 15397821248</item>
    </izvorni_sadrzaj>
    <derivirana_varijabla naziv="DomainObject.Predmet.ProtuStrankaListNazivFormatedOIB_1">
      <item>F F G  GRAĐENJE I TRGOVINA d.o.o.  Pula, OIB 15397821248</item>
    </derivirana_varijabla>
  </DomainObject.Predmet.ProtuStrankaListNazivFormatedOIB>
  <DomainObject.Predmet.OstaliList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Formated>
  <DomainObject.Predmet.OstaliList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FormatedOIB>
  <DomainObject.Predmet.OstaliListFormatedWithAdress>
    <izvorni_sadrzaj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izvorni_sadrzaj>
    <derivirana_varijabla naziv="DomainObject.Predmet.OstaliListFormatedWithAdress_1"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derivirana_varijabla>
  </DomainObject.Predmet.OstaliListFormatedWithAdress>
  <DomainObject.Predmet.OstaliListFormatedWithAdressOIB>
    <izvorni_sadrzaj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izvorni_sadrzaj>
    <derivirana_varijabla naziv="DomainObject.Predmet.OstaliListFormatedWithAdressOIB_1"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derivirana_varijabla>
  </DomainObject.Predmet.OstaliListFormatedWithAdressOIB>
  <DomainObject.Predmet.OstaliListNaziv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Naziv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NazivFormated>
  <DomainObject.Predmet.OstaliListNaziv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Naziv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 F G  GRAĐENJE I TRGOVINA d.o.o.  Pula</izvorni_sadrzaj>
    <derivirana_varijabla naziv="DomainObject.Predmet.ProtustrankaIDrugi_1">F F G  GRAĐENJE I TRGOVINA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 F G  GRAĐENJE I TRGOVINA d.o.o.  Pula, OIB 15397821248, Centar 28, 52 100 Pula</izvorni_sadrzaj>
    <derivirana_varijabla naziv="DomainObject.Predmet.ProtustrankaIDrugiAdressOIB_1">F F G  GRAĐENJE I TRGOVINA d.o.o.  Pula, OIB 15397821248, Centar 28,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SudioniciListNaziv_1"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SudioniciListNaziv>
  <DomainObject.Predmet.SudioniciListAdressOIB>
    <izvorni_sadrzaj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izvorni_sadrzaj>
    <derivirana_varijabla naziv="DomainObject.Predmet.SudioniciListAdressOIB_1"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izvorni_sadrzaj>
    <derivirana_varijabla naziv="DomainObject.Predmet.SudioniciListNazivOIB_1"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</item>
    </izvorni_sadrzaj>
    <derivirana_varijabla naziv="DomainObject.Predmet.StecajniUpraviteljiListAddressOIB_1">
      <item>VLASTA MAJSTOROVIĆ, OIB 78258328195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109</properties:Words>
  <properties:Characters>568</properties:Characters>
  <properties:Lines>39</properties:Lines>
  <properties:Paragraphs>11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2015-11-10T09:22:00Z</dcterms:created>
  <dc:creator>korlevicd</dc:creator>
  <cp:lastModifiedBy>Dajana Jurković</cp:lastModifiedBy>
  <cp:lastPrinted>2015-02-24T12:14:00Z</cp:lastPrinted>
  <dcterms:modified xmlns:xsi="http://www.w3.org/2001/XMLSchema-instance" xsi:type="dcterms:W3CDTF">2015-11-10T09:31:00Z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