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2d7a" w14:paraId="88e2d7a" w:rsidRDefault="00422710" w:rsidP="00422710" w:rsidR="00422710">
      <w:pPr>
        <w:ind w:left="5664"/>
        <w:jc w:val="both"/>
        <w15:collapsed w:val="false"/>
      </w:pPr>
      <w:bookmarkStart w:name="_GoBack" w:id="0"/>
      <w:bookmarkEnd w:id="0"/>
      <w:r>
        <w:t xml:space="preserve">         </w:t>
      </w:r>
    </w:p>
    <w:p w:rsidRDefault="00422710" w:rsidP="00422710" w:rsidR="00422710">
      <w:pPr>
        <w:jc w:val="both"/>
      </w:pPr>
    </w:p>
    <w:p w:rsidRDefault="00125DC3" w:rsidP="00125DC3" w:rsidR="00125DC3">
      <w:pPr>
        <w:jc w:val="both"/>
      </w:pPr>
    </w:p>
    <w:p w:rsidRDefault="0013477E" w:rsidP="00125DC3" w:rsidR="0013477E" w:rsidRPr="00125DC3">
      <w:pPr>
        <w:jc w:val="both"/>
        <w:rPr>
          <w:b/>
        </w:rPr>
      </w:pPr>
      <w:r w:rsidRPr="00125DC3">
        <w:rPr>
          <w:b/>
        </w:rPr>
        <w:t xml:space="preserve">REPUBLIKA HRVATSKA </w:t>
      </w:r>
      <w:r w:rsidRPr="00125DC3">
        <w:rPr>
          <w:b/>
        </w:rPr>
        <w:tab/>
      </w:r>
      <w:r w:rsidRPr="00125DC3">
        <w:rPr>
          <w:b/>
        </w:rPr>
        <w:tab/>
      </w:r>
      <w:r w:rsidRPr="00125DC3">
        <w:rPr>
          <w:b/>
        </w:rPr>
        <w:tab/>
        <w:t xml:space="preserve">                     </w:t>
      </w:r>
    </w:p>
    <w:p w:rsidRDefault="0013477E" w:rsidP="00125DC3" w:rsidR="0013477E" w:rsidRPr="00125DC3">
      <w:pPr>
        <w:rPr>
          <w:b/>
        </w:rPr>
      </w:pPr>
      <w:r w:rsidRPr="00125DC3">
        <w:rPr>
          <w:b/>
        </w:rPr>
        <w:t>TRGOVAČKI SUD U ZADRU</w:t>
      </w:r>
    </w:p>
    <w:p w:rsidRDefault="0013477E" w:rsidP="00125DC3" w:rsidR="0013477E" w:rsidRPr="00807B2E">
      <w:r w:rsidRPr="00807B2E">
        <w:t>Zadar, Dr. Franje Tuđmana 35</w:t>
      </w:r>
    </w:p>
    <w:p w:rsidRDefault="0013477E" w:rsidP="0013477E" w:rsidR="0013477E" w:rsidRPr="00807B2E">
      <w:pPr>
        <w:ind w:firstLine="708"/>
      </w:pPr>
      <w:r w:rsidRPr="00807B2E">
        <w:t xml:space="preserve">                                                   </w:t>
      </w:r>
    </w:p>
    <w:p w:rsidRDefault="0013477E" w:rsidP="0013477E" w:rsidR="0013477E">
      <w:pPr>
        <w:jc w:val="center"/>
      </w:pPr>
    </w:p>
    <w:p w:rsidRDefault="0013477E" w:rsidP="0013477E" w:rsidR="0013477E" w:rsidRPr="0005341E">
      <w:pPr>
        <w:jc w:val="center"/>
        <w:rPr>
          <w:b/>
        </w:rPr>
      </w:pPr>
      <w:r w:rsidRPr="0005341E">
        <w:rPr>
          <w:b/>
        </w:rPr>
        <w:t>R E P U B L I K A  H R V A T S K A</w:t>
      </w:r>
    </w:p>
    <w:p w:rsidRDefault="0013477E" w:rsidP="0013477E" w:rsidR="0013477E" w:rsidRPr="0005341E">
      <w:pPr>
        <w:jc w:val="center"/>
        <w:rPr>
          <w:b/>
        </w:rPr>
      </w:pPr>
    </w:p>
    <w:p w:rsidRDefault="0013477E" w:rsidP="0013477E" w:rsidR="0013477E" w:rsidRPr="0005341E">
      <w:pPr>
        <w:jc w:val="center"/>
        <w:rPr>
          <w:b/>
        </w:rPr>
      </w:pPr>
      <w:r w:rsidRPr="0005341E">
        <w:rPr>
          <w:b/>
        </w:rPr>
        <w:t xml:space="preserve">Z A K LJ U Č A K </w:t>
      </w:r>
    </w:p>
    <w:p w:rsidRDefault="0013477E" w:rsidP="0013477E" w:rsidR="0013477E" w:rsidRPr="0005341E">
      <w:pPr>
        <w:jc w:val="center"/>
        <w:rPr>
          <w:b/>
        </w:rPr>
      </w:pPr>
    </w:p>
    <w:p w:rsidRDefault="00DB7AAE" w:rsidP="0005341E" w:rsidR="0013477E">
      <w:pPr>
        <w:ind w:firstLine="708"/>
        <w:jc w:val="both"/>
      </w:pPr>
      <w:r w:rsidRPr="00A131DF">
        <w:t xml:space="preserve">Trgovački sud u Zadru, po sutkinji Ana Markač, u stečajnom postupku nad stečajnim dužnikom VOX d.o.o. u stečaju, Zadar, Ulica Bregdetti 23, OIB:53564014573, kojeg zastupa stečajni upravitelj </w:t>
      </w:r>
      <w:r>
        <w:t xml:space="preserve">Nikola Kruljac iz Našica, </w:t>
      </w:r>
      <w:r w:rsidR="0013477E">
        <w:t>odlučujući o prijedlogu stečajnog upravitelja za određivanje</w:t>
      </w:r>
      <w:r w:rsidR="00DA64C3">
        <w:t>m</w:t>
      </w:r>
      <w:r w:rsidR="0013477E">
        <w:t xml:space="preserve"> završnog ročišta, </w:t>
      </w:r>
      <w:r w:rsidR="00A960D5">
        <w:t xml:space="preserve">dana </w:t>
      </w:r>
      <w:r>
        <w:t>1</w:t>
      </w:r>
      <w:r w:rsidR="004E330E">
        <w:t>9</w:t>
      </w:r>
      <w:r>
        <w:t xml:space="preserve">. listopada </w:t>
      </w:r>
      <w:r w:rsidR="0005341E">
        <w:t>2017.,</w:t>
      </w:r>
      <w:r w:rsidR="0013477E">
        <w:t xml:space="preserve"> </w:t>
      </w:r>
    </w:p>
    <w:p w:rsidRDefault="0013477E" w:rsidP="0013477E" w:rsidR="0013477E" w:rsidRPr="00BE6EB1">
      <w:pPr>
        <w:tabs>
          <w:tab w:pos="3031" w:val="left"/>
        </w:tabs>
      </w:pPr>
    </w:p>
    <w:p w:rsidRDefault="0013477E" w:rsidP="0013477E" w:rsidR="0013477E" w:rsidRPr="00BE6EB1">
      <w:pPr>
        <w:jc w:val="center"/>
      </w:pPr>
      <w:r>
        <w:t xml:space="preserve">z a k lj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13477E" w:rsidP="0013477E" w:rsidR="0013477E">
      <w:pPr>
        <w:tabs>
          <w:tab w:pos="709" w:val="left"/>
        </w:tabs>
        <w:jc w:val="both"/>
      </w:pPr>
      <w:r w:rsidRPr="000B1674">
        <w:t>I</w:t>
      </w:r>
      <w:r>
        <w:t>.</w:t>
      </w:r>
      <w:r w:rsidR="0005341E">
        <w:tab/>
      </w:r>
      <w:r w:rsidRPr="000B1674">
        <w:t>Daje se suglasnost</w:t>
      </w:r>
      <w:r>
        <w:t xml:space="preserve"> stečajnom upravitelju stečajnog dužnika</w:t>
      </w:r>
      <w:r w:rsidR="00DB7AAE" w:rsidRPr="00DB7AAE">
        <w:t xml:space="preserve"> </w:t>
      </w:r>
      <w:r w:rsidR="00DB7AAE" w:rsidRPr="00A131DF">
        <w:t>VOX d.o.o. u stečaju, Zadar, Ulica Bregdetti 23, OIB:53564014573</w:t>
      </w:r>
      <w:r w:rsidR="0005341E">
        <w:t xml:space="preserve">, </w:t>
      </w:r>
      <w:r w:rsidRPr="000B1674">
        <w:t>za završnu diobu prema diobnom</w:t>
      </w:r>
      <w:r w:rsidR="00396B26">
        <w:t xml:space="preserve"> (završnom)</w:t>
      </w:r>
      <w:r w:rsidRPr="000B1674">
        <w:t xml:space="preserve"> popisu</w:t>
      </w:r>
      <w:r>
        <w:t xml:space="preserve"> objavljenom na </w:t>
      </w:r>
      <w:r w:rsidR="0005341E">
        <w:t xml:space="preserve">mrežnoj stranici </w:t>
      </w:r>
      <w:r>
        <w:t>e-Oglasn</w:t>
      </w:r>
      <w:r w:rsidR="0005341E">
        <w:t xml:space="preserve">a ploča sudova </w:t>
      </w:r>
      <w:r>
        <w:t xml:space="preserve">i </w:t>
      </w:r>
      <w:r w:rsidRPr="000B1674">
        <w:t xml:space="preserve">izloženom u sudskoj pisarnici </w:t>
      </w:r>
      <w:r w:rsidR="00A960D5">
        <w:t xml:space="preserve">dana </w:t>
      </w:r>
      <w:r w:rsidR="007673AA">
        <w:t>19</w:t>
      </w:r>
      <w:r w:rsidR="00DB7AAE">
        <w:t xml:space="preserve">. listopada </w:t>
      </w:r>
      <w:r w:rsidR="0005341E">
        <w:t xml:space="preserve">2017. </w:t>
      </w:r>
      <w:r w:rsidR="00396B26">
        <w:t xml:space="preserve">na uvid svim sudionicima postupka </w:t>
      </w:r>
      <w:r>
        <w:t xml:space="preserve">zajedno sa završnim izvješćem i </w:t>
      </w:r>
      <w:r w:rsidR="009B7BD6">
        <w:t>z</w:t>
      </w:r>
      <w:r>
        <w:t>avršnim računom</w:t>
      </w:r>
      <w:r w:rsidR="009B7BD6">
        <w:t xml:space="preserve"> ispitanim od strane ovog suda</w:t>
      </w:r>
      <w:r>
        <w:t xml:space="preserve">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FA48C8">
      <w:pPr>
        <w:tabs>
          <w:tab w:pos="709" w:val="left"/>
        </w:tabs>
        <w:jc w:val="both"/>
      </w:pPr>
      <w:r w:rsidRPr="000B1674">
        <w:t>II</w:t>
      </w:r>
      <w:r>
        <w:t>.</w:t>
      </w:r>
      <w:r w:rsidRPr="000B1674">
        <w:t xml:space="preserve"> </w:t>
      </w:r>
      <w:r w:rsidR="0005341E">
        <w:tab/>
      </w:r>
      <w:r w:rsidRPr="000B1674">
        <w:t>Završno ročište vjerovnika određuje</w:t>
      </w:r>
      <w:r>
        <w:t xml:space="preserve"> se za dan </w:t>
      </w:r>
      <w:r w:rsidR="004E330E" w:rsidRPr="004E330E">
        <w:rPr>
          <w:b/>
        </w:rPr>
        <w:t>27. studenog</w:t>
      </w:r>
      <w:r w:rsidR="004E330E">
        <w:t xml:space="preserve"> 2</w:t>
      </w:r>
      <w:r w:rsidR="00642264" w:rsidRPr="008E5B1A">
        <w:rPr>
          <w:b/>
        </w:rPr>
        <w:t xml:space="preserve">017. u </w:t>
      </w:r>
      <w:r w:rsidR="004E330E">
        <w:rPr>
          <w:b/>
        </w:rPr>
        <w:t>13,00</w:t>
      </w:r>
      <w:r w:rsidRPr="008E5B1A">
        <w:rPr>
          <w:b/>
        </w:rPr>
        <w:t xml:space="preserve"> sati</w:t>
      </w:r>
      <w:r w:rsidRPr="000B1674">
        <w:t xml:space="preserve"> u </w:t>
      </w:r>
      <w:r w:rsidR="008E5B1A">
        <w:t>zgradi</w:t>
      </w:r>
      <w:r w:rsidRPr="000B1674">
        <w:t xml:space="preserve"> Trgovačkog suda u Zadru, Ul. Franje Tuđmana br. 35, </w:t>
      </w:r>
      <w:r w:rsidR="0005341E">
        <w:t>sudnica 1</w:t>
      </w:r>
      <w:r w:rsidR="00642264">
        <w:t>4/I</w:t>
      </w:r>
      <w:r w:rsidR="008E5B1A">
        <w:t xml:space="preserve"> kat,</w:t>
      </w:r>
      <w:r w:rsidR="00642264">
        <w:t xml:space="preserve"> na koje se pozivaju vjerovnici i stečajni upravitelj </w:t>
      </w:r>
      <w:r w:rsidR="008E5B1A">
        <w:t xml:space="preserve">stečajnog </w:t>
      </w:r>
      <w:r w:rsidR="00642264">
        <w:t xml:space="preserve">dužnika. </w:t>
      </w:r>
    </w:p>
    <w:p w:rsidRDefault="0013477E" w:rsidP="0013477E" w:rsidR="00F225E0">
      <w:pPr>
        <w:tabs>
          <w:tab w:pos="709" w:val="left"/>
        </w:tabs>
        <w:jc w:val="both"/>
      </w:pPr>
      <w:r>
        <w:tab/>
      </w:r>
    </w:p>
    <w:p w:rsidRDefault="0013477E" w:rsidP="0013477E" w:rsidR="0013477E" w:rsidRPr="000B1674">
      <w:pPr>
        <w:tabs>
          <w:tab w:pos="709" w:val="left"/>
        </w:tabs>
        <w:jc w:val="both"/>
        <w:rPr>
          <w:b/>
        </w:rPr>
      </w:pPr>
      <w:r w:rsidRPr="000B1674">
        <w:t>III</w:t>
      </w:r>
      <w:r>
        <w:t>.</w:t>
      </w:r>
      <w:r w:rsidRPr="000B1674">
        <w:rPr>
          <w:b/>
        </w:rPr>
        <w:t xml:space="preserve"> </w:t>
      </w:r>
      <w:r w:rsidR="0005341E">
        <w:rPr>
          <w:b/>
        </w:rPr>
        <w:tab/>
      </w:r>
      <w:r>
        <w:t xml:space="preserve">Na </w:t>
      </w:r>
      <w:r w:rsidR="00422710">
        <w:t xml:space="preserve">završnom </w:t>
      </w:r>
      <w:r>
        <w:t>ročištu</w:t>
      </w:r>
      <w:r w:rsidR="00422710">
        <w:t xml:space="preserve"> vjerovnik</w:t>
      </w:r>
      <w:r>
        <w:t xml:space="preserve"> raspravljat </w:t>
      </w:r>
      <w:r w:rsidR="004E330E">
        <w:t xml:space="preserve">će se </w:t>
      </w:r>
      <w:r>
        <w:t>o završnom računu stečajnog</w:t>
      </w:r>
      <w:r w:rsidRPr="000B1674">
        <w:t xml:space="preserve"> upravitelj</w:t>
      </w:r>
      <w:r w:rsidR="00642264">
        <w:t>a i mogućim prigovorima na završni</w:t>
      </w:r>
      <w:r w:rsidR="00422710">
        <w:t xml:space="preserve"> (diobni)</w:t>
      </w:r>
      <w:r w:rsidR="00642264">
        <w:t xml:space="preserve"> popis. </w:t>
      </w:r>
    </w:p>
    <w:p w:rsidRDefault="001F31E0" w:rsidP="00396B26" w:rsidR="001F31E0"/>
    <w:p w:rsidRDefault="0013477E" w:rsidP="0013477E" w:rsidR="0013477E" w:rsidRPr="000B1674">
      <w:pPr>
        <w:jc w:val="center"/>
      </w:pPr>
      <w:r w:rsidRPr="000B1674">
        <w:t>Obrazloženje</w:t>
      </w:r>
    </w:p>
    <w:p w:rsidRDefault="0013477E" w:rsidP="0013477E" w:rsidR="0013477E" w:rsidRPr="000B1674">
      <w:pPr>
        <w:jc w:val="center"/>
      </w:pPr>
    </w:p>
    <w:p w:rsidRDefault="001F31E0" w:rsidP="001F31E0" w:rsidR="00E514DC">
      <w:pPr>
        <w:tabs>
          <w:tab w:pos="709" w:val="left"/>
        </w:tabs>
        <w:jc w:val="both"/>
      </w:pPr>
      <w:r>
        <w:tab/>
      </w:r>
      <w:r w:rsidR="00F225E0">
        <w:t>Stečajni postupak nad uvodno označenim stečajnim dužn</w:t>
      </w:r>
      <w:r w:rsidR="00DA64C3">
        <w:t>ikom otvoren je rje</w:t>
      </w:r>
      <w:r w:rsidR="004F1420">
        <w:t>šenjem ovog s</w:t>
      </w:r>
      <w:r w:rsidR="00F225E0">
        <w:t xml:space="preserve">uda poslovni broj </w:t>
      </w:r>
      <w:r w:rsidR="00CF411A">
        <w:t>St-</w:t>
      </w:r>
      <w:r w:rsidR="004F1420">
        <w:t>804/16-13</w:t>
      </w:r>
      <w:r w:rsidR="00E514DC">
        <w:t xml:space="preserve"> od 17. listopada 2016. </w:t>
      </w:r>
      <w:r w:rsidR="00F225E0">
        <w:t xml:space="preserve">dok su vjerovnici na izvještajnom ročištu </w:t>
      </w:r>
      <w:r w:rsidR="00E514DC">
        <w:t>održanom dana 7. veljače 2017</w:t>
      </w:r>
      <w:r w:rsidR="00CF411A">
        <w:t xml:space="preserve">. donijeli </w:t>
      </w:r>
      <w:r w:rsidR="00F225E0">
        <w:t xml:space="preserve">odluku o unovčenju imovine stečajnog dužnika </w:t>
      </w:r>
      <w:r w:rsidR="00CF411A">
        <w:t xml:space="preserve">i to pokretnina stečajnog dužnika </w:t>
      </w:r>
      <w:r w:rsidR="00F225E0">
        <w:t xml:space="preserve">sukladno odredbi čl. 249. Stečajnog zakona (Narodne novine broj 71/2015, </w:t>
      </w:r>
      <w:r w:rsidR="00CF411A">
        <w:t xml:space="preserve">nadalje </w:t>
      </w:r>
      <w:r w:rsidR="00F225E0">
        <w:t>SZ)</w:t>
      </w:r>
      <w:r w:rsidR="00E514DC">
        <w:t>, na način da se televizijska oprema i inventar proda u cjelini za početnu vrijednost od 300.000,00 kuna prikupljanjem pisanih ponuda stečajnom upravitelju, uz smanjenje cijene za 20% na svakoj daljnjoj prodaji, dok pokretnine stečajnog dužnika na kojima postoji razlučno pravo i to vozila prema popisu imovine da će se unovčiti slobodnom pogodbom po procijenjenim vrijednostima u elaboratu, a ukoliko bude potrebe za novim pokušajem prodaje, početna cijena da se smanjuje na svakoj slijedećoj dražbi za 20% do konačne prodaje.</w:t>
      </w:r>
    </w:p>
    <w:p w:rsidRDefault="0013477E" w:rsidP="00F225E0" w:rsidR="00422710">
      <w:pPr>
        <w:ind w:firstLine="705"/>
        <w:jc w:val="both"/>
      </w:pPr>
      <w:r w:rsidRPr="000B1674">
        <w:t>Stečajn</w:t>
      </w:r>
      <w:r>
        <w:t xml:space="preserve">i upravitelj dužnika </w:t>
      </w:r>
      <w:r w:rsidR="00642264">
        <w:t xml:space="preserve">dostavio </w:t>
      </w:r>
      <w:r w:rsidR="00F06C7B">
        <w:t xml:space="preserve">je </w:t>
      </w:r>
      <w:r w:rsidR="00642264">
        <w:t xml:space="preserve">ovom sudu završno izvješće </w:t>
      </w:r>
      <w:r w:rsidR="00E514DC">
        <w:t xml:space="preserve">dana 6. listopada 2017. </w:t>
      </w:r>
      <w:r w:rsidR="00F06C7B">
        <w:t>uz diobni pop</w:t>
      </w:r>
      <w:r w:rsidR="004F1420">
        <w:t>is te završni račun predlažući s</w:t>
      </w:r>
      <w:r w:rsidR="00422710">
        <w:t xml:space="preserve">udu davanje suglasnosti za završnu diobu i određivanje završnog ročišta vjerovnika budući je u cijelosti završio unovčenje stečajne mase </w:t>
      </w:r>
      <w:r w:rsidR="00DA64C3">
        <w:t xml:space="preserve">dužnika i to pokretnina </w:t>
      </w:r>
      <w:r w:rsidR="00CF411A">
        <w:t xml:space="preserve">za iznos od </w:t>
      </w:r>
      <w:r w:rsidR="00E514DC">
        <w:t xml:space="preserve">ukupno 412.718,30 kn, da je od kupaca naplaćeno ukupno potraživanja u iznosu od 127.779,03 kn, dok da je iznos od 35,01 kn </w:t>
      </w:r>
      <w:r w:rsidR="0094559C">
        <w:t>ostvaren na ime kamata.</w:t>
      </w:r>
    </w:p>
    <w:p w:rsidRDefault="00422710" w:rsidP="00422710" w:rsidR="00422710">
      <w:pPr>
        <w:jc w:val="both"/>
      </w:pPr>
      <w:r>
        <w:lastRenderedPageBreak/>
        <w:tab/>
        <w:t xml:space="preserve">Uvidom u podatke iz spisa predmeta utvrđeno je da je u cijelosti unovčena stečajna masa stečajnog dužnika te da je stečajni upravitelj prije završne diobe sastavio popis tražbina (diobni popis) koje se uzimaju u obzir pri diobi u </w:t>
      </w:r>
      <w:r w:rsidR="00F225E0">
        <w:t>smislu odredbe čl. 274. st. 1. SZ-a</w:t>
      </w:r>
      <w:r w:rsidR="00DA64C3">
        <w:t xml:space="preserve"> zbog čega je ovaj S</w:t>
      </w:r>
      <w:r>
        <w:t>ud temeljem odredbe</w:t>
      </w:r>
      <w:r w:rsidR="00F225E0">
        <w:t xml:space="preserve"> stavka 2. istog članka, diobni popis </w:t>
      </w:r>
      <w:r>
        <w:t>objavio na mrežnoj stranici e-Oglasna ploča sudova</w:t>
      </w:r>
      <w:r w:rsidR="009B7BD6">
        <w:t>, te ispitao završni račun u skladu s odredbom čl. 95. st. 2</w:t>
      </w:r>
      <w:r w:rsidR="00CF411A">
        <w:t>.</w:t>
      </w:r>
      <w:r w:rsidR="009B7BD6">
        <w:t xml:space="preserve"> SZ-a. </w:t>
      </w:r>
      <w:r>
        <w:t xml:space="preserve"> </w:t>
      </w:r>
    </w:p>
    <w:p w:rsidRDefault="00422710" w:rsidP="0013477E" w:rsidR="0013477E" w:rsidRPr="000B1674">
      <w:pPr>
        <w:jc w:val="both"/>
      </w:pPr>
      <w:r>
        <w:tab/>
        <w:t xml:space="preserve">S obzirom da se završnoj diobi pristupa čim se završi unovčenje stečajne mase te da se završna dioba smije poduzeti samo uz suglasnost suda, to su se u konkretnom slučaju ispunili uvjeti za određivanje završnog ročišta vjerovnika u smislu odredbi čl. 282. i 283. SZ-a, zbog čega je donesena odluka kao u točkama I. do III. izreke ovog zaključka.  </w:t>
      </w:r>
    </w:p>
    <w:p w:rsidRDefault="00F225E0" w:rsidP="00DA64C3" w:rsidR="00F225E0"/>
    <w:p w:rsidRDefault="0013477E" w:rsidP="0013477E" w:rsidR="0013477E" w:rsidRPr="000B1674">
      <w:pPr>
        <w:jc w:val="center"/>
      </w:pPr>
      <w:r w:rsidRPr="000B1674">
        <w:t xml:space="preserve">U Zadru </w:t>
      </w:r>
      <w:r w:rsidR="004F1420">
        <w:t>19</w:t>
      </w:r>
      <w:r w:rsidR="0094559C">
        <w:t xml:space="preserve">. listopada </w:t>
      </w:r>
      <w:r w:rsidR="00CF411A">
        <w:t xml:space="preserve">2017. </w:t>
      </w:r>
      <w:r w:rsidR="00422710">
        <w:t xml:space="preserve"> </w:t>
      </w:r>
      <w:r>
        <w:t xml:space="preserve"> </w:t>
      </w:r>
      <w:r w:rsidRPr="000B1674">
        <w:t xml:space="preserve"> </w:t>
      </w:r>
    </w:p>
    <w:p w:rsidRDefault="0013477E" w:rsidP="00DA64C3" w:rsidR="00DA64C3">
      <w:pPr>
        <w:jc w:val="right"/>
      </w:pPr>
      <w:r>
        <w:t xml:space="preserve">                             </w:t>
      </w:r>
    </w:p>
    <w:p w:rsidRDefault="007673AA" w:rsidP="000A1935" w:rsidR="0013477E" w:rsidRPr="000B1674">
      <w:pPr>
        <w:jc w:val="right"/>
      </w:pPr>
      <w:r>
        <w:tab/>
      </w:r>
      <w:r>
        <w:tab/>
      </w:r>
      <w:r>
        <w:tab/>
        <w:t xml:space="preserve">                                           </w:t>
      </w:r>
      <w:r w:rsidR="0013477E" w:rsidRPr="000B1674">
        <w:t>Su</w:t>
      </w:r>
      <w:r w:rsidR="0013477E">
        <w:t>tkinja</w:t>
      </w:r>
    </w:p>
    <w:p w:rsidRDefault="007673AA" w:rsidP="000A1935" w:rsidR="0013477E">
      <w:pPr>
        <w:jc w:val="right"/>
      </w:pPr>
      <w:r>
        <w:tab/>
        <w:t xml:space="preserve">                                                                </w:t>
      </w:r>
      <w:r w:rsidR="00485880">
        <w:t>Ana Markač</w:t>
      </w:r>
    </w:p>
    <w:p w:rsidRDefault="00DA64C3" w:rsidP="000A1935" w:rsidR="00DA64C3">
      <w:pPr>
        <w:jc w:val="right"/>
      </w:pPr>
    </w:p>
    <w:p w:rsidRDefault="00DA64C3" w:rsidP="00CF411A" w:rsidR="00DA64C3"/>
    <w:p w:rsidRDefault="0013477E" w:rsidP="00CF411A" w:rsidR="0013477E" w:rsidRPr="000B1674">
      <w:r>
        <w:t xml:space="preserve">UPUTA </w:t>
      </w:r>
      <w:r w:rsidRPr="000B1674">
        <w:t xml:space="preserve">O PRAVNOM LIJEKU: </w:t>
      </w:r>
    </w:p>
    <w:p w:rsidRDefault="0013477E" w:rsidP="00CF411A" w:rsidR="0013477E">
      <w:pPr>
        <w:jc w:val="both"/>
      </w:pPr>
      <w:r w:rsidRPr="000B1674">
        <w:t>Protiv ovo</w:t>
      </w:r>
      <w:r>
        <w:t xml:space="preserve">g zaključka nije dopuštena žalba. </w:t>
      </w:r>
    </w:p>
    <w:p w:rsidRDefault="0013477E" w:rsidP="0013477E" w:rsidR="0013477E" w:rsidRPr="000B1674">
      <w:pPr>
        <w:ind w:firstLine="708"/>
        <w:jc w:val="both"/>
      </w:pPr>
    </w:p>
    <w:p w:rsidRDefault="00422710" w:rsidP="0013477E" w:rsidR="00422710">
      <w:pPr>
        <w:ind w:firstLine="708"/>
      </w:pPr>
    </w:p>
    <w:p w:rsidRDefault="00DA64C3" w:rsidP="00DA64C3" w:rsidR="0013477E" w:rsidRPr="000B1674">
      <w:r>
        <w:t>DNA:</w:t>
      </w:r>
      <w:r w:rsidR="0013477E" w:rsidRPr="000B1674">
        <w:t xml:space="preserve"> </w:t>
      </w:r>
    </w:p>
    <w:p w:rsidRDefault="00CF411A" w:rsidP="00CF411A" w:rsidR="0013477E">
      <w:pPr>
        <w:pStyle w:val="Odlomakpopisa"/>
        <w:numPr>
          <w:ilvl w:val="0"/>
          <w:numId w:val="2"/>
        </w:numPr>
      </w:pPr>
      <w:r>
        <w:t>stečajnom upravitelju</w:t>
      </w:r>
      <w:r w:rsidR="0094559C">
        <w:t xml:space="preserve"> Nikoli Kruljcu</w:t>
      </w:r>
      <w:r w:rsidR="007673AA">
        <w:t xml:space="preserve"> i putem e-maila</w:t>
      </w:r>
    </w:p>
    <w:p w:rsidRDefault="00CF411A" w:rsidP="00CF411A" w:rsidR="00DA64C3">
      <w:pPr>
        <w:pStyle w:val="Odlomakpopisa"/>
        <w:numPr>
          <w:ilvl w:val="0"/>
          <w:numId w:val="2"/>
        </w:numPr>
      </w:pPr>
      <w:r>
        <w:t>e-Oglasna ploča sudova</w:t>
      </w:r>
      <w:r w:rsidR="004F1420">
        <w:t xml:space="preserve">, objaviti zajedno sa listovima spisa 332 do 354, a iste listove preslikati i izložiti u sudskoj pisarnici </w:t>
      </w:r>
      <w:r w:rsidR="00DA64C3">
        <w:t xml:space="preserve"> </w:t>
      </w:r>
    </w:p>
    <w:p w:rsidRDefault="00CF411A" w:rsidP="00CF411A" w:rsidR="00CF411A" w:rsidRPr="000B1674">
      <w:pPr>
        <w:pStyle w:val="Odlomakpopisa"/>
        <w:numPr>
          <w:ilvl w:val="0"/>
          <w:numId w:val="2"/>
        </w:numPr>
      </w:pPr>
      <w:r>
        <w:t>u spis.</w:t>
      </w:r>
    </w:p>
    <w:p w:rsidRDefault="0013477E" w:rsidP="0013477E" w:rsidR="0013477E"/>
    <w:p w:rsidRDefault="0013477E" w:rsidP="0013477E" w:rsidR="0013477E"/>
    <w:p w:rsidRDefault="001A5C05" w:rsidR="00530A52"/>
    <w:sectPr w:rsidSect="00DA64C3" w:rsidR="00530A5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422710" w:rsidP="00CF411A" w:rsidR="00CF411A">
        <w:pPr>
          <w:ind w:left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C05">
          <w:rPr>
            <w:noProof/>
          </w:rPr>
          <w:t>2</w:t>
        </w:r>
        <w:r>
          <w:fldChar w:fldCharType="end"/>
        </w:r>
        <w:r w:rsidRPr="00422710">
          <w:t xml:space="preserve"> </w:t>
        </w:r>
        <w:r>
          <w:tab/>
        </w:r>
        <w:r>
          <w:tab/>
          <w:t xml:space="preserve">  </w:t>
        </w:r>
        <w:r w:rsidRPr="00807B2E">
          <w:t xml:space="preserve">Poslovni broj </w:t>
        </w:r>
        <w:r w:rsidR="00DA64C3">
          <w:t>2 St-</w:t>
        </w:r>
        <w:r w:rsidR="0094559C">
          <w:t>804/16-</w:t>
        </w:r>
        <w:r w:rsidR="007673AA">
          <w:t>90</w:t>
        </w:r>
      </w:p>
      <w:p w:rsidRDefault="001A5C05" w:rsidP="0094559C" w:rsidR="00422710">
        <w:pPr>
          <w:jc w:val="both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DC3" w:rsidP="000C3B0E" w:rsidR="00125DC3" w:rsidRPr="000C3B0E">
    <w:pPr>
      <w:ind w:left="5664"/>
      <w:jc w:val="both"/>
      <w:rPr>
        <w:color w:val="FF0000"/>
      </w:rPr>
    </w:pPr>
    <w:r w:rsidRPr="00807B2E">
      <w:t>Poslovni broj</w:t>
    </w:r>
    <w:r w:rsidR="00DB7AAE">
      <w:t>: 2 St-</w:t>
    </w:r>
    <w:r w:rsidR="000C3B0E">
      <w:t>804/</w:t>
    </w:r>
    <w:r w:rsidR="007673AA">
      <w:t>16-90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341E"/>
    <w:rsid w:val="000A1935"/>
    <w:rsid w:val="000C3B0E"/>
    <w:rsid w:val="00125DC3"/>
    <w:rsid w:val="0013477E"/>
    <w:rsid w:val="001A5C05"/>
    <w:rsid w:val="001F31E0"/>
    <w:rsid w:val="00396B26"/>
    <w:rsid w:val="00422710"/>
    <w:rsid w:val="00485880"/>
    <w:rsid w:val="004901DF"/>
    <w:rsid w:val="004E330E"/>
    <w:rsid w:val="004F1420"/>
    <w:rsid w:val="0052527F"/>
    <w:rsid w:val="005B6D7A"/>
    <w:rsid w:val="00642264"/>
    <w:rsid w:val="007673AA"/>
    <w:rsid w:val="0079293D"/>
    <w:rsid w:val="008D48A1"/>
    <w:rsid w:val="008E5B1A"/>
    <w:rsid w:val="0094559C"/>
    <w:rsid w:val="009772CC"/>
    <w:rsid w:val="009B7BD6"/>
    <w:rsid w:val="00A57BE4"/>
    <w:rsid w:val="00A93752"/>
    <w:rsid w:val="00A960D5"/>
    <w:rsid w:val="00AB387D"/>
    <w:rsid w:val="00AE4574"/>
    <w:rsid w:val="00C02CF2"/>
    <w:rsid w:val="00CB0B72"/>
    <w:rsid w:val="00CF411A"/>
    <w:rsid w:val="00DA64C3"/>
    <w:rsid w:val="00DB7AAE"/>
    <w:rsid w:val="00E253A8"/>
    <w:rsid w:val="00E27004"/>
    <w:rsid w:val="00E3741B"/>
    <w:rsid w:val="00E514DC"/>
    <w:rsid w:val="00E80148"/>
    <w:rsid w:val="00F06C7B"/>
    <w:rsid w:val="00F2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C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C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C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C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C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C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C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C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
Č.P.</izvorni_sadrzaj>
    <derivirana_varijabla naziv="DomainObject.Predmet.PrimjedbaSuca_1">prijave tražbina vjerovnika čuvaju se
u ormaru u sobi br. 42 (2 registratora)
Č.P.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D2EF7-BECD-4789-B0A7-E387EF2C1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3148</properties:Characters>
  <properties:Lines>78</properties:Lines>
  <properties:Paragraphs>24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2017-10-17T07:27:00Z</dcterms:created>
  <dc:creator>Tina Grgas</dc:creator>
  <cp:lastModifiedBy>Marijana Žuža</cp:lastModifiedBy>
  <cp:lastPrinted>2017-10-19T10:34:00Z</cp:lastPrinted>
  <dcterms:modified xmlns:xsi="http://www.w3.org/2001/XMLSchema-instance" xsi:type="dcterms:W3CDTF">2017-10-19T11:40:00Z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