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c49a" w14:paraId="585c49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D1DC3">
        <w:t>576</w:t>
      </w:r>
      <w:r w:rsidR="00946625">
        <w:t>/16-</w:t>
      </w:r>
      <w:r w:rsidR="004D1DC3">
        <w:t>21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D1DC3">
        <w:t>HERMES-NAUTIKA d.o.o., Biograd na Moru, Ul. kralja Petra Svačića 22, OIB: 63519097057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D1DC3">
        <w:t>Stjepan Kugler iz Milne, Milna 139, OIB: 12448674443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4D1DC3">
        <w:t>HERMES-NAUTIKA d.o.o., Biograd na Moru, Ul. kralja Petra Svačića 22, OIB: 63519097057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D1DC3">
        <w:t>HERMES NAUTIKA d.o.o., Biograd na Moru</w:t>
      </w:r>
      <w:r w:rsidR="004C1592">
        <w:t>.</w:t>
      </w:r>
    </w:p>
    <w:p w:rsidRDefault="00F046B4" w:rsidP="0038536A" w:rsidR="00EA7AFD">
      <w:pPr>
        <w:ind w:firstLine="708"/>
        <w:jc w:val="both"/>
      </w:pPr>
      <w:r>
        <w:t>Postupak je inicira</w:t>
      </w:r>
      <w:r w:rsidR="00EA7AFD">
        <w:t>la Financijska agencija zahtjevom za provedbu skraćenoga stečajnog postupka koji je rješenjem ovog suda broj St-</w:t>
      </w:r>
      <w:r w:rsidR="004D1DC3">
        <w:t>576/16-11</w:t>
      </w:r>
      <w:r w:rsidR="00EA7AFD">
        <w:t xml:space="preserve"> od </w:t>
      </w:r>
      <w:r w:rsidR="004D1DC3">
        <w:t>29</w:t>
      </w:r>
      <w:r w:rsidR="00EA7AFD">
        <w:t xml:space="preserve">. </w:t>
      </w:r>
      <w:r w:rsidR="004D1DC3">
        <w:t xml:space="preserve">ožujka </w:t>
      </w:r>
      <w:r w:rsidR="00EA7AFD">
        <w:t>2016. obustavljen budući je Republika Hrvatska u propisanom roku podnijela prijedlog za otvaranje stečajnog postupka nad ovim dužnikom.</w:t>
      </w:r>
    </w:p>
    <w:p w:rsidRDefault="00EA7AFD" w:rsidP="0038536A" w:rsidR="0038536A">
      <w:pPr>
        <w:ind w:firstLine="708"/>
        <w:jc w:val="both"/>
      </w:pPr>
      <w:r>
        <w:t xml:space="preserve">Potom je sud rješenjem od </w:t>
      </w:r>
      <w:r w:rsidR="004D1DC3">
        <w:t>20</w:t>
      </w:r>
      <w:r>
        <w:t>. svibnja 2016. poslovni broj St-</w:t>
      </w:r>
      <w:r w:rsidR="004D1DC3">
        <w:t>576/16-16</w:t>
      </w:r>
      <w:r>
        <w:t xml:space="preserve"> pokrenuo prethodni postupak i odredio ročište radi utvrđivanja uvjeta za otvaranje stečajnog postupka, na koje ročište zastupnik po zakonu nije pristupio.</w:t>
      </w:r>
    </w:p>
    <w:p w:rsidRDefault="00BC26D1" w:rsidP="00BC26D1" w:rsidR="0038536A" w:rsidRPr="003039D7">
      <w:pPr>
        <w:ind w:firstLine="708"/>
        <w:jc w:val="both"/>
      </w:pPr>
      <w:r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</w:t>
      </w:r>
      <w:r w:rsidR="00EA7AFD">
        <w:t xml:space="preserve">između ostalog </w:t>
      </w:r>
      <w:r w:rsidR="0038536A" w:rsidRPr="003039D7">
        <w:t>ispitati</w:t>
      </w:r>
      <w:r w:rsidR="00EA7AFD">
        <w:t xml:space="preserve">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143BAE" w:rsidP="00143BAE" w:rsidR="00143BAE">
      <w:r>
        <w:t>Za točnost otpravka-ovlašteni službenik:                                                     Sudac</w:t>
      </w:r>
    </w:p>
    <w:p w:rsidRDefault="00143BAE" w:rsidP="008F03DE" w:rsidR="00170940" w:rsidRPr="00EF7C9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13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D1DC3">
          <w:t>576</w:t>
        </w:r>
        <w:r w:rsidR="00D26084">
          <w:t>/16-</w:t>
        </w:r>
        <w:r w:rsidR="004D1DC3">
          <w:t>21</w:t>
        </w:r>
      </w:p>
      <w:p w:rsidRDefault="00E12FEA" w:rsidP="009C0FF2" w:rsidR="00E12FEA" w:rsidRPr="00EF7C9A">
        <w:pPr>
          <w:jc w:val="right"/>
        </w:pPr>
      </w:p>
      <w:p w:rsidRDefault="00C5313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43BAE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0900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D1DC3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5313B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A7AFD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>
      <item>Branimir Bilić</item>
    </izvorni_sadrzaj>
    <derivirana_varijabla naziv="DomainObject.Predmet.OstaliListFormated_1">
      <item>Branimir Bilić</item>
    </derivirana_varijabla>
  </DomainObject.Predmet.OstaliListFormated>
  <DomainObject.Predmet.OstaliListFormatedOIB>
    <izvorni_sadrzaj>
      <item>Branimir Bilić, OIB 49232336601</item>
    </izvorni_sadrzaj>
    <derivirana_varijabla naziv="DomainObject.Predmet.OstaliListFormatedOIB_1">
      <item>Branimir Bilić, OIB 49232336601</item>
    </derivirana_varijabla>
  </DomainObject.Predmet.OstaliListFormatedOIB>
  <DomainObject.Predmet.OstaliListFormatedWithAdress>
    <izvorni_sadrzaj>
      <item>Branimir Bilić, Vrbanićeva 17, 10000 Zagreb</item>
    </izvorni_sadrzaj>
    <derivirana_varijabla naziv="DomainObject.Predmet.OstaliListFormatedWithAdress_1">
      <item>Branimir Bilić, Vrbanićeva 17, 10000 Zagreb</item>
    </derivirana_varijabla>
  </DomainObject.Predmet.OstaliListFormatedWithAdress>
  <DomainObject.Predmet.OstaliListFormatedWithAdressOIB>
    <izvorni_sadrzaj>
      <item>Branimir Bilić, OIB 49232336601, Vrbanićeva 17, 10000 Zagreb</item>
    </izvorni_sadrzaj>
    <derivirana_varijabla naziv="DomainObject.Predmet.OstaliListFormatedWithAdressOIB_1">
      <item>Branimir Bilić, OIB 49232336601, Vrbanićeva 17, 10000 Zagreb</item>
    </derivirana_varijabla>
  </DomainObject.Predmet.OstaliListFormatedWithAdressOIB>
  <DomainObject.Predmet.OstaliListNazivFormated>
    <izvorni_sadrzaj>
      <item>Branimir Bilić</item>
    </izvorni_sadrzaj>
    <derivirana_varijabla naziv="DomainObject.Predmet.OstaliListNazivFormated_1">
      <item>Branimir Bilić</item>
    </derivirana_varijabla>
  </DomainObject.Predmet.OstaliListNazivFormated>
  <DomainObject.Predmet.OstaliListNazivFormatedOIB>
    <izvorni_sadrzaj>
      <item>Branimir Bilić, OIB 49232336601</item>
    </izvorni_sadrzaj>
    <derivirana_varijabla naziv="DomainObject.Predmet.OstaliListNazivFormatedOIB_1">
      <item>Branimir Bilić, OIB 49232336601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HERMES-NAUTIKA d.o.o. za proizvodnju i trgovinu</item>
      <item>FINA</item>
      <item>Branimir Bilić</item>
    </izvorni_sadrzaj>
    <derivirana_varijabla naziv="DomainObject.Predmet.SudioniciListNaziv_1">
      <item>HERMES-NAUTIKA d.o.o. za proizvodnju i trgovinu</item>
      <item>FINA</item>
      <item>Branimir Bilić</item>
    </derivirana_varijabla>
  </DomainObject.Predmet.SudioniciListNaziv>
  <DomainObject.Predmet.SudioniciListAdressOIB>
    <izvorni_sadrzaj>
      <item>HERMES-NAUTIKA d.o.o. za proizvodnju i trgovinu, OIB 63519097057, Ul. kralja Petra Svačića 22,23210 Biograd Na Moru</item>
      <item>FINA, OIB 85821130368</item>
      <item>Branimir Bilić, OIB 49232336601, Vrbanićeva 17,10000 Zagreb</item>
    </izvorni_sadrzaj>
    <derivirana_varijabla naziv="DomainObject.Predmet.SudioniciListAdressOIB_1">
      <item>HERMES-NAUTIKA d.o.o. za proizvodnju i trgovinu, OIB 63519097057, Ul. kralja Petra Svačića 22,23210 Biograd Na Moru</item>
      <item>FINA, OIB 85821130368</item>
      <item>Branimir Bilić, OIB 49232336601, Vrbanićeva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63519097057</item>
      <item>, OIB 85821130368</item>
      <item>, OIB 49232336601</item>
    </izvorni_sadrzaj>
    <derivirana_varijabla naziv="DomainObject.Predmet.SudioniciListNazivOIB_1">
      <item>, OIB 63519097057</item>
      <item>, OIB 85821130368</item>
      <item>, OIB 49232336601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2106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2016-06-16T07:19:00Z</dcterms:created>
  <dc:creator>Ardena Bajlo</dc:creator>
  <cp:lastModifiedBy>wsadmin</cp:lastModifiedBy>
  <cp:lastPrinted>2016-06-24T07:07:00Z</cp:lastPrinted>
  <dcterms:modified xmlns:xsi="http://www.w3.org/2001/XMLSchema-instance" xsi:type="dcterms:W3CDTF">2016-06-24T07:08:00Z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