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b588" w14:paraId="24fb588" w:rsidRDefault="00264927" w:rsidP="00264927" w:rsidR="00264927" w:rsidRPr="00D345D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D345D7">
        <w:rPr>
          <w:rFonts w:hAnsi="Times New Roman" w:ascii="Times New Roman"/>
          <w:b/>
          <w:sz w:val="28"/>
        </w:rPr>
        <w:t>Obrazac 20.</w:t>
      </w:r>
    </w:p>
    <w:p w:rsidRDefault="00264927" w:rsidP="00264927" w:rsidR="00264927" w:rsidRPr="00D345D7">
      <w:pPr>
        <w:jc w:val="center"/>
        <w:rPr>
          <w:rFonts w:hAnsi="Times New Roman" w:ascii="Times New Roman"/>
          <w:b/>
          <w:sz w:val="24"/>
        </w:rPr>
      </w:pPr>
      <w:r w:rsidRPr="00D345D7">
        <w:rPr>
          <w:rFonts w:hAnsi="Times New Roman" w:ascii="Times New Roman"/>
          <w:b/>
          <w:sz w:val="24"/>
        </w:rPr>
        <w:t xml:space="preserve">IZVJEŠĆE </w:t>
      </w:r>
      <w:r w:rsidRPr="00D345D7">
        <w:rPr>
          <w:rFonts w:hAnsi="Times New Roman" w:ascii="Times New Roman"/>
          <w:b/>
          <w:sz w:val="24"/>
          <w:szCs w:val="24"/>
        </w:rPr>
        <w:t>STEČAJNOGA</w:t>
      </w:r>
      <w:r w:rsidRPr="00D345D7">
        <w:rPr>
          <w:rFonts w:hAnsi="Times New Roman" w:ascii="Times New Roman"/>
          <w:b/>
          <w:sz w:val="24"/>
        </w:rPr>
        <w:t xml:space="preserve"> UPRAVITELJA O TIJEKU </w:t>
      </w:r>
      <w:r w:rsidRPr="00D345D7">
        <w:rPr>
          <w:rFonts w:hAnsi="Times New Roman" w:ascii="Times New Roman"/>
          <w:b/>
          <w:sz w:val="24"/>
          <w:szCs w:val="24"/>
        </w:rPr>
        <w:t>STEČAJNOGA</w:t>
      </w:r>
      <w:r w:rsidRPr="00D345D7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264927" w:rsidP="00264927" w:rsidR="00264927" w:rsidRPr="00D345D7">
      <w:pPr>
        <w:jc w:val="center"/>
        <w:rPr>
          <w:rFonts w:hAnsi="Times New Roman" w:ascii="Times New Roman"/>
          <w:sz w:val="24"/>
        </w:rPr>
      </w:pPr>
    </w:p>
    <w:p w:rsidRDefault="00264927" w:rsidP="00264927" w:rsidR="00264927" w:rsidRPr="00D345D7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D345D7">
        <w:rPr>
          <w:rFonts w:hAnsi="Times New Roman" w:ascii="Times New Roman"/>
          <w:sz w:val="24"/>
          <w:szCs w:val="24"/>
        </w:rPr>
        <w:t>Nadle</w:t>
      </w:r>
      <w:r w:rsidRPr="00D345D7">
        <w:rPr>
          <w:rFonts w:hAnsi="Times New Roman" w:ascii="Times New Roman"/>
          <w:sz w:val="24"/>
        </w:rPr>
        <w:t>ž</w:t>
      </w:r>
      <w:r w:rsidRPr="00D345D7">
        <w:rPr>
          <w:rFonts w:hAnsi="Times New Roman" w:ascii="Times New Roman"/>
          <w:sz w:val="24"/>
          <w:szCs w:val="24"/>
        </w:rPr>
        <w:t>ni</w:t>
      </w:r>
      <w:r w:rsidRPr="00D345D7">
        <w:rPr>
          <w:rFonts w:hAnsi="Times New Roman" w:ascii="Times New Roman"/>
          <w:sz w:val="24"/>
        </w:rPr>
        <w:t xml:space="preserve"> </w:t>
      </w:r>
      <w:r w:rsidRPr="00D345D7">
        <w:rPr>
          <w:rFonts w:hAnsi="Times New Roman" w:ascii="Times New Roman"/>
          <w:sz w:val="24"/>
          <w:szCs w:val="24"/>
        </w:rPr>
        <w:t>trgova</w:t>
      </w:r>
      <w:r w:rsidRPr="00D345D7">
        <w:rPr>
          <w:rFonts w:hAnsi="Times New Roman" w:ascii="Times New Roman"/>
          <w:sz w:val="24"/>
        </w:rPr>
        <w:t>č</w:t>
      </w:r>
      <w:r w:rsidRPr="00D345D7">
        <w:rPr>
          <w:rFonts w:hAnsi="Times New Roman" w:ascii="Times New Roman"/>
          <w:sz w:val="24"/>
          <w:szCs w:val="24"/>
        </w:rPr>
        <w:t>ki</w:t>
      </w:r>
      <w:r w:rsidRPr="00D345D7">
        <w:rPr>
          <w:rFonts w:hAnsi="Times New Roman" w:ascii="Times New Roman"/>
          <w:sz w:val="24"/>
        </w:rPr>
        <w:t xml:space="preserve"> </w:t>
      </w:r>
      <w:r w:rsidRPr="00D345D7">
        <w:rPr>
          <w:rFonts w:hAnsi="Times New Roman" w:ascii="Times New Roman"/>
          <w:sz w:val="24"/>
          <w:szCs w:val="24"/>
        </w:rPr>
        <w:t>sud</w:t>
      </w:r>
      <w:r w:rsidRPr="00D345D7">
        <w:rPr>
          <w:rFonts w:hAnsi="Times New Roman" w:ascii="Times New Roman"/>
          <w:sz w:val="24"/>
        </w:rPr>
        <w:t xml:space="preserve"> u Varaždinu</w:t>
      </w:r>
    </w:p>
    <w:p w:rsidRDefault="00264927" w:rsidP="00264927" w:rsidR="00264927" w:rsidRPr="00D345D7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D345D7">
        <w:rPr>
          <w:rFonts w:hAnsi="Times New Roman" w:ascii="Times New Roman"/>
          <w:sz w:val="24"/>
          <w:szCs w:val="24"/>
        </w:rPr>
        <w:t>Poslovni broj spisa St-481/15</w:t>
      </w:r>
    </w:p>
    <w:p w:rsidRDefault="00264927" w:rsidP="00264927" w:rsidR="00264927" w:rsidRPr="00D345D7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D345D7">
        <w:rPr>
          <w:rFonts w:hAnsi="Times New Roman" w:ascii="Times New Roman"/>
          <w:sz w:val="24"/>
          <w:szCs w:val="24"/>
        </w:rPr>
        <w:t>ARISTOTEL d.o.o., Ulica Josipa Kozarca 16, Varaždin, OIB: 18247391562</w:t>
      </w:r>
    </w:p>
    <w:p w:rsidRDefault="00264927" w:rsidP="00264927" w:rsidR="00264927" w:rsidRPr="00D345D7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264927" w:rsidP="00264927" w:rsidR="00264927" w:rsidRPr="00D345D7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D345D7">
        <w:rPr>
          <w:rFonts w:hAnsi="Times New Roman" w:ascii="Times New Roman"/>
          <w:sz w:val="24"/>
          <w:szCs w:val="24"/>
        </w:rPr>
        <w:t>I.  TIJEK STEČAJNOGA POSTUPKA U RAZDOBLJU OD 01.</w:t>
      </w:r>
      <w:r>
        <w:rPr>
          <w:rFonts w:hAnsi="Times New Roman" w:ascii="Times New Roman"/>
          <w:sz w:val="24"/>
          <w:szCs w:val="24"/>
        </w:rPr>
        <w:t>rujna</w:t>
      </w:r>
      <w:r w:rsidRPr="00D345D7">
        <w:rPr>
          <w:rFonts w:hAnsi="Times New Roman" w:ascii="Times New Roman"/>
          <w:sz w:val="24"/>
          <w:szCs w:val="24"/>
        </w:rPr>
        <w:t xml:space="preserve"> 2018 DO 30. </w:t>
      </w:r>
      <w:r>
        <w:rPr>
          <w:rFonts w:hAnsi="Times New Roman" w:ascii="Times New Roman"/>
          <w:sz w:val="24"/>
          <w:szCs w:val="24"/>
        </w:rPr>
        <w:t>listopada</w:t>
      </w:r>
      <w:r w:rsidRPr="00D345D7">
        <w:rPr>
          <w:rFonts w:hAnsi="Times New Roman" w:ascii="Times New Roman"/>
          <w:sz w:val="24"/>
          <w:szCs w:val="24"/>
        </w:rPr>
        <w:t xml:space="preserve"> 2018</w:t>
      </w:r>
    </w:p>
    <w:p w:rsidRDefault="00264927" w:rsidP="00264927" w:rsidR="00264927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Održano je ročište za određivanje vrijednosti nekretnina, te je Sud zadužio stečajnog upravitelja da dostavi </w:t>
      </w:r>
      <w:r w:rsidRPr="00156E59">
        <w:rPr>
          <w:rFonts w:hAnsi="Times New Roman" w:ascii="Times New Roman"/>
          <w:sz w:val="24"/>
          <w:szCs w:val="24"/>
        </w:rPr>
        <w:t>izvornike zemljišno knjižni izvadaka za nekretnine u vlasništvu stečajnog dužnika u roku od 3 dana</w:t>
      </w:r>
      <w:r>
        <w:rPr>
          <w:rFonts w:hAnsi="Times New Roman" w:ascii="Times New Roman"/>
          <w:sz w:val="24"/>
          <w:szCs w:val="24"/>
        </w:rPr>
        <w:t xml:space="preserve">. Isto je i dostavljeno, te se očekuje donošenje zaključka o prodaji, kako bi mogao započeti postupak prodaje nekretnina. </w:t>
      </w:r>
    </w:p>
    <w:p w:rsidRDefault="00264927" w:rsidP="00264927" w:rsidR="00264927" w:rsidRPr="00D345D7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D345D7">
        <w:rPr>
          <w:rFonts w:hAnsi="Times New Roman" w:ascii="Times New Roman"/>
          <w:sz w:val="24"/>
          <w:szCs w:val="24"/>
        </w:rPr>
        <w:t xml:space="preserve">U sudskim postupcima u kojima je dužnik tuženik a vezani su za utvrđivanje </w:t>
      </w:r>
      <w:proofErr w:type="spellStart"/>
      <w:r w:rsidRPr="00D345D7">
        <w:rPr>
          <w:rFonts w:hAnsi="Times New Roman" w:ascii="Times New Roman"/>
          <w:sz w:val="24"/>
          <w:szCs w:val="24"/>
        </w:rPr>
        <w:t>ništetnosti</w:t>
      </w:r>
      <w:proofErr w:type="spellEnd"/>
      <w:r w:rsidRPr="00D345D7">
        <w:rPr>
          <w:rFonts w:hAnsi="Times New Roman" w:ascii="Times New Roman"/>
          <w:sz w:val="24"/>
          <w:szCs w:val="24"/>
        </w:rPr>
        <w:t xml:space="preserve"> ugovora temeljem kojih je dužnik stekao pravo vlasništva nad nekretninama, u svim slučajevima do sada</w:t>
      </w:r>
      <w:r>
        <w:rPr>
          <w:rFonts w:hAnsi="Times New Roman" w:ascii="Times New Roman"/>
          <w:sz w:val="24"/>
          <w:szCs w:val="24"/>
        </w:rPr>
        <w:t>,</w:t>
      </w:r>
      <w:r w:rsidRPr="00D345D7">
        <w:rPr>
          <w:rFonts w:hAnsi="Times New Roman" w:ascii="Times New Roman"/>
          <w:sz w:val="24"/>
          <w:szCs w:val="24"/>
        </w:rPr>
        <w:t xml:space="preserve"> Sudovi su proglasili ugovore o pozajmicama </w:t>
      </w:r>
      <w:proofErr w:type="spellStart"/>
      <w:r w:rsidRPr="00D345D7">
        <w:rPr>
          <w:rFonts w:hAnsi="Times New Roman" w:ascii="Times New Roman"/>
          <w:sz w:val="24"/>
          <w:szCs w:val="24"/>
        </w:rPr>
        <w:t>ništenima</w:t>
      </w:r>
      <w:proofErr w:type="spellEnd"/>
      <w:r w:rsidRPr="00D345D7">
        <w:rPr>
          <w:rFonts w:hAnsi="Times New Roman" w:ascii="Times New Roman"/>
          <w:sz w:val="24"/>
          <w:szCs w:val="24"/>
        </w:rPr>
        <w:t xml:space="preserve"> i vratili nekretnine u vlasništvo tužitelja. </w:t>
      </w:r>
    </w:p>
    <w:p w:rsidRDefault="00264927" w:rsidP="00264927" w:rsidR="00264927" w:rsidRPr="00D345D7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D345D7">
        <w:rPr>
          <w:rFonts w:hAnsi="Times New Roman" w:ascii="Times New Roman"/>
          <w:sz w:val="24"/>
          <w:szCs w:val="24"/>
        </w:rPr>
        <w:t xml:space="preserve">U nastavku izvješća daje se prikaz priljeva i odljeva na žiro račun stečajnog dužnika u izvještajnom razdoblju.  </w:t>
      </w:r>
    </w:p>
    <w:tbl>
      <w:tblPr>
        <w:tblW w:type="dxa" w:w="851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951"/>
        <w:gridCol w:w="1152"/>
        <w:gridCol w:w="1136"/>
        <w:gridCol w:w="1136"/>
        <w:gridCol w:w="1136"/>
      </w:tblGrid>
      <w:tr w:rsidTr="00800FBD" w:rsidR="00264927" w:rsidRPr="00D345D7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D345D7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>
              <w:rPr>
                <w:rFonts w:eastAsia="Times New Roman" w:hAnsi="Times New Roman" w:ascii="Times New Roman"/>
                <w:szCs w:val="24"/>
              </w:rPr>
              <w:t>Stanje na dan 30.09.2018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D345D7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D345D7">
              <w:rPr>
                <w:rFonts w:eastAsia="Times New Roman" w:hAnsi="Times New Roman" w:ascii="Times New Roman"/>
                <w:szCs w:val="24"/>
              </w:rPr>
              <w:t>25.992,95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D345D7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D345D7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D345D7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Opis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31/10/18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30/11/18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31/12/18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UKUPNO</w:t>
            </w: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Kamate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0,69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0,69</w:t>
            </w: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Povrat PDV-a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3,60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43,87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47,</w:t>
            </w:r>
            <w:proofErr w:type="spellStart"/>
            <w:r w:rsidRPr="00156E59">
              <w:rPr>
                <w:rFonts w:eastAsia="Times New Roman" w:hAnsi="Times New Roman" w:ascii="Times New Roman"/>
                <w:szCs w:val="24"/>
              </w:rPr>
              <w:t>47</w:t>
            </w:r>
            <w:proofErr w:type="spellEnd"/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UKUPAN PRILJEV SREDSTAVA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0,69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3,60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43,87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48,16</w:t>
            </w: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Materijalni troškovi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100,00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100,00</w:t>
            </w: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Bankarske provizije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90,50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85,70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103,40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279,60</w:t>
            </w: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Plin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101,46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319,73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421,19</w:t>
            </w: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Komunalne usluge (voda i odvodnja)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76,27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295,95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479,56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851,78</w:t>
            </w: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Pričuva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453,02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219,72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672,74</w:t>
            </w: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Porez na kuću za odmor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 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1.650,00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1.650,00</w:t>
            </w: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UKUPAN ODLJEV SREDSTAVA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821,25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381,65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2.772,41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3.975,31</w:t>
            </w:r>
          </w:p>
        </w:tc>
      </w:tr>
      <w:tr w:rsidTr="00800FBD" w:rsidR="00264927" w:rsidRPr="00156E59">
        <w:trPr>
          <w:trHeight w:val="300"/>
          <w:jc w:val="center"/>
        </w:trPr>
        <w:tc>
          <w:tcPr>
            <w:tcW w:type="dxa" w:w="3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 xml:space="preserve">SALDO NA RAČUNU </w:t>
            </w:r>
          </w:p>
        </w:tc>
        <w:tc>
          <w:tcPr>
            <w:tcW w:type="dxa" w:w="1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25.172,39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24.794,34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22.065,80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4927" w:rsidP="00800FBD" w:rsidR="00264927" w:rsidRPr="00156E59">
            <w:pPr>
              <w:spacing w:after="0"/>
              <w:jc w:val="right"/>
              <w:rPr>
                <w:rFonts w:eastAsia="Times New Roman" w:hAnsi="Times New Roman" w:ascii="Times New Roman"/>
                <w:szCs w:val="24"/>
              </w:rPr>
            </w:pPr>
            <w:r w:rsidRPr="00156E59">
              <w:rPr>
                <w:rFonts w:eastAsia="Times New Roman" w:hAnsi="Times New Roman" w:ascii="Times New Roman"/>
                <w:szCs w:val="24"/>
              </w:rPr>
              <w:t>22.065,80</w:t>
            </w:r>
          </w:p>
        </w:tc>
      </w:tr>
    </w:tbl>
    <w:p w:rsidRDefault="00264927" w:rsidP="00264927" w:rsidR="00264927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264927" w:rsidP="00264927" w:rsidR="00264927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264927" w:rsidP="00264927" w:rsidR="00264927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264927" w:rsidP="00264927" w:rsidR="00264927" w:rsidRPr="00D345D7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264927" w:rsidP="00264927" w:rsidR="00264927" w:rsidRPr="00D345D7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D345D7">
        <w:rPr>
          <w:rFonts w:hAnsi="Times New Roman" w:ascii="Times New Roman"/>
          <w:sz w:val="24"/>
          <w:szCs w:val="24"/>
        </w:rPr>
        <w:lastRenderedPageBreak/>
        <w:t>II. STANJE STEČAJNE MASE</w:t>
      </w:r>
    </w:p>
    <w:p w:rsidRDefault="00264927" w:rsidP="00264927" w:rsidR="00264927" w:rsidRPr="00D345D7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345D7">
        <w:rPr>
          <w:rFonts w:hAnsi="Times New Roman" w:ascii="Times New Roman"/>
          <w:sz w:val="24"/>
          <w:szCs w:val="24"/>
        </w:rPr>
        <w:t xml:space="preserve">Imovinu stečajnog dužnika predstavlja velik broj nekretnina, popis kojih je predan u sudski spis. Na najvećem djelu nekretnina je upisana zabrana otuđenja, dok se prodaju one nekretnine na kojima nema takve zabilježbe. </w:t>
      </w:r>
    </w:p>
    <w:p w:rsidRDefault="00264927" w:rsidP="00264927" w:rsidR="00264927" w:rsidRPr="00D345D7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264927" w:rsidP="00264927" w:rsidR="00264927" w:rsidRPr="00D345D7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D345D7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264927" w:rsidP="00264927" w:rsidR="00264927" w:rsidRPr="00D345D7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345D7">
        <w:rPr>
          <w:rFonts w:hAnsi="Times New Roman" w:ascii="Times New Roman"/>
          <w:sz w:val="24"/>
          <w:szCs w:val="24"/>
        </w:rPr>
        <w:t xml:space="preserve">Očekuje se donošenje zaključka o prodaji za nekretnine koje su opterećene </w:t>
      </w:r>
      <w:proofErr w:type="spellStart"/>
      <w:r w:rsidRPr="00D345D7">
        <w:rPr>
          <w:rFonts w:hAnsi="Times New Roman" w:ascii="Times New Roman"/>
          <w:sz w:val="24"/>
          <w:szCs w:val="24"/>
        </w:rPr>
        <w:t>razlučnom</w:t>
      </w:r>
      <w:proofErr w:type="spellEnd"/>
      <w:r w:rsidRPr="00D345D7">
        <w:rPr>
          <w:rFonts w:hAnsi="Times New Roman" w:ascii="Times New Roman"/>
          <w:sz w:val="24"/>
          <w:szCs w:val="24"/>
        </w:rPr>
        <w:t xml:space="preserve"> pravom a za koje nije upisana zabrana otuđenja, te početak njihove prodaje putem Financijske agencije. </w:t>
      </w:r>
    </w:p>
    <w:p w:rsidRDefault="00264927" w:rsidP="00264927" w:rsidR="00264927" w:rsidRPr="00D345D7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264927" w:rsidP="00264927" w:rsidR="00264927" w:rsidRPr="00D345D7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16</w:t>
      </w:r>
      <w:r w:rsidRPr="00D345D7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siječnja 2019</w:t>
      </w:r>
      <w:r w:rsidRPr="00D345D7">
        <w:rPr>
          <w:rFonts w:hAnsi="Times New Roman" w:ascii="Times New Roman"/>
          <w:sz w:val="24"/>
          <w:szCs w:val="24"/>
        </w:rPr>
        <w:t xml:space="preserve"> godine               </w:t>
      </w:r>
      <w:r w:rsidRPr="00D345D7">
        <w:rPr>
          <w:rFonts w:hAnsi="Times New Roman" w:ascii="Times New Roman"/>
          <w:sz w:val="24"/>
          <w:szCs w:val="24"/>
        </w:rPr>
        <w:tab/>
      </w:r>
      <w:r w:rsidRPr="00D345D7">
        <w:rPr>
          <w:rFonts w:hAnsi="Times New Roman" w:ascii="Times New Roman"/>
          <w:sz w:val="24"/>
          <w:szCs w:val="24"/>
        </w:rPr>
        <w:tab/>
      </w:r>
    </w:p>
    <w:p w:rsidRDefault="00264927" w:rsidP="00264927" w:rsidR="00264927" w:rsidRPr="00D345D7">
      <w:pPr>
        <w:spacing w:lineRule="auto" w:line="360" w:after="0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D345D7">
        <w:rPr>
          <w:rFonts w:hAnsi="Times New Roman" w:ascii="Times New Roman"/>
          <w:sz w:val="24"/>
          <w:szCs w:val="24"/>
        </w:rPr>
        <w:tab/>
      </w:r>
      <w:r w:rsidRPr="00D345D7">
        <w:rPr>
          <w:rFonts w:hAnsi="Times New Roman" w:ascii="Times New Roman"/>
          <w:sz w:val="24"/>
          <w:szCs w:val="24"/>
        </w:rPr>
        <w:tab/>
      </w:r>
      <w:r w:rsidRPr="00D345D7">
        <w:rPr>
          <w:rFonts w:hAnsi="Times New Roman" w:ascii="Times New Roman"/>
          <w:sz w:val="24"/>
          <w:szCs w:val="24"/>
        </w:rPr>
        <w:tab/>
      </w:r>
      <w:r w:rsidRPr="00D345D7">
        <w:rPr>
          <w:rFonts w:hAnsi="Times New Roman" w:ascii="Times New Roman"/>
          <w:sz w:val="24"/>
          <w:szCs w:val="24"/>
        </w:rPr>
        <w:tab/>
      </w:r>
      <w:r w:rsidRPr="00D345D7">
        <w:rPr>
          <w:rFonts w:hAnsi="Times New Roman" w:ascii="Times New Roman"/>
          <w:sz w:val="24"/>
          <w:szCs w:val="24"/>
        </w:rPr>
        <w:tab/>
      </w:r>
      <w:r w:rsidRPr="00D345D7">
        <w:rPr>
          <w:rFonts w:hAnsi="Times New Roman" w:ascii="Times New Roman"/>
          <w:sz w:val="24"/>
          <w:szCs w:val="24"/>
        </w:rPr>
        <w:tab/>
        <w:t>Stečajni upravitelj</w:t>
      </w:r>
    </w:p>
    <w:p w:rsidRDefault="00264927" w:rsidP="00264927" w:rsidR="00264927" w:rsidRPr="00D345D7">
      <w:pPr>
        <w:spacing w:lineRule="auto" w:line="360" w:after="0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D345D7">
        <w:rPr>
          <w:rFonts w:hAnsi="Times New Roman" w:ascii="Times New Roman"/>
          <w:sz w:val="24"/>
          <w:szCs w:val="24"/>
        </w:rPr>
        <w:tab/>
      </w:r>
      <w:r w:rsidRPr="00D345D7">
        <w:rPr>
          <w:rFonts w:hAnsi="Times New Roman" w:ascii="Times New Roman"/>
          <w:sz w:val="24"/>
          <w:szCs w:val="24"/>
        </w:rPr>
        <w:tab/>
      </w:r>
      <w:r w:rsidRPr="00D345D7">
        <w:rPr>
          <w:rFonts w:hAnsi="Times New Roman" w:ascii="Times New Roman"/>
          <w:sz w:val="24"/>
          <w:szCs w:val="24"/>
        </w:rPr>
        <w:tab/>
      </w:r>
      <w:r w:rsidRPr="00D345D7">
        <w:rPr>
          <w:rFonts w:hAnsi="Times New Roman" w:ascii="Times New Roman"/>
          <w:sz w:val="24"/>
          <w:szCs w:val="24"/>
        </w:rPr>
        <w:tab/>
      </w:r>
      <w:r w:rsidRPr="00D345D7">
        <w:rPr>
          <w:rFonts w:hAnsi="Times New Roman" w:ascii="Times New Roman"/>
          <w:sz w:val="24"/>
          <w:szCs w:val="24"/>
        </w:rPr>
        <w:tab/>
      </w:r>
      <w:r w:rsidRPr="00D345D7">
        <w:rPr>
          <w:rFonts w:hAnsi="Times New Roman" w:ascii="Times New Roman"/>
          <w:sz w:val="24"/>
          <w:szCs w:val="24"/>
        </w:rPr>
        <w:tab/>
        <w:t xml:space="preserve">Tomislav </w:t>
      </w:r>
      <w:proofErr w:type="spellStart"/>
      <w:r w:rsidRPr="00D345D7">
        <w:rPr>
          <w:rFonts w:hAnsi="Times New Roman" w:ascii="Times New Roman"/>
          <w:sz w:val="24"/>
          <w:szCs w:val="24"/>
        </w:rPr>
        <w:t>Đuričin</w:t>
      </w:r>
      <w:proofErr w:type="spellEnd"/>
    </w:p>
    <w:p w:rsidRDefault="00264927" w:rsidP="00264927" w:rsidR="00264927" w:rsidRPr="00D345D7"/>
    <w:p w:rsidRDefault="00AD055E" w:rsidR="00AD055E"/>
    <w:sectPr w:rsidR="00AD05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74A"/>
    <w:rsid w:val="00264927"/>
    <w:rsid w:val="0054474A"/>
    <w:rsid w:val="00AD055E"/>
    <w:rsid w:val="00C7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4927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76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0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01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01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01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4927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76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0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01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01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01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1811</properties:Characters>
  <properties:Lines>108</properties:Lines>
  <properties:Paragraphs>69</properties:Paragraphs>
  <properties:TotalTime>0</properties:TotalTime>
  <properties:ScaleCrop>false</properties:ScaleCrop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2019-02-19T14:00:00Z</dcterms:created>
  <dc:creator>Tihana Martinez</dc:creator>
  <dc:description/>
  <cp:keywords/>
  <cp:lastModifiedBy>Tihana Martinez</cp:lastModifiedBy>
  <dcterms:modified xmlns:xsi="http://www.w3.org/2001/XMLSchema-instance" xsi:type="dcterms:W3CDTF">2019-02-19T14:00:00Z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St-481/2015-103 / Podnesak - Izvješće stečajnog upravitelja (St-481-15-103- Izvješće od 18.1.19..docx)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