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7cf69d7" w14:paraId="7cf69d7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E313DC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St-350/2018-5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>Trgovački sud u Varaždinu, po sutkinji toga suda Meliti Poljanec Bubaš, kao stečajnoj sutkinji, u stečajnom predmetu povodom prijedloga predlagatelja</w:t>
      </w:r>
      <w:r w:rsidR="00E313DC">
        <w:t xml:space="preserve">/dužnika BONINO j.d.o.o., Koprivnica, Antuna Mihanovića 26, OIB: 12278473362, za otvaranje stečajnog postupka, dana 25. listopada 2018. </w:t>
      </w:r>
    </w:p>
    <w:p w:rsidRDefault="00E313DC" w:rsidP="00CC7FA3" w:rsidR="00E313DC">
      <w:pPr>
        <w:spacing w:lineRule="auto" w:line="240" w:after="0"/>
        <w:ind w:firstLine="708"/>
        <w:jc w:val="both"/>
      </w:pP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D74725">
        <w:t xml:space="preserve"> j</w:t>
      </w:r>
      <w:r w:rsidR="00485215">
        <w:t xml:space="preserve">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D74725">
        <w:t>1.</w:t>
      </w:r>
      <w:r>
        <w:t xml:space="preserve"> Pozivaju se vjerovnici</w:t>
      </w:r>
      <w:r w:rsidR="00B41D33">
        <w:t xml:space="preserve"> dužnika</w:t>
      </w:r>
      <w:r w:rsidR="00D74725" w:rsidRPr="00D74725">
        <w:t xml:space="preserve"> </w:t>
      </w:r>
      <w:r w:rsidR="00D74725">
        <w:t>BONINO j.d.o.o., Koprivnica, Antuna Mihanovića 26, OIB: 12278473362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1008D2">
        <w:t xml:space="preserve">350-2018.   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1008D2" w:rsidP="00485215" w:rsidR="00253394">
      <w:pPr>
        <w:spacing w:lineRule="auto" w:line="240" w:after="0"/>
        <w:jc w:val="both"/>
      </w:pPr>
      <w:r>
        <w:t xml:space="preserve"> </w:t>
      </w:r>
      <w:r>
        <w:tab/>
        <w:t>2.</w:t>
      </w:r>
      <w:r w:rsidR="00485215">
        <w:t xml:space="preserve"> Ako navedene osobe ne postupe po točki </w:t>
      </w:r>
      <w:r>
        <w:t>1.</w:t>
      </w:r>
      <w:r w:rsidR="00485215">
        <w:t xml:space="preserve"> ovoga rješenja, bit će doneseno rješenje o otvaranju i zaključenju stečajnog postupka nad dužnikom </w:t>
      </w:r>
      <w:r>
        <w:t>BONINO j.d.o.o., Koprivnica, Antuna Mihanovića 26, OIB: 12278473362.</w:t>
      </w:r>
    </w:p>
    <w:p w:rsidRDefault="001008D2" w:rsidP="00485215" w:rsidR="001008D2">
      <w:pPr>
        <w:spacing w:lineRule="auto" w:line="240" w:after="0"/>
        <w:jc w:val="both"/>
      </w:pPr>
    </w:p>
    <w:p w:rsidRDefault="001008D2" w:rsidP="00485215" w:rsidR="00485215">
      <w:pPr>
        <w:spacing w:lineRule="auto" w:line="240" w:after="0"/>
        <w:jc w:val="both"/>
      </w:pPr>
      <w:r>
        <w:tab/>
        <w:t>3.</w:t>
      </w:r>
      <w:r w:rsidR="00485215"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>Predlagatelj</w:t>
      </w:r>
      <w:r w:rsidR="001008D2">
        <w:t xml:space="preserve">/dužnik je 7. rujna 2018. podnio ovome sudu prijedlog za otvaranje stečajnog postupka, te je u prilog prijedlogu dostavio Očevidnik o redoslijedu plaćanja sa obračunatom kamatom na dan 5. rujna 2018. iz kojeg proizlazi da dužnik ima evidentirane neizvršene osnove za plaćanje u ukupnom iznosu od 148.147,36 kn. 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>Odredbom čl. 110. st.</w:t>
      </w:r>
      <w:r w:rsidR="00DB1354">
        <w:t xml:space="preserve"> 2</w:t>
      </w:r>
      <w:r>
        <w:t xml:space="preserve">. SZ-a propisano je da je </w:t>
      </w:r>
      <w:r w:rsidR="00DB1354">
        <w:t xml:space="preserve">osoba ovlaštena za zastupanje dužnika po zakonu dužna bez odgode, odnosno najkasnije 21 dan od dana nastanka stečajnog razloga podnijeti prijedlog za otvaranje stečajnog postupka.     </w:t>
      </w:r>
      <w:r w:rsidRPr="00CC2EF9">
        <w:t xml:space="preserve">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DB1354">
        <w:t>350/2018-3 od 4. listopada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</w:t>
      </w:r>
      <w:r w:rsidR="00DB1354">
        <w:t>dužnik nema u vlasništvu imovine</w:t>
      </w:r>
      <w:r w:rsidR="0045646A">
        <w:t xml:space="preserve"> kojom bi se pokrili troškovi stečajnog postupka</w:t>
      </w:r>
      <w:r w:rsidR="00DB1354">
        <w:t xml:space="preserve">.                                              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 w:rsidRPr="0045646A">
      <w:pPr>
        <w:spacing w:lineRule="auto" w:line="240" w:after="0"/>
        <w:jc w:val="both"/>
      </w:pPr>
      <w:r w:rsidRPr="0045646A">
        <w:tab/>
      </w:r>
      <w:r w:rsidR="009A5633" w:rsidRPr="0045646A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 w:rsidRPr="0045646A">
      <w:pPr>
        <w:spacing w:lineRule="auto" w:line="240" w:after="0"/>
        <w:jc w:val="both"/>
      </w:pPr>
    </w:p>
    <w:p w:rsidRDefault="00561009" w:rsidP="00561009" w:rsidR="00561009" w:rsidRPr="0045646A">
      <w:pPr>
        <w:spacing w:lineRule="auto" w:line="240" w:after="0"/>
        <w:jc w:val="both"/>
      </w:pPr>
      <w:r w:rsidRPr="0045646A"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 w:rsidRPr="0045646A">
      <w:pPr>
        <w:spacing w:lineRule="auto" w:line="240" w:after="0"/>
        <w:jc w:val="both"/>
      </w:pPr>
    </w:p>
    <w:p w:rsidRDefault="00561009" w:rsidP="00561009" w:rsidR="00561009" w:rsidRPr="0045646A">
      <w:pPr>
        <w:spacing w:lineRule="auto" w:line="240" w:after="0"/>
        <w:jc w:val="both"/>
      </w:pPr>
      <w:r w:rsidRPr="0045646A">
        <w:tab/>
        <w:t>Ako zainteresirane osobe solidarno ne uplate iznos iz točke I</w:t>
      </w:r>
      <w:r w:rsidR="00253394" w:rsidRPr="0045646A">
        <w:t>/</w:t>
      </w:r>
      <w:r w:rsidRPr="0045646A">
        <w:t xml:space="preserve"> ovoga rješenja, stečajni postupak se neće provoditi, a sud će otvoriti i zaključiti stečajni postupak n</w:t>
      </w:r>
      <w:r w:rsidR="009C3CE4" w:rsidRPr="0045646A">
        <w:t>ad dužnikom primjenom odredbe 132. st. 2</w:t>
      </w:r>
      <w:r w:rsidRPr="0045646A">
        <w:t>. Stečajnog zakona.</w:t>
      </w:r>
    </w:p>
    <w:p w:rsidRDefault="00485215" w:rsidP="00561009" w:rsidR="00485215" w:rsidRPr="0045646A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45646A">
        <w:t xml:space="preserve">25. listopada 2018.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45646A">
        <w:t>, v.r.</w:t>
      </w:r>
    </w:p>
    <w:p w:rsidRDefault="0045646A" w:rsidP="00253394" w:rsidR="0045646A">
      <w:pPr>
        <w:spacing w:lineRule="auto" w:line="240" w:after="0"/>
        <w:ind w:left="4248"/>
        <w:jc w:val="center"/>
      </w:pPr>
    </w:p>
    <w:p w:rsidRDefault="0045646A" w:rsidP="00253394" w:rsidR="0045646A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46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4091E" w:rsidR="00E313DC" w:rsidRPr="00E14CF2">
      <w:trPr>
        <w:jc w:val="right"/>
      </w:trPr>
      <w:tc>
        <w:tcPr>
          <w:tcW w:type="dxa" w:w="4320"/>
          <w:hideMark/>
        </w:tcPr>
        <w:p w:rsidRDefault="00E313DC" w:rsidP="0004091E" w:rsidR="00E313DC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St-350/2018-5</w:t>
          </w:r>
        </w:p>
      </w:tc>
    </w:tr>
  </w:tbl>
  <w:p w:rsidRDefault="0045646A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008D2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5646A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20BDB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74725"/>
    <w:rsid w:val="00D967FE"/>
    <w:rsid w:val="00DA3151"/>
    <w:rsid w:val="00DB1354"/>
    <w:rsid w:val="00DB76BA"/>
    <w:rsid w:val="00DC78D8"/>
    <w:rsid w:val="00E01330"/>
    <w:rsid w:val="00E03C60"/>
    <w:rsid w:val="00E04B25"/>
    <w:rsid w:val="00E079AC"/>
    <w:rsid w:val="00E313D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E198FF1-26CC-4B73-A003-9802B3B9566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545</properties:Words>
  <properties:Characters>3108</properties:Characters>
  <properties:Lines>25</properties:Lines>
  <properties:Paragraphs>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2018-10-25T09:45:00Z</cp:lastPrinted>
  <dcterms:modified xmlns:xsi="http://www.w3.org/2001/XMLSchema-instance" xsi:type="dcterms:W3CDTF">2018-10-25T09:46:00Z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