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a579" w14:paraId="c77a579" w:rsidRDefault="00ED49B2" w:rsidP="00ED49B2" w:rsidR="00ED49B2" w:rsidRPr="000C0D3F">
      <w:pPr>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sidRPr="000C0D3F">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0C0D3F" w:rsidRPr="000C0D3F">
        <w:t>194</w:t>
      </w:r>
      <w:r w:rsidRPr="000C0D3F">
        <w:t>/1</w:t>
      </w:r>
      <w:r w:rsidR="000C0D3F" w:rsidRPr="000C0D3F">
        <w:t>5</w:t>
      </w:r>
    </w:p>
    <w:p w:rsidRDefault="00E85D21" w:rsidP="00E85D21" w:rsidR="0060627B" w:rsidRPr="000C0D3F">
      <w:pPr>
        <w:jc w:val="center"/>
      </w:pPr>
      <w:r w:rsidRPr="000C0D3F">
        <w:t xml:space="preserve"> R E P U B L I K A    H R V A T S K A</w:t>
      </w: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60627B" w:rsidR="0060627B" w:rsidRPr="000C0D3F">
      <w:pPr>
        <w:ind w:firstLine="720"/>
        <w:jc w:val="both"/>
        <w:rPr>
          <w:b/>
        </w:rPr>
      </w:pPr>
      <w:r w:rsidRPr="000C0D3F">
        <w:t xml:space="preserve">Trgovački sud u Zagrebu po sucu pojedincu Mislavu Kolakušiću, kao stečajnom sucu u stečajnom postupku nad dužnikom </w:t>
      </w:r>
      <w:r w:rsidR="000C0D3F" w:rsidRPr="000C0D3F">
        <w:t>BLOK PROJEKT d.o.o. za graditeljstvo i usluge, Zagreb, Ulica Grada Mainza 26, MBS:080622783, OIB:62993530723</w:t>
      </w:r>
      <w:r w:rsidRPr="000C0D3F">
        <w:t xml:space="preserve">, </w:t>
      </w:r>
      <w:r w:rsidR="000C0D3F">
        <w:t>18</w:t>
      </w:r>
      <w:r w:rsidR="00644946" w:rsidRPr="000C0D3F">
        <w:t>.</w:t>
      </w:r>
      <w:r w:rsidR="00822550" w:rsidRPr="000C0D3F">
        <w:t xml:space="preserve"> </w:t>
      </w:r>
      <w:r w:rsidR="000C0D3F">
        <w:t>svibnja</w:t>
      </w:r>
      <w:r w:rsidRPr="000C0D3F">
        <w:t xml:space="preserve"> 201</w:t>
      </w:r>
      <w:r w:rsidR="000C0D3F">
        <w:t>6</w:t>
      </w:r>
      <w:r w:rsidRPr="000C0D3F">
        <w:t>.</w:t>
      </w:r>
      <w:r w:rsidR="0066713F" w:rsidRPr="000C0D3F">
        <w:t>,</w:t>
      </w:r>
    </w:p>
    <w:p w:rsidRDefault="000C1A2A" w:rsidP="0060627B" w:rsidR="000C1A2A"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t>Ponuditelj</w:t>
      </w:r>
      <w:r w:rsidR="005C024B" w:rsidRPr="000C0D3F">
        <w:t>u</w:t>
      </w:r>
      <w:r w:rsidR="00A64EA1" w:rsidRPr="000C0D3F">
        <w:t xml:space="preserve"> </w:t>
      </w:r>
      <w:r w:rsidR="000C0D3F" w:rsidRPr="000C0D3F">
        <w:t>MD ING TRADE d.o.o., Zagreb, II Buko</w:t>
      </w:r>
      <w:r w:rsidR="000C0D3F">
        <w:t>vački krč 14a, OIB:97252051893,</w:t>
      </w:r>
      <w:r w:rsidR="00262D21" w:rsidRPr="000C0D3F">
        <w:t xml:space="preserve"> dosuđuj</w:t>
      </w:r>
      <w:r w:rsidR="00D84768" w:rsidRPr="000C0D3F">
        <w:t>e</w:t>
      </w:r>
      <w:r w:rsidR="00262D21" w:rsidRPr="000C0D3F">
        <w:t xml:space="preserve"> se nekretnin</w:t>
      </w:r>
      <w:r w:rsidR="00D84768" w:rsidRPr="000C0D3F">
        <w:t>a</w:t>
      </w:r>
      <w:r w:rsidR="00262D21" w:rsidRPr="000C0D3F">
        <w:t>;</w:t>
      </w:r>
    </w:p>
    <w:p w:rsidRDefault="00165D8F" w:rsidP="00332B46" w:rsidR="0031061D" w:rsidRPr="000C0D3F">
      <w:pPr>
        <w:ind w:firstLine="720"/>
        <w:jc w:val="both"/>
      </w:pPr>
      <w:r w:rsidRPr="000C0D3F">
        <w:t xml:space="preserve">- </w:t>
      </w:r>
      <w:r w:rsidR="000C0D3F">
        <w:t xml:space="preserve">upisana u </w:t>
      </w:r>
      <w:r w:rsidR="000C0D3F" w:rsidRPr="000C0D3F">
        <w:t>z</w:t>
      </w:r>
      <w:r w:rsidR="000C0D3F">
        <w:t>.</w:t>
      </w:r>
      <w:r w:rsidR="000C0D3F" w:rsidRPr="000C0D3F">
        <w:t>k.ul.15120 k.o. Grad Zagreb, k.č. 8250/1 ORANICA RIM u površini od 2.127 m2, kod Općinskog građanskog suda u Zagrebu, Zemljišnoknjižni odjel Zagreb</w:t>
      </w:r>
      <w:r w:rsidRPr="000C0D3F">
        <w:t>.</w:t>
      </w:r>
    </w:p>
    <w:p w:rsidRDefault="00644946" w:rsidP="00A64EA1" w:rsidR="00644946" w:rsidRPr="000C0D3F">
      <w:pPr>
        <w:jc w:val="both"/>
      </w:pP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AF05A0" w:rsidRPr="000C0D3F">
        <w:t xml:space="preserve"> </w:t>
      </w:r>
      <w:r w:rsidR="000C0D3F" w:rsidRPr="000C0D3F">
        <w:t xml:space="preserve">MD ING TRADE d.o.o., Zagreb, II Bukovački krč 14a, OIB:97252051893, </w:t>
      </w:r>
      <w:r w:rsidRPr="000C0D3F">
        <w:t>nakon što p</w:t>
      </w:r>
      <w:r w:rsidR="00CB3A5B" w:rsidRPr="000C0D3F">
        <w:t>olož</w:t>
      </w:r>
      <w:r w:rsidR="005C024B" w:rsidRPr="000C0D3F">
        <w:t>i</w:t>
      </w:r>
      <w:r w:rsidR="00CB3A5B" w:rsidRPr="000C0D3F">
        <w:t xml:space="preserve"> </w:t>
      </w:r>
      <w:r w:rsidRPr="000C0D3F">
        <w:t xml:space="preserve">iznos od </w:t>
      </w:r>
      <w:r w:rsidR="000C0D3F" w:rsidRPr="000C0D3F">
        <w:rPr>
          <w:b/>
        </w:rPr>
        <w:t>5</w:t>
      </w:r>
      <w:r w:rsidR="000C0D3F">
        <w:rPr>
          <w:b/>
        </w:rPr>
        <w:t>00</w:t>
      </w:r>
      <w:r w:rsidR="006A73CC" w:rsidRPr="000C0D3F">
        <w:rPr>
          <w:b/>
        </w:rPr>
        <w:t>.</w:t>
      </w:r>
      <w:r w:rsidR="000C0D3F">
        <w:rPr>
          <w:b/>
        </w:rPr>
        <w:t>000</w:t>
      </w:r>
      <w:r w:rsidR="006A73CC" w:rsidRPr="000C0D3F">
        <w:rPr>
          <w:b/>
        </w:rPr>
        <w:t>,0</w:t>
      </w:r>
      <w:r w:rsidR="000C0D3F">
        <w:rPr>
          <w:b/>
        </w:rPr>
        <w:t>0</w:t>
      </w:r>
      <w:r w:rsidR="005C024B" w:rsidRPr="000C0D3F">
        <w:rPr>
          <w:b/>
        </w:rPr>
        <w:t xml:space="preserve"> 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0C0D3F">
        <w:rPr>
          <w:u w:val="single"/>
        </w:rPr>
        <w:t>194</w:t>
      </w:r>
      <w:r w:rsidRPr="000C0D3F">
        <w:rPr>
          <w:u w:val="single"/>
        </w:rPr>
        <w:t>1</w:t>
      </w:r>
      <w:r w:rsidR="000C0D3F">
        <w:rPr>
          <w:u w:val="single"/>
        </w:rPr>
        <w:t>5</w:t>
      </w:r>
      <w:r w:rsidRPr="000C0D3F">
        <w:t xml:space="preserve"> koji zajedno s uplaćenom jamčevinom u iznosu od </w:t>
      </w:r>
      <w:r w:rsidR="000C0D3F" w:rsidRPr="000C0D3F">
        <w:rPr>
          <w:b/>
        </w:rPr>
        <w:t>50</w:t>
      </w:r>
      <w:r w:rsidR="00C32235" w:rsidRPr="000C0D3F">
        <w:rPr>
          <w:b/>
        </w:rPr>
        <w:t>.0</w:t>
      </w:r>
      <w:r w:rsidR="000C0D3F">
        <w:rPr>
          <w:b/>
        </w:rPr>
        <w:t>0</w:t>
      </w:r>
      <w:r w:rsidR="00C32235" w:rsidRPr="000C0D3F">
        <w:rPr>
          <w:b/>
        </w:rPr>
        <w:t>0,</w:t>
      </w:r>
      <w:r w:rsidR="000C0D3F">
        <w:rPr>
          <w:b/>
        </w:rPr>
        <w:t>00</w:t>
      </w:r>
      <w:r w:rsidR="00C32235" w:rsidRPr="000C0D3F">
        <w:t xml:space="preserve"> </w:t>
      </w:r>
      <w:r w:rsidRPr="000C0D3F">
        <w:rPr>
          <w:b/>
        </w:rPr>
        <w:t>kn</w:t>
      </w:r>
      <w:r w:rsidRPr="000C0D3F">
        <w:t xml:space="preserve">, predstavlja kupovninu u iznosu </w:t>
      </w:r>
      <w:r w:rsidR="000C0D3F" w:rsidRPr="000C0D3F">
        <w:rPr>
          <w:b/>
        </w:rPr>
        <w:t>550</w:t>
      </w:r>
      <w:r w:rsidR="00C32235" w:rsidRPr="000C0D3F">
        <w:rPr>
          <w:b/>
        </w:rPr>
        <w:t>.</w:t>
      </w:r>
      <w:r w:rsidR="000C0D3F">
        <w:rPr>
          <w:b/>
        </w:rPr>
        <w:t>000</w:t>
      </w:r>
      <w:r w:rsidR="00C32235" w:rsidRPr="000C0D3F">
        <w:rPr>
          <w:b/>
        </w:rPr>
        <w:t>,</w:t>
      </w:r>
      <w:r w:rsidR="000C0D3F">
        <w:rPr>
          <w:b/>
        </w:rPr>
        <w:t>00</w:t>
      </w:r>
      <w:r w:rsidR="00C32235" w:rsidRPr="000C0D3F">
        <w:rPr>
          <w:b/>
        </w:rPr>
        <w:t xml:space="preserve"> kn,</w:t>
      </w:r>
      <w:r w:rsidRPr="000C0D3F">
        <w:t xml:space="preserve"> te nakon što ovo rješenje postane pravomoćno.</w:t>
      </w:r>
    </w:p>
    <w:p w:rsidRDefault="0031061D" w:rsidP="00A64EA1" w:rsidR="0031061D" w:rsidRPr="000C0D3F">
      <w:pPr>
        <w:jc w:val="both"/>
      </w:pP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A64EA1" w:rsidR="005C2AED" w:rsidRPr="000C0D3F">
      <w:pPr>
        <w:jc w:val="both"/>
      </w:pP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000C0D3F" w:rsidRPr="000C0D3F">
        <w:t xml:space="preserve">MD ING TRADE d.o.o., Zagreb, II Bukovački krč 14a, OIB:97252051893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5C2AED" w:rsidP="00A64EA1" w:rsidR="005C2AED" w:rsidRPr="000C0D3F">
      <w:pPr>
        <w:jc w:val="both"/>
      </w:pP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6A73CC" w:rsidP="00A64EA1" w:rsidR="006A73CC" w:rsidRPr="000C0D3F">
      <w:pPr>
        <w:jc w:val="both"/>
      </w:pPr>
    </w:p>
    <w:p w:rsidRDefault="005C2AED" w:rsidP="005C2AED" w:rsidR="005C2AED" w:rsidRPr="000C0D3F">
      <w:pPr>
        <w:jc w:val="both"/>
      </w:pPr>
      <w:r w:rsidRPr="000C0D3F">
        <w:t>V</w:t>
      </w:r>
      <w:r w:rsidR="006A73CC" w:rsidRPr="000C0D3F">
        <w:t>I</w:t>
      </w:r>
      <w:r w:rsidRPr="000C0D3F">
        <w:tab/>
        <w:t>Za nekretninu navedenu u točci I ovog rješenja, određuje se brisanje svih zabilježbi i</w:t>
      </w:r>
      <w:r w:rsidR="00A17DE8" w:rsidRPr="000C0D3F">
        <w:t xml:space="preserve"> tereta</w:t>
      </w:r>
      <w:r w:rsidRPr="000C0D3F">
        <w:t>:</w:t>
      </w:r>
    </w:p>
    <w:p w:rsidRDefault="00081C5E" w:rsidP="00081C5E" w:rsidR="00081C5E">
      <w:pPr>
        <w:jc w:val="both"/>
      </w:pPr>
      <w:r>
        <w:t xml:space="preserve">3.1. Zaprimljeno 23.07.2015. broj Z-29031/15 </w:t>
      </w:r>
    </w:p>
    <w:p w:rsidRDefault="00081C5E" w:rsidP="00081C5E" w:rsidR="00081C5E">
      <w:pPr>
        <w:jc w:val="both"/>
      </w:pPr>
      <w:r>
        <w:t xml:space="preserve">Temeljem rješenja o prodaji nekretnine Trgovačkog suda u Zagrebu posl.br.St-194/15 od 16. srpnja 2015.zabilježuje se rješenje o prodaji nekretnine. </w:t>
      </w:r>
    </w:p>
    <w:p w:rsidRDefault="00081C5E" w:rsidP="00081C5E" w:rsidR="00081C5E">
      <w:pPr>
        <w:jc w:val="both"/>
      </w:pPr>
      <w:r>
        <w:t xml:space="preserve">1.1. Zaprimljeno 30.04.2015. broj Z-18378/15 </w:t>
      </w:r>
    </w:p>
    <w:p w:rsidRDefault="00081C5E" w:rsidP="00081C5E" w:rsidR="00081C5E">
      <w:pPr>
        <w:jc w:val="both"/>
      </w:pPr>
      <w:r>
        <w:lastRenderedPageBreak/>
        <w:t xml:space="preserve">Temeljem rješenja Trgovačkog suda u Zagrebu posl.br. St-194/15 od 28. travnja 2015. godine, zabilježuje se otvaranje stečajnog postupka nad dužnikom Blok Projekt d.o.o. (OIB: 62993530723). </w:t>
      </w:r>
    </w:p>
    <w:p w:rsidRDefault="00081C5E" w:rsidP="00081C5E" w:rsidR="00081C5E">
      <w:pPr>
        <w:jc w:val="both"/>
      </w:pPr>
      <w:r>
        <w:t xml:space="preserve">2.1. Zaprimljeno 25.01.2008. broj Z-5156/08 </w:t>
      </w:r>
    </w:p>
    <w:p w:rsidRDefault="00081C5E" w:rsidP="00081C5E" w:rsidR="00081C5E">
      <w:pPr>
        <w:jc w:val="both"/>
      </w:pPr>
      <w:r>
        <w:t xml:space="preserve">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081C5E" w:rsidP="00081C5E" w:rsidR="00081C5E">
      <w:pPr>
        <w:jc w:val="both"/>
      </w:pPr>
      <w:r>
        <w:t xml:space="preserve">3.1. Zaprimljeno 06.06.2014. broj Z-25140/14 </w:t>
      </w:r>
    </w:p>
    <w:p w:rsidRDefault="00081C5E" w:rsidP="00081C5E" w:rsidR="00081C5E">
      <w:pPr>
        <w:jc w:val="both"/>
      </w:pPr>
      <w:r>
        <w:t xml:space="preserve">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081C5E" w:rsidP="00081C5E" w:rsidR="00081C5E">
      <w:pPr>
        <w:jc w:val="both"/>
      </w:pPr>
      <w:r>
        <w:t xml:space="preserve">3.2. Zaprimljeno 06.06.2014. broj Z-25140/14 </w:t>
      </w:r>
    </w:p>
    <w:p w:rsidRDefault="00081C5E" w:rsidP="00081C5E" w:rsidR="00ED483E" w:rsidRPr="000C0D3F">
      <w:pPr>
        <w:jc w:val="both"/>
        <w:rPr>
          <w:b/>
        </w:rPr>
      </w:pPr>
      <w:r>
        <w:t>zabil</w:t>
      </w:r>
      <w:r w:rsidR="00532F1F">
        <w:t xml:space="preserve">ježuje se ovršivost tražbine.  </w:t>
      </w:r>
    </w:p>
    <w:p w:rsidRDefault="00081C5E" w:rsidP="005C2AED" w:rsidR="00081C5E">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 i odrediti novu prodaju uz uvjete određene za prodaju koja je oglašena nevažećom.</w:t>
      </w:r>
      <w:r w:rsidRPr="000C0D3F">
        <w:tab/>
      </w:r>
      <w:r w:rsidRPr="000C0D3F">
        <w:tab/>
      </w:r>
      <w:r w:rsidRPr="000C0D3F">
        <w:tab/>
      </w:r>
      <w:r w:rsidRPr="000C0D3F">
        <w:tab/>
      </w:r>
      <w:r w:rsidRPr="000C0D3F">
        <w:tab/>
      </w:r>
    </w:p>
    <w:p w:rsidRDefault="005C2AED" w:rsidP="005C2AED" w:rsidR="005C2AED" w:rsidRPr="000C0D3F">
      <w:pPr>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zemljišno knjižnom odjelu Općinskog </w:t>
      </w:r>
      <w:r w:rsidR="00644946" w:rsidRPr="000C0D3F">
        <w:t xml:space="preserve">građanskog </w:t>
      </w:r>
      <w:r w:rsidRPr="000C0D3F">
        <w:t xml:space="preserve">suda u </w:t>
      </w:r>
      <w:r w:rsidR="00644946" w:rsidRPr="000C0D3F">
        <w:t>Zagrebu</w:t>
      </w:r>
      <w:r w:rsidRPr="000C0D3F">
        <w:t xml:space="preserve"> zabilježiti u zemljišnim knjigama dosudu nekretnine navedene u točci I ovog rješenja.</w:t>
      </w:r>
    </w:p>
    <w:p w:rsidRDefault="005C2AED" w:rsidP="005C2AED" w:rsidR="005C2AED" w:rsidRPr="000C0D3F">
      <w:pPr>
        <w:jc w:val="both"/>
        <w:rPr>
          <w:b/>
        </w:rPr>
      </w:pPr>
    </w:p>
    <w:p w:rsidRDefault="00E85D21" w:rsidP="005C2AED" w:rsidR="00A64EA1" w:rsidRPr="000C0D3F">
      <w:pPr>
        <w:jc w:val="center"/>
      </w:pPr>
      <w:r w:rsidRPr="000C0D3F">
        <w:t>Obrazloženje</w:t>
      </w:r>
    </w:p>
    <w:p w:rsidRDefault="00A64EA1" w:rsidP="00A64EA1" w:rsidR="00A64EA1" w:rsidRPr="000C0D3F"/>
    <w:p w:rsidRDefault="000C0D3F" w:rsidP="000C0D3F" w:rsidR="000C0D3F">
      <w:pPr>
        <w:ind w:firstLine="708"/>
        <w:jc w:val="both"/>
      </w:pPr>
      <w:r>
        <w:t>Rješenjem ovog Suda broj St-194/15 od 28. travnja 2015. otvoren je stečajni postupak nad dužnikom, a stečajnu masu čine i nekretnine koje su predmet ove prodaje.</w:t>
      </w:r>
    </w:p>
    <w:p w:rsidRDefault="000C0D3F" w:rsidP="000C0D3F" w:rsidR="000C0D3F">
      <w:pPr>
        <w:ind w:firstLine="708"/>
        <w:jc w:val="both"/>
      </w:pPr>
      <w:r>
        <w:tab/>
        <w:t>Stečajni je upravitelj podnio prijedlog da se nekretnine opisane u točci I ovog rješenja, a na kojima postoji razlučno pravo, prodaju u stečajnom postupku uz odgovarajuću primjenu pravila o ovrsi na nekretninama, sukladno čl.164. st.1. Stečajnog zakona (NN 44/96, 29/99, 129/00, 123/03, 197/03, 187/04, 82/06, 116/10, 25/13 i 133/13 - dalje SZ).</w:t>
      </w:r>
    </w:p>
    <w:p w:rsidRDefault="000C0D3F" w:rsidP="000C0D3F" w:rsidR="00A64EA1" w:rsidRPr="000C0D3F">
      <w:pPr>
        <w:ind w:firstLine="708"/>
        <w:jc w:val="both"/>
      </w:pPr>
      <w:r>
        <w:lastRenderedPageBreak/>
        <w:tab/>
        <w:t>Rješenjem ovog suda broj St-194/15 od 16. srpnja 2015 određena je prodaja u stečajnom postupku nekretnina u vlasništvu stečajnog dužnika uz odgovarajuću primjenu pravila o ovrsi na nekretninama i to: zk.ul.15120 k.o. Grad Zagreb, k.č. 8250/1 ORANICA RIM u površini od 2.127 m2, upisano kod Općinskog građanskog suda u Zagrebu, Zemljišnoknjižni odjel Zagreb.</w:t>
      </w:r>
    </w:p>
    <w:p w:rsidRDefault="00A64EA1" w:rsidP="00A64EA1" w:rsidR="00A64EA1" w:rsidRPr="000C0D3F">
      <w:pPr>
        <w:ind w:firstLine="708"/>
        <w:jc w:val="both"/>
      </w:pPr>
      <w:r w:rsidRPr="000C0D3F">
        <w:t xml:space="preserve">Nakon provedene </w:t>
      </w:r>
      <w:r w:rsidR="00081C5E">
        <w:t xml:space="preserve">9. </w:t>
      </w:r>
      <w:r w:rsidRPr="000C0D3F">
        <w:t xml:space="preserve">javne dražbe </w:t>
      </w:r>
      <w:r w:rsidR="00165D8F" w:rsidRPr="000C0D3F">
        <w:t>1</w:t>
      </w:r>
      <w:r w:rsidR="00081C5E">
        <w:t>7</w:t>
      </w:r>
      <w:r w:rsidRPr="000C0D3F">
        <w:t xml:space="preserve">. </w:t>
      </w:r>
      <w:r w:rsidR="00081C5E">
        <w:t>svibnja</w:t>
      </w:r>
      <w:r w:rsidRPr="000C0D3F">
        <w:t xml:space="preserve"> 201</w:t>
      </w:r>
      <w:r w:rsidR="00081C5E">
        <w:t>6</w:t>
      </w:r>
      <w:r w:rsidRPr="000C0D3F">
        <w:t>.</w:t>
      </w:r>
      <w:r w:rsidR="00C5751B" w:rsidRPr="000C0D3F">
        <w:t>,</w:t>
      </w:r>
      <w:r w:rsidRPr="000C0D3F">
        <w:t xml:space="preserve"> ponudu u iznosu od </w:t>
      </w:r>
      <w:r w:rsidR="00081C5E">
        <w:t>550</w:t>
      </w:r>
      <w:r w:rsidR="00C32235" w:rsidRPr="000C0D3F">
        <w:t>.</w:t>
      </w:r>
      <w:r w:rsidR="00081C5E">
        <w:t>000</w:t>
      </w:r>
      <w:r w:rsidR="00C32235" w:rsidRPr="000C0D3F">
        <w:t>,</w:t>
      </w:r>
      <w:r w:rsidR="00081C5E">
        <w:t>00</w:t>
      </w:r>
      <w:r w:rsidR="00C32235" w:rsidRPr="000C0D3F">
        <w:t>4 kn kao jedini ponuditelj</w:t>
      </w:r>
      <w:r w:rsidR="00CC4730" w:rsidRPr="000C0D3F">
        <w:t xml:space="preserve"> </w:t>
      </w:r>
      <w:r w:rsidR="00532F1F">
        <w:t xml:space="preserve">u iznosu od 550.000,00 kn </w:t>
      </w:r>
      <w:r w:rsidR="00C32235" w:rsidRPr="000C0D3F">
        <w:t>da</w:t>
      </w:r>
      <w:r w:rsidR="00081C5E">
        <w:t>o</w:t>
      </w:r>
      <w:r w:rsidR="00014676" w:rsidRPr="000C0D3F">
        <w:t xml:space="preserve"> </w:t>
      </w:r>
      <w:r w:rsidR="005C024B" w:rsidRPr="000C0D3F">
        <w:t>je</w:t>
      </w:r>
      <w:r w:rsidRPr="000C0D3F">
        <w:t xml:space="preserve"> </w:t>
      </w:r>
      <w:r w:rsidR="00081C5E" w:rsidRPr="00081C5E">
        <w:t>MD ING TRADE d.o.o., Zagreb, II Bukovački krč 14a, OIB:97252051893, zastupan po Damir Jelavić, Zagreb, Bukovački krč 14a, OIB:39831855152</w:t>
      </w:r>
      <w:r w:rsidR="00644946" w:rsidRPr="000C0D3F">
        <w:t xml:space="preserve">, </w:t>
      </w:r>
      <w:r w:rsidR="00AF05A0" w:rsidRPr="000C0D3F">
        <w:t xml:space="preserve">te je </w:t>
      </w:r>
      <w:r w:rsidR="005C024B" w:rsidRPr="000C0D3F">
        <w:t>nje</w:t>
      </w:r>
      <w:r w:rsidR="00532F1F">
        <w:t>gova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rsidRPr="000C0D3F">
      <w:pPr>
        <w:jc w:val="center"/>
      </w:pPr>
      <w:r w:rsidRPr="000C0D3F">
        <w:t xml:space="preserve">U Zagrebu </w:t>
      </w:r>
      <w:r w:rsidR="00081C5E">
        <w:t>18</w:t>
      </w:r>
      <w:r w:rsidR="00644946" w:rsidRPr="000C0D3F">
        <w:t xml:space="preserve">. </w:t>
      </w:r>
      <w:r w:rsidR="00081C5E">
        <w:t>svibnja</w:t>
      </w:r>
      <w:r w:rsidR="00644946" w:rsidRPr="000C0D3F">
        <w:t xml:space="preserve"> 201</w:t>
      </w:r>
      <w:r w:rsidR="00081C5E">
        <w:t>6</w:t>
      </w:r>
      <w:r w:rsidR="00644946" w:rsidRPr="000C0D3F">
        <w:t>.</w:t>
      </w:r>
    </w:p>
    <w:p w:rsidRDefault="00C94ACB" w:rsidR="00C94ACB" w:rsidRPr="000C0D3F">
      <w:pPr>
        <w:jc w:val="center"/>
      </w:pPr>
      <w:r w:rsidRPr="000C0D3F">
        <w:t xml:space="preserve">                                                                                                                             Sudac</w:t>
      </w:r>
    </w:p>
    <w:p w:rsidRDefault="001E1601" w:rsidR="00C94ACB" w:rsidRPr="000C0D3F">
      <w:pPr>
        <w:jc w:val="right"/>
      </w:pPr>
      <w:r w:rsidRPr="000C0D3F">
        <w:t>Mislav Kolakušić</w:t>
      </w:r>
      <w:r w:rsidR="005B6C63">
        <w:t xml:space="preserve"> v.r.</w:t>
      </w: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rsidRPr="000C0D3F"/>
    <w:p w:rsidRDefault="00FD0EF3" w:rsidP="005B6C63" w:rsidR="00FD0EF3">
      <w:pPr>
        <w:tabs>
          <w:tab w:pos="720" w:val="left"/>
        </w:tabs>
        <w:overflowPunct w:val="false"/>
        <w:autoSpaceDE w:val="false"/>
        <w:autoSpaceDN w:val="false"/>
        <w:adjustRightInd w:val="false"/>
        <w:jc w:val="both"/>
        <w:textAlignment w:val="baseline"/>
      </w:pPr>
    </w:p>
    <w:p w:rsidRDefault="005B6C63" w:rsidP="007A1486" w:rsidR="005B6C63" w:rsidRPr="007A1486">
      <w:pPr>
        <w:ind w:left="720"/>
      </w:pPr>
      <w:r w:rsidRPr="007A1486">
        <w:tab/>
      </w:r>
      <w:r w:rsidRPr="007A1486">
        <w:tab/>
      </w:r>
      <w:r w:rsidRPr="007A1486">
        <w:tab/>
      </w:r>
      <w:r w:rsidRPr="007A1486">
        <w:tab/>
      </w:r>
      <w:r w:rsidRPr="007A1486">
        <w:tab/>
        <w:t>Za točnost otpravka - ovlašteni službenik</w:t>
      </w:r>
    </w:p>
    <w:p w:rsidRDefault="005B6C63" w:rsidP="007A1486" w:rsidR="005B6C63" w:rsidRPr="007A1486">
      <w:pPr>
        <w:ind w:left="720"/>
      </w:pPr>
      <w:r w:rsidRPr="007A1486">
        <w:tab/>
      </w:r>
      <w:r w:rsidRPr="007A1486">
        <w:tab/>
      </w:r>
      <w:r w:rsidRPr="007A1486">
        <w:tab/>
      </w:r>
      <w:r w:rsidRPr="007A1486">
        <w:tab/>
      </w:r>
      <w:r w:rsidRPr="007A1486">
        <w:tab/>
      </w:r>
      <w:r w:rsidRPr="007A1486">
        <w:tab/>
        <w:t xml:space="preserve">        Ivana Stampf</w:t>
      </w:r>
    </w:p>
    <w:p w:rsidRDefault="005B6C63" w:rsidP="007A1486" w:rsidR="005B6C63" w:rsidRPr="007A1486">
      <w:pPr>
        <w:ind w:left="720"/>
      </w:pPr>
    </w:p>
    <w:p w:rsidRDefault="005B6C63" w:rsidP="005B6C63" w:rsidR="005B6C63">
      <w:pPr>
        <w:tabs>
          <w:tab w:pos="720" w:val="left"/>
        </w:tabs>
        <w:overflowPunct w:val="false"/>
        <w:autoSpaceDE w:val="false"/>
        <w:autoSpaceDN w:val="false"/>
        <w:adjustRightInd w:val="false"/>
        <w:jc w:val="both"/>
        <w:textAlignment w:val="baseline"/>
      </w:pPr>
    </w:p>
    <w:p w:rsidRDefault="005B6C63" w:rsidP="005B6C63" w:rsidR="005B6C63" w:rsidRPr="000C0D3F">
      <w:pPr>
        <w:tabs>
          <w:tab w:pos="720" w:val="left"/>
        </w:tabs>
        <w:overflowPunct w:val="false"/>
        <w:autoSpaceDE w:val="false"/>
        <w:autoSpaceDN w:val="false"/>
        <w:adjustRightInd w:val="false"/>
        <w:jc w:val="both"/>
        <w:textAlignment w:val="baseline"/>
      </w:pPr>
    </w:p>
    <w:sectPr w:rsidSect="00ED49B2" w:rsidR="005B6C6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5B6C63">
      <w:rPr>
        <w:noProof/>
      </w:rPr>
      <w:t>3</w:t>
    </w:r>
    <w:r>
      <w:fldChar w:fldCharType="end"/>
    </w:r>
  </w:p>
  <w:p w:rsidRDefault="005C024B" w:rsidP="00A64EA1" w:rsidR="005C024B">
    <w:pPr>
      <w:pStyle w:val="Zaglavlje"/>
      <w:jc w:val="right"/>
    </w:pPr>
    <w:r>
      <w:t>St-</w:t>
    </w:r>
    <w:r w:rsidR="000C0D3F">
      <w:t>194</w:t>
    </w:r>
    <w:r>
      <w:t>/1</w:t>
    </w:r>
    <w:r w:rsidR="000C0D3F">
      <w:t>5</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34D60"/>
    <w:rsid w:val="00081C5E"/>
    <w:rsid w:val="000C0D3F"/>
    <w:rsid w:val="000C1A2A"/>
    <w:rsid w:val="00102E20"/>
    <w:rsid w:val="00165D8F"/>
    <w:rsid w:val="001676EE"/>
    <w:rsid w:val="00171E6B"/>
    <w:rsid w:val="001C03EF"/>
    <w:rsid w:val="001E1590"/>
    <w:rsid w:val="001E1601"/>
    <w:rsid w:val="002147CB"/>
    <w:rsid w:val="002229F6"/>
    <w:rsid w:val="00262D21"/>
    <w:rsid w:val="00275030"/>
    <w:rsid w:val="002F0113"/>
    <w:rsid w:val="0031061D"/>
    <w:rsid w:val="00320471"/>
    <w:rsid w:val="00322F66"/>
    <w:rsid w:val="00332B46"/>
    <w:rsid w:val="00356456"/>
    <w:rsid w:val="0038365F"/>
    <w:rsid w:val="003B6491"/>
    <w:rsid w:val="00424CA2"/>
    <w:rsid w:val="00474C1C"/>
    <w:rsid w:val="004C1860"/>
    <w:rsid w:val="004D2716"/>
    <w:rsid w:val="004E2CD7"/>
    <w:rsid w:val="00520BBB"/>
    <w:rsid w:val="00532F1F"/>
    <w:rsid w:val="005375B3"/>
    <w:rsid w:val="00577C20"/>
    <w:rsid w:val="005A405D"/>
    <w:rsid w:val="005B3789"/>
    <w:rsid w:val="005B6C63"/>
    <w:rsid w:val="005C024B"/>
    <w:rsid w:val="005C2AED"/>
    <w:rsid w:val="005C5071"/>
    <w:rsid w:val="005C5AC1"/>
    <w:rsid w:val="0060051C"/>
    <w:rsid w:val="0060627B"/>
    <w:rsid w:val="00622AE3"/>
    <w:rsid w:val="00644946"/>
    <w:rsid w:val="0066497F"/>
    <w:rsid w:val="0066713F"/>
    <w:rsid w:val="0069148C"/>
    <w:rsid w:val="0069468C"/>
    <w:rsid w:val="006A6426"/>
    <w:rsid w:val="006A73CC"/>
    <w:rsid w:val="007660A3"/>
    <w:rsid w:val="00772E9A"/>
    <w:rsid w:val="00776633"/>
    <w:rsid w:val="007A0ACC"/>
    <w:rsid w:val="00822550"/>
    <w:rsid w:val="008561A7"/>
    <w:rsid w:val="008A286D"/>
    <w:rsid w:val="008A6685"/>
    <w:rsid w:val="008C0B1C"/>
    <w:rsid w:val="00935ABA"/>
    <w:rsid w:val="009E0AAE"/>
    <w:rsid w:val="00A17DE8"/>
    <w:rsid w:val="00A372D9"/>
    <w:rsid w:val="00A523D0"/>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D2573D"/>
    <w:rsid w:val="00D407B5"/>
    <w:rsid w:val="00D62CA2"/>
    <w:rsid w:val="00D73C7A"/>
    <w:rsid w:val="00D749E6"/>
    <w:rsid w:val="00D84768"/>
    <w:rsid w:val="00DB3891"/>
    <w:rsid w:val="00E11127"/>
    <w:rsid w:val="00E83FAC"/>
    <w:rsid w:val="00E85D21"/>
    <w:rsid w:val="00E90568"/>
    <w:rsid w:val="00EA7603"/>
    <w:rsid w:val="00ED483E"/>
    <w:rsid w:val="00ED49B2"/>
    <w:rsid w:val="00F3008B"/>
    <w:rsid w:val="00F3312E"/>
    <w:rsid w:val="00F536E4"/>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5B6C63"/>
    <w:rPr>
      <w:color w:val="808080"/>
      <w:bdr w:space="0" w:sz="0" w:color="auto" w:val="none"/>
      <w:shd w:fill="auto" w:color="auto" w:val="clear"/>
    </w:rPr>
  </w:style>
  <w:style w:customStyle="true" w:styleId="eSPISCCParagraphDefaultFont" w:type="character">
    <w:name w:val="eSPIS_CC_Paragraph Default Font"/>
    <w:basedOn w:val="Zadanifontodlomka"/>
    <w:rsid w:val="005B6C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C63"/>
    <w:rPr>
      <w:bdr w:space="0" w:sz="0" w:color="auto" w:val="none"/>
      <w:shd w:fill="FFFFCC" w:color="auto" w:val="clear"/>
      <w:lang w:val="hr-HR"/>
    </w:rPr>
  </w:style>
  <w:style w:customStyle="true" w:styleId="PozadinaSvijetloCrvena" w:type="character">
    <w:name w:val="Pozadina_SvijetloCrvena"/>
    <w:basedOn w:val="eSPISCCParagraphDefaultFont"/>
    <w:rsid w:val="005B6C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C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5B6C63"/>
    <w:rPr>
      <w:color w:val="808080"/>
      <w:bdr w:color="auto" w:space="0" w:sz="0" w:val="none"/>
      <w:shd w:color="auto" w:fill="auto" w:val="clear"/>
    </w:rPr>
  </w:style>
  <w:style w:customStyle="1" w:styleId="eSPISCCParagraphDefaultFont" w:type="character">
    <w:name w:val="eSPIS_CC_Paragraph Default Font"/>
    <w:basedOn w:val="Zadanifontodlomka"/>
    <w:rsid w:val="005B6C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C63"/>
    <w:rPr>
      <w:bdr w:color="auto" w:space="0" w:sz="0" w:val="none"/>
      <w:shd w:color="auto" w:fill="FFFFCC" w:val="clear"/>
      <w:lang w:val="hr-HR"/>
    </w:rPr>
  </w:style>
  <w:style w:customStyle="1" w:styleId="PozadinaSvijetloCrvena" w:type="character">
    <w:name w:val="Pozadina_SvijetloCrvena"/>
    <w:basedOn w:val="eSPISCCParagraphDefaultFont"/>
    <w:rsid w:val="005B6C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C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990</properties:Words>
  <properties:Characters>5599</properties:Characters>
  <properties:Lines>116</properties:Lines>
  <properties:Paragraphs>43</properties:Paragraphs>
  <properties:TotalTime>1440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2016-05-17T09:57:00Z</dcterms:created>
  <dc:creator>nmarkovic</dc:creator>
  <cp:lastModifiedBy>Ivana Stampf</cp:lastModifiedBy>
  <cp:lastPrinted>2015-11-19T12:26:00Z</cp:lastPrinted>
  <dcterms:modified xmlns:xsi="http://www.w3.org/2001/XMLSchema-instance" xsi:type="dcterms:W3CDTF">2016-05-18T11:37:00Z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