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193e" w14:paraId="4eb193e" w:rsidRDefault="002058EA" w:rsidP="00B25F31" w:rsidR="002058EA" w:rsidRPr="00C10351">
      <w:pPr>
        <w:jc w:val="both"/>
        <w15:collapsed w:val="false"/>
      </w:pPr>
      <w:bookmarkStart w:name="_GoBack" w:id="0"/>
      <w:bookmarkEnd w:id="0"/>
      <w:r w:rsidRPr="00C10351">
        <w:t xml:space="preserve">                 </w:t>
      </w:r>
      <w:r w:rsidR="000F511C">
        <w:rPr>
          <w:noProof/>
        </w:rPr>
        <w:drawing>
          <wp:inline distR="0" distL="0" distB="0" distT="0">
            <wp:extent cy="858520" cx="691515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351">
        <w:t xml:space="preserve">                                                         </w:t>
      </w:r>
    </w:p>
    <w:p w:rsidRDefault="002058EA" w:rsidP="002058EA" w:rsidR="002058EA" w:rsidRPr="00C10351">
      <w:r w:rsidRPr="00C10351">
        <w:t xml:space="preserve">     REPUBLIKA HRVATSKA</w:t>
      </w:r>
    </w:p>
    <w:p w:rsidRDefault="002058EA" w:rsidP="002058EA" w:rsidR="002058EA" w:rsidRPr="00C10351">
      <w:r w:rsidRPr="00C10351">
        <w:t xml:space="preserve">   TRGOVAČKI SUD U PAZINU</w:t>
      </w:r>
    </w:p>
    <w:p w:rsidRDefault="002058EA" w:rsidP="002058EA" w:rsidR="002058EA" w:rsidRPr="00C10351">
      <w:r w:rsidRPr="00C10351">
        <w:rPr>
          <w:sz w:val="23"/>
          <w:szCs w:val="23"/>
        </w:rPr>
        <w:t xml:space="preserve">         52000 PAZIN, Dršćevka 1                                                                         </w:t>
      </w:r>
    </w:p>
    <w:p w:rsidRDefault="002058EA" w:rsidP="002058EA" w:rsidR="002058EA" w:rsidRPr="00C10351">
      <w:pPr>
        <w:jc w:val="center"/>
      </w:pPr>
    </w:p>
    <w:p w:rsidRDefault="002058EA" w:rsidP="002058EA" w:rsidR="002058EA" w:rsidRPr="00C10351">
      <w:pPr>
        <w:jc w:val="center"/>
      </w:pP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R E P U B L I K A  H R V A T S K A</w:t>
      </w:r>
    </w:p>
    <w:p w:rsidRDefault="002058EA" w:rsidP="002058EA" w:rsidR="002058EA" w:rsidRPr="00C10351">
      <w:pPr>
        <w:rPr>
          <w:sz w:val="23"/>
          <w:szCs w:val="23"/>
        </w:rPr>
      </w:pP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R J E Š E NJ E</w:t>
      </w:r>
    </w:p>
    <w:p w:rsidRDefault="002058EA" w:rsidP="002058EA" w:rsidR="002058EA" w:rsidRPr="00C10351">
      <w:pPr>
        <w:jc w:val="center"/>
      </w:pPr>
    </w:p>
    <w:p w:rsidRDefault="002058EA" w:rsidP="002058EA" w:rsidR="002058EA" w:rsidRPr="00C10351">
      <w:pPr>
        <w:ind w:firstLine="708"/>
        <w:jc w:val="both"/>
      </w:pPr>
      <w:r w:rsidRPr="00C10351">
        <w:t>Trgovački sud u Pazinu, po stečajnom sucu Damiru Rabar, u stečajnom postupku nad stečajnim dužnikom</w:t>
      </w:r>
      <w:r>
        <w:t xml:space="preserve"> VILLA SILVAE d.o.o, u stečaju, Poreč, Partizanska 13,</w:t>
      </w:r>
      <w:r w:rsidRPr="00B4342F">
        <w:t xml:space="preserve"> </w:t>
      </w:r>
      <w:r>
        <w:t>OIB: 45878348893</w:t>
      </w:r>
      <w:r w:rsidRPr="00B4342F">
        <w:t>,</w:t>
      </w:r>
      <w:r w:rsidR="00B25F31">
        <w:t xml:space="preserve"> dana 6.</w:t>
      </w:r>
      <w:r w:rsidRPr="00C10351">
        <w:t xml:space="preserve"> </w:t>
      </w:r>
      <w:r w:rsidR="008A0C04">
        <w:t xml:space="preserve">veljače </w:t>
      </w:r>
      <w:r>
        <w:t>2017.</w:t>
      </w:r>
      <w:r w:rsidRPr="00C10351">
        <w:t xml:space="preserve"> </w:t>
      </w:r>
    </w:p>
    <w:p w:rsidRDefault="002058EA" w:rsidP="002058EA" w:rsidR="002058EA" w:rsidRPr="00C10351">
      <w:pPr>
        <w:jc w:val="both"/>
      </w:pPr>
    </w:p>
    <w:p w:rsidRDefault="002058EA" w:rsidP="002058EA" w:rsidR="002058EA" w:rsidRPr="00C10351">
      <w:pPr>
        <w:jc w:val="center"/>
      </w:pPr>
      <w:r w:rsidRPr="00C10351">
        <w:t xml:space="preserve">r i j e š i o  j e </w:t>
      </w:r>
    </w:p>
    <w:p w:rsidRDefault="002058EA" w:rsidP="002058EA" w:rsidR="002058EA" w:rsidRPr="00C10351">
      <w:pPr>
        <w:jc w:val="both"/>
      </w:pPr>
    </w:p>
    <w:p w:rsidRDefault="002058EA" w:rsidP="002058EA" w:rsidR="002058EA">
      <w:pPr>
        <w:ind w:firstLine="708"/>
        <w:jc w:val="both"/>
        <w:rPr>
          <w:sz w:val="23"/>
          <w:szCs w:val="23"/>
        </w:rPr>
      </w:pPr>
      <w:r w:rsidRPr="00C10351">
        <w:rPr>
          <w:sz w:val="23"/>
          <w:szCs w:val="23"/>
        </w:rPr>
        <w:t xml:space="preserve">I.          Određuje se prodaja u stečajnom postupku sljedećih nekretnina stečajnog dužnika </w:t>
      </w:r>
      <w:r>
        <w:t>VILLA SILVAE d.o.o, u stečaju, Poreč, Partizanska 13,</w:t>
      </w:r>
      <w:r w:rsidRPr="00B4342F">
        <w:t xml:space="preserve"> </w:t>
      </w:r>
      <w:r>
        <w:t>OIB: 45878348893</w:t>
      </w:r>
      <w:r w:rsidRPr="00B4342F">
        <w:t>,</w:t>
      </w:r>
      <w:r w:rsidRPr="00C10351">
        <w:t xml:space="preserve"> </w:t>
      </w:r>
      <w:r w:rsidRPr="00C10351">
        <w:rPr>
          <w:sz w:val="23"/>
          <w:szCs w:val="23"/>
        </w:rPr>
        <w:t>uz odgovarajuću primjenu pravila o ovrsi na nekretnini:</w:t>
      </w:r>
      <w:r w:rsidR="0091584E">
        <w:rPr>
          <w:sz w:val="23"/>
          <w:szCs w:val="23"/>
        </w:rPr>
        <w:t xml:space="preserve"> </w:t>
      </w:r>
    </w:p>
    <w:p w:rsidRDefault="002058EA" w:rsidP="002058EA" w:rsidR="002058EA">
      <w:pPr>
        <w:pStyle w:val="Tijeloteksta"/>
      </w:pPr>
      <w:r>
        <w:t xml:space="preserve">- k.č.br 1751/1, upisana u z.k.ul. 2135 k.o. Grožnjan, </w:t>
      </w:r>
    </w:p>
    <w:p w:rsidRDefault="002058EA" w:rsidP="002058EA" w:rsidR="002058EA">
      <w:pPr>
        <w:pStyle w:val="Tijeloteksta"/>
      </w:pPr>
      <w:r>
        <w:t xml:space="preserve">- k.č.br. 1751/2, upisana u z.k.ul. 1502  k.o. Grožnjan,  </w:t>
      </w:r>
    </w:p>
    <w:p w:rsidRDefault="002058EA" w:rsidP="002058EA" w:rsidR="002058EA">
      <w:pPr>
        <w:pStyle w:val="Tijeloteksta"/>
      </w:pPr>
      <w:r>
        <w:t xml:space="preserve">- k.č.br. 391 Zgr, upisana u z.k.ul. 1502 k.o. Grožnjan, </w:t>
      </w:r>
    </w:p>
    <w:p w:rsidRDefault="002058EA" w:rsidP="002058EA" w:rsidR="002058EA">
      <w:pPr>
        <w:pStyle w:val="Tijeloteksta"/>
      </w:pPr>
      <w:r>
        <w:t xml:space="preserve">- k.č.br. 1854/9, upisana u z.k.ul. 1916  k.o. Grožnjan i </w:t>
      </w:r>
    </w:p>
    <w:p w:rsidRDefault="002058EA" w:rsidP="002058EA" w:rsidR="002058EA">
      <w:pPr>
        <w:pStyle w:val="Tijeloteksta"/>
      </w:pPr>
      <w:r>
        <w:t xml:space="preserve">- </w:t>
      </w:r>
      <w:r w:rsidR="00EB616E">
        <w:t xml:space="preserve">2. suvlasnički dio sa </w:t>
      </w:r>
      <w:r>
        <w:t>184/773 dijela k.č.br. 1854/8, upisana u z.k.ul. 2134 k.o. Grožnjan.</w:t>
      </w:r>
    </w:p>
    <w:p w:rsidRDefault="002058EA" w:rsidP="002058EA" w:rsidR="002058EA" w:rsidRPr="00C10351">
      <w:pPr>
        <w:jc w:val="both"/>
      </w:pPr>
    </w:p>
    <w:p w:rsidRDefault="002058EA" w:rsidP="002058EA" w:rsidR="002058EA" w:rsidRPr="00C10351">
      <w:pPr>
        <w:jc w:val="both"/>
        <w:rPr>
          <w:sz w:val="23"/>
          <w:szCs w:val="23"/>
        </w:rPr>
      </w:pPr>
      <w:r w:rsidRPr="00C10351">
        <w:rPr>
          <w:sz w:val="23"/>
          <w:szCs w:val="23"/>
        </w:rPr>
        <w:t>            II.        Nalaže se zemljišno knjižnom odjelu Općinskog suda u Puli - Pola, Staln</w:t>
      </w:r>
      <w:r w:rsidR="00CC7CBD">
        <w:rPr>
          <w:sz w:val="23"/>
          <w:szCs w:val="23"/>
        </w:rPr>
        <w:t>e</w:t>
      </w:r>
      <w:r w:rsidRPr="00C10351">
        <w:rPr>
          <w:sz w:val="23"/>
          <w:szCs w:val="23"/>
        </w:rPr>
        <w:t xml:space="preserve"> služb</w:t>
      </w:r>
      <w:r w:rsidR="00CC7CBD">
        <w:rPr>
          <w:sz w:val="23"/>
          <w:szCs w:val="23"/>
        </w:rPr>
        <w:t>e</w:t>
      </w:r>
      <w:r w:rsidRPr="00C10351">
        <w:rPr>
          <w:sz w:val="23"/>
          <w:szCs w:val="23"/>
        </w:rPr>
        <w:t xml:space="preserve"> u Bujama upisati zabilježbu ovog rješenja o prodaji nekretnina, na nekretninama iz točke I. izreke ovog rješenja.</w:t>
      </w:r>
    </w:p>
    <w:p w:rsidRDefault="002058EA" w:rsidP="002058EA" w:rsidR="002058EA" w:rsidRPr="00C10351">
      <w:pPr>
        <w:jc w:val="center"/>
        <w:rPr>
          <w:sz w:val="23"/>
          <w:szCs w:val="23"/>
        </w:rPr>
      </w:pP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Obrazloženje</w:t>
      </w:r>
    </w:p>
    <w:p w:rsidRDefault="002058EA" w:rsidP="002058EA" w:rsidR="002058EA" w:rsidRPr="00C10351">
      <w:pPr>
        <w:rPr>
          <w:sz w:val="23"/>
          <w:szCs w:val="23"/>
        </w:rPr>
      </w:pPr>
    </w:p>
    <w:p w:rsidRDefault="002058EA" w:rsidP="002058EA" w:rsidR="002058EA" w:rsidRPr="00C10351">
      <w:pPr>
        <w:ind w:firstLine="708"/>
        <w:jc w:val="both"/>
      </w:pPr>
      <w:r w:rsidRPr="00C10351">
        <w:t xml:space="preserve">Temeljem odredbe čl. </w:t>
      </w:r>
      <w:smartTag w:element="metricconverter" w:uri="urn:schemas-microsoft-com:office:smarttags">
        <w:smartTagPr>
          <w:attr w:val="164. st" w:name="ProductID"/>
        </w:smartTagPr>
        <w:r w:rsidRPr="00C10351">
          <w:t>164. st</w:t>
        </w:r>
      </w:smartTag>
      <w:r w:rsidRPr="00C10351">
        <w:t xml:space="preserve">. 1. Stečajnog zakona, stečajni upravitelj ovog stečajnog dužnika predložio je prodaju nekretnina navedenih u izreci ovog rješenja u stečajnom postupku, pa je temeljem odredbe čl. </w:t>
      </w:r>
      <w:smartTag w:element="metricconverter" w:uri="urn:schemas-microsoft-com:office:smarttags">
        <w:smartTagPr>
          <w:attr w:val="164. st" w:name="ProductID"/>
        </w:smartTagPr>
        <w:r w:rsidRPr="00C10351">
          <w:t>164. st</w:t>
        </w:r>
      </w:smartTag>
      <w:r w:rsidRPr="00C10351">
        <w:t>. 3. istog zakona valjalo odlučiti kao u točki I. i II. izreke ovog rješenja.</w:t>
      </w:r>
    </w:p>
    <w:p w:rsidRDefault="002058EA" w:rsidP="002058EA" w:rsidR="002058EA" w:rsidRPr="00C10351">
      <w:pPr>
        <w:jc w:val="both"/>
        <w:rPr>
          <w:sz w:val="23"/>
          <w:szCs w:val="23"/>
        </w:rPr>
      </w:pPr>
      <w:r w:rsidRPr="00C10351">
        <w:rPr>
          <w:sz w:val="23"/>
          <w:szCs w:val="23"/>
        </w:rPr>
        <w:t>           </w:t>
      </w: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 xml:space="preserve">U Pazinu, </w:t>
      </w:r>
      <w:r w:rsidR="00B25F31">
        <w:rPr>
          <w:sz w:val="23"/>
          <w:szCs w:val="23"/>
        </w:rPr>
        <w:t>6.</w:t>
      </w:r>
      <w:r w:rsidRPr="00C10351">
        <w:rPr>
          <w:sz w:val="23"/>
          <w:szCs w:val="23"/>
        </w:rPr>
        <w:t xml:space="preserve"> </w:t>
      </w:r>
      <w:r w:rsidR="008A0C04">
        <w:rPr>
          <w:sz w:val="23"/>
          <w:szCs w:val="23"/>
        </w:rPr>
        <w:t xml:space="preserve">veljače </w:t>
      </w:r>
      <w:r w:rsidR="00636175">
        <w:rPr>
          <w:sz w:val="23"/>
          <w:szCs w:val="23"/>
        </w:rPr>
        <w:t>2017.</w:t>
      </w:r>
      <w:r w:rsidRPr="00C10351">
        <w:rPr>
          <w:sz w:val="23"/>
          <w:szCs w:val="23"/>
        </w:rPr>
        <w:t xml:space="preserve"> </w:t>
      </w:r>
    </w:p>
    <w:p w:rsidRDefault="00B25F31" w:rsidP="002058EA" w:rsidR="002058EA" w:rsidRPr="00C10351">
      <w:pPr>
        <w:rPr>
          <w:sz w:val="23"/>
          <w:szCs w:val="23"/>
        </w:rPr>
      </w:pPr>
      <w:r>
        <w:rPr>
          <w:sz w:val="23"/>
          <w:szCs w:val="23"/>
        </w:rPr>
        <w:t>                </w:t>
      </w:r>
      <w:r w:rsidR="002058EA" w:rsidRPr="00C10351">
        <w:rPr>
          <w:sz w:val="23"/>
          <w:szCs w:val="23"/>
        </w:rPr>
        <w:t>                                      </w:t>
      </w:r>
      <w:r>
        <w:rPr>
          <w:sz w:val="23"/>
          <w:szCs w:val="23"/>
        </w:rPr>
        <w:t>                             </w:t>
      </w:r>
      <w:r w:rsidR="002058EA" w:rsidRPr="00C10351">
        <w:rPr>
          <w:sz w:val="23"/>
          <w:szCs w:val="23"/>
        </w:rPr>
        <w:t xml:space="preserve"> </w:t>
      </w:r>
      <w:r w:rsidR="002058EA" w:rsidRPr="00C10351">
        <w:rPr>
          <w:sz w:val="23"/>
          <w:szCs w:val="23"/>
        </w:rPr>
        <w:tab/>
      </w:r>
      <w:r w:rsidR="002058EA" w:rsidRPr="00C10351">
        <w:rPr>
          <w:sz w:val="23"/>
          <w:szCs w:val="23"/>
        </w:rPr>
        <w:tab/>
      </w:r>
      <w:r w:rsidR="002058EA" w:rsidRPr="00C10351">
        <w:rPr>
          <w:sz w:val="23"/>
          <w:szCs w:val="23"/>
        </w:rPr>
        <w:tab/>
      </w:r>
      <w:r w:rsidR="002058EA" w:rsidRPr="00C10351">
        <w:rPr>
          <w:sz w:val="23"/>
          <w:szCs w:val="23"/>
        </w:rPr>
        <w:tab/>
      </w:r>
      <w:r w:rsidR="002058EA" w:rsidRPr="00C10351">
        <w:rPr>
          <w:sz w:val="23"/>
          <w:szCs w:val="23"/>
        </w:rPr>
        <w:tab/>
      </w:r>
      <w:r w:rsidR="002058EA" w:rsidRPr="00C10351">
        <w:rPr>
          <w:sz w:val="23"/>
          <w:szCs w:val="23"/>
        </w:rPr>
        <w:tab/>
      </w:r>
      <w:r w:rsidR="002058EA" w:rsidRPr="00C10351">
        <w:rPr>
          <w:sz w:val="23"/>
          <w:szCs w:val="23"/>
        </w:rPr>
        <w:tab/>
      </w:r>
      <w:r w:rsidR="002058EA" w:rsidRPr="00C10351">
        <w:rPr>
          <w:sz w:val="23"/>
          <w:szCs w:val="23"/>
        </w:rPr>
        <w:tab/>
      </w:r>
      <w:r w:rsidR="00D7320A">
        <w:rPr>
          <w:sz w:val="23"/>
          <w:szCs w:val="23"/>
        </w:rPr>
        <w:t xml:space="preserve">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D7320A">
        <w:rPr>
          <w:sz w:val="23"/>
          <w:szCs w:val="23"/>
        </w:rPr>
        <w:t xml:space="preserve"> </w:t>
      </w:r>
      <w:r w:rsidR="002058EA" w:rsidRPr="00C10351">
        <w:rPr>
          <w:sz w:val="23"/>
          <w:szCs w:val="23"/>
        </w:rPr>
        <w:t xml:space="preserve"> Sudac</w:t>
      </w:r>
    </w:p>
    <w:p w:rsidRDefault="002058EA" w:rsidP="002058EA" w:rsidR="002058EA" w:rsidRPr="00C10351">
      <w:pPr>
        <w:ind w:firstLine="708"/>
        <w:rPr>
          <w:sz w:val="23"/>
          <w:szCs w:val="23"/>
        </w:rPr>
      </w:pPr>
      <w:r w:rsidRPr="00C10351">
        <w:rPr>
          <w:sz w:val="23"/>
          <w:szCs w:val="23"/>
        </w:rPr>
        <w:t>                                                         </w:t>
      </w:r>
      <w:r w:rsidR="00D7320A">
        <w:rPr>
          <w:sz w:val="23"/>
          <w:szCs w:val="23"/>
        </w:rPr>
        <w:t>       </w:t>
      </w:r>
      <w:r w:rsidR="00B25F31">
        <w:rPr>
          <w:sz w:val="23"/>
          <w:szCs w:val="23"/>
        </w:rPr>
        <w:tab/>
      </w:r>
      <w:r w:rsidR="00D7320A">
        <w:rPr>
          <w:sz w:val="23"/>
          <w:szCs w:val="23"/>
        </w:rPr>
        <w:t xml:space="preserve">                   </w:t>
      </w:r>
      <w:r w:rsidRPr="00C10351">
        <w:rPr>
          <w:sz w:val="23"/>
          <w:szCs w:val="23"/>
        </w:rPr>
        <w:t>Damir Rabar</w:t>
      </w:r>
      <w:r w:rsidR="00C7275B">
        <w:rPr>
          <w:sz w:val="23"/>
          <w:szCs w:val="23"/>
        </w:rPr>
        <w:t>, v.r.</w:t>
      </w:r>
    </w:p>
    <w:p w:rsidRDefault="0091584E" w:rsidP="0091584E" w:rsidR="0091584E"/>
    <w:p w:rsidRDefault="00B25F31" w:rsidP="0091584E" w:rsidR="00B25F31"/>
    <w:p w:rsidRDefault="002058EA" w:rsidP="0091584E" w:rsidR="0091584E">
      <w:r w:rsidRPr="00C10351">
        <w:t>UPUTA O PRAVNOM LIJEKU:</w:t>
      </w:r>
    </w:p>
    <w:p w:rsidRDefault="002058EA" w:rsidP="0091584E" w:rsidR="002058EA" w:rsidRPr="00C10351">
      <w:pPr>
        <w:jc w:val="both"/>
      </w:pPr>
      <w:r w:rsidRPr="00C10351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2058EA" w:rsidP="002058EA" w:rsidR="002058EA" w:rsidRPr="00C10351"/>
    <w:p w:rsidRDefault="002058EA" w:rsidP="002058EA" w:rsidR="002058EA" w:rsidRPr="00C10351">
      <w:r w:rsidRPr="00C10351">
        <w:lastRenderedPageBreak/>
        <w:t>DNA:</w:t>
      </w:r>
    </w:p>
    <w:p w:rsidRDefault="002058EA" w:rsidP="002058EA" w:rsidR="002058EA" w:rsidRPr="00C10351">
      <w:r w:rsidRPr="00C10351">
        <w:t>- stečajni upravitelj Dražen Ezgeta, Poreč, Mateo Benussi 8</w:t>
      </w:r>
      <w:r w:rsidR="00B25F31">
        <w:t>,</w:t>
      </w:r>
    </w:p>
    <w:p w:rsidRDefault="002058EA" w:rsidP="002058EA" w:rsidR="002058EA">
      <w:r w:rsidRPr="00C10351">
        <w:t xml:space="preserve">- Općinski sud u Puli, </w:t>
      </w:r>
      <w:r w:rsidR="008A4854">
        <w:t>Stalna služba u Bujama, Zemljišno knjižni odjel, Buje, Istarska 1</w:t>
      </w:r>
      <w:r w:rsidR="00B25F31">
        <w:t>,</w:t>
      </w:r>
    </w:p>
    <w:p w:rsidRDefault="002058EA" w:rsidP="002058EA" w:rsidR="0091584E">
      <w:pPr>
        <w:jc w:val="both"/>
      </w:pPr>
      <w:r>
        <w:t xml:space="preserve">- </w:t>
      </w:r>
      <w:r w:rsidRPr="00C10351">
        <w:t>R</w:t>
      </w:r>
      <w:r>
        <w:t>epublika Hrvatska,</w:t>
      </w:r>
      <w:r w:rsidRPr="00C10351">
        <w:t xml:space="preserve"> Ministarstvo financija, Porezna uprava, Područni ured Pazin</w:t>
      </w:r>
      <w:r>
        <w:t xml:space="preserve">, po ŽDO u </w:t>
      </w:r>
    </w:p>
    <w:p w:rsidRDefault="0091584E" w:rsidP="002058EA" w:rsidR="002058EA">
      <w:pPr>
        <w:jc w:val="both"/>
      </w:pPr>
      <w:r>
        <w:t xml:space="preserve">  </w:t>
      </w:r>
      <w:r w:rsidR="002058EA">
        <w:t>Puli</w:t>
      </w:r>
      <w:r w:rsidR="00B25F31">
        <w:t>,</w:t>
      </w:r>
    </w:p>
    <w:p w:rsidRDefault="006D0B19" w:rsidP="002058EA" w:rsidR="008A0C04">
      <w:r>
        <w:t>- KERMAS ULAGANJA d.o.o, Pula, Dobrilina 9</w:t>
      </w:r>
      <w:r w:rsidR="008A0C04">
        <w:t xml:space="preserve">, po odvjetnicima ZOU Goran Veljović i dr, </w:t>
      </w:r>
    </w:p>
    <w:p w:rsidRDefault="008A0C04" w:rsidP="002058EA" w:rsidR="006D0B19">
      <w:r>
        <w:t xml:space="preserve">  Pula, Dobrilina 9</w:t>
      </w:r>
      <w:r w:rsidR="00B25F31">
        <w:t>,</w:t>
      </w:r>
    </w:p>
    <w:p w:rsidRDefault="006D0B19" w:rsidP="002058EA" w:rsidR="00AB1BDC">
      <w:r>
        <w:t xml:space="preserve">- KERMAS HOLDING LIMITED, </w:t>
      </w:r>
      <w:r w:rsidR="00BE1324">
        <w:t>M</w:t>
      </w:r>
      <w:r w:rsidR="00AB1BDC">
        <w:t xml:space="preserve">alta, Floriana FRN 1400, St. Anne Street, Europe     </w:t>
      </w:r>
    </w:p>
    <w:p w:rsidRDefault="00AB1BDC" w:rsidP="00A54B7C" w:rsidR="00A54B7C">
      <w:r>
        <w:t xml:space="preserve">  Cenre, 2nd f</w:t>
      </w:r>
      <w:r w:rsidR="00A54B7C">
        <w:t>loor, po odvjetnicima ZOU Goran Veljović i dr, Pula, Dobrilina 9</w:t>
      </w:r>
      <w:r w:rsidR="00B25F31">
        <w:t>,</w:t>
      </w:r>
    </w:p>
    <w:p w:rsidRDefault="002058EA" w:rsidP="00B25F31" w:rsidR="002058EA">
      <w:pPr>
        <w:jc w:val="both"/>
      </w:pPr>
      <w:r w:rsidRPr="00C10351">
        <w:t xml:space="preserve">- </w:t>
      </w:r>
      <w:r w:rsidR="00B25F31" w:rsidRPr="004D3099">
        <w:t xml:space="preserve">Porezna uprava – Područni ured Istra, Primorje, Lika, </w:t>
      </w:r>
      <w:r w:rsidR="00B25F31">
        <w:t>Pazin, M. B. Rašana 2/4,</w:t>
      </w:r>
    </w:p>
    <w:p w:rsidRDefault="00B25F31" w:rsidP="00B25F31" w:rsidR="00B25F31">
      <w:pPr>
        <w:jc w:val="both"/>
      </w:pPr>
      <w:r w:rsidRPr="004D3099">
        <w:t>- e-oglasna ploča 8 dana</w:t>
      </w:r>
      <w:r>
        <w:t>.</w:t>
      </w:r>
    </w:p>
    <w:p w:rsidRDefault="00B25F31" w:rsidP="00B25F31" w:rsidR="00B25F31" w:rsidRPr="00B25F31">
      <w:pPr>
        <w:jc w:val="both"/>
      </w:pPr>
    </w:p>
    <w:p w:rsidRDefault="000F18BB" w:rsidR="000F18BB"/>
    <w:sectPr w:rsidR="000F18BB">
      <w:headerReference w:type="even" r:id="rId9"/>
      <w:headerReference w:type="default" r:id="rId10"/>
      <w:footerReference w:type="even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F46" w:rsidR="00EB2F46">
      <w:r>
        <w:separator/>
      </w:r>
    </w:p>
  </w:endnote>
  <w:endnote w:id="0" w:type="continuationSeparator">
    <w:p w:rsidRDefault="00EB2F46" w:rsidR="00EB2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43A" w:rsidR="00EC04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043A" w:rsidR="00EC043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F46" w:rsidR="00EB2F46">
      <w:r>
        <w:separator/>
      </w:r>
    </w:p>
  </w:footnote>
  <w:footnote w:id="0" w:type="continuationSeparator">
    <w:p w:rsidRDefault="00EB2F46" w:rsidR="00EB2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43A" w:rsidP="00EC043A" w:rsidR="00EC04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043A" w:rsidR="00EC04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F31" w:rsidP="00B25F31" w:rsidR="00B25F31">
    <w:pPr>
      <w:pStyle w:val="Zaglavlje"/>
      <w:framePr w:y="1" w:xAlign="center" w:vAnchor="text" w:hAnchor="margin" w:wrap="around"/>
      <w:jc w:val="center"/>
    </w:pPr>
    <w:r>
      <w:rPr>
        <w:rStyle w:val="Brojstranice"/>
      </w:rPr>
      <w:tab/>
    </w:r>
    <w:r w:rsidR="00EC043A">
      <w:rPr>
        <w:rStyle w:val="Brojstranice"/>
      </w:rPr>
      <w:fldChar w:fldCharType="begin"/>
    </w:r>
    <w:r w:rsidR="00EC043A">
      <w:rPr>
        <w:rStyle w:val="Brojstranice"/>
      </w:rPr>
      <w:instrText xml:space="preserve">PAGE  </w:instrText>
    </w:r>
    <w:r w:rsidR="00EC043A">
      <w:rPr>
        <w:rStyle w:val="Brojstranice"/>
      </w:rPr>
      <w:fldChar w:fldCharType="separate"/>
    </w:r>
    <w:r w:rsidR="006A4C6B">
      <w:rPr>
        <w:rStyle w:val="Brojstranice"/>
        <w:noProof/>
      </w:rPr>
      <w:t>2</w:t>
    </w:r>
    <w:r w:rsidR="00EC043A">
      <w:rPr>
        <w:rStyle w:val="Brojstranice"/>
      </w:rPr>
      <w:fldChar w:fldCharType="end"/>
    </w:r>
    <w:r w:rsidRPr="00B25F31">
      <w:t xml:space="preserve"> </w:t>
    </w:r>
    <w:r>
      <w:tab/>
      <w:t>Poslovni broj: 1 St-191/15-38</w:t>
    </w:r>
  </w:p>
  <w:p w:rsidRDefault="00EC043A" w:rsidP="00EC043A" w:rsidR="00EC043A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EC043A" w:rsidR="00EC043A">
    <w:pPr>
      <w:pStyle w:val="Zaglavlje"/>
      <w:framePr w:y="1" w:xAlign="center" w:vAnchor="text" w:hAnchor="margin" w:wrap="around"/>
      <w:rPr>
        <w:rStyle w:val="Brojstranice"/>
      </w:rPr>
    </w:pPr>
  </w:p>
  <w:p w:rsidRDefault="00EC043A" w:rsidR="00EC043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F31" w:rsidP="00B25F31" w:rsidR="00B25F31">
    <w:pPr>
      <w:pStyle w:val="Zaglavlje"/>
      <w:jc w:val="right"/>
    </w:pPr>
    <w:r>
      <w:t>Poslovni broj: 1 St-191/15-38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58EA"/>
    <w:rsid w:val="000F18BB"/>
    <w:rsid w:val="000F511C"/>
    <w:rsid w:val="001C0EE0"/>
    <w:rsid w:val="002058EA"/>
    <w:rsid w:val="00217D3F"/>
    <w:rsid w:val="002B3F58"/>
    <w:rsid w:val="00636175"/>
    <w:rsid w:val="006A4C6B"/>
    <w:rsid w:val="006D0B19"/>
    <w:rsid w:val="00787B9A"/>
    <w:rsid w:val="008A0C04"/>
    <w:rsid w:val="008A4854"/>
    <w:rsid w:val="00911B10"/>
    <w:rsid w:val="0091584E"/>
    <w:rsid w:val="0096355F"/>
    <w:rsid w:val="00A54B7C"/>
    <w:rsid w:val="00A95074"/>
    <w:rsid w:val="00AB1BDC"/>
    <w:rsid w:val="00B25F31"/>
    <w:rsid w:val="00B71D53"/>
    <w:rsid w:val="00BA3C2B"/>
    <w:rsid w:val="00BE1324"/>
    <w:rsid w:val="00C7275B"/>
    <w:rsid w:val="00C83D8C"/>
    <w:rsid w:val="00CC7CBD"/>
    <w:rsid w:val="00D57024"/>
    <w:rsid w:val="00D7320A"/>
    <w:rsid w:val="00E23B2C"/>
    <w:rsid w:val="00E33F88"/>
    <w:rsid w:val="00EB2F46"/>
    <w:rsid w:val="00EB616E"/>
    <w:rsid w:val="00EC043A"/>
    <w:rsid w:val="00ED0D00"/>
    <w:rsid w:val="00F2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58EA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2058EA"/>
  </w:style>
  <w:style w:styleId="Zaglavlje" w:type="paragraph">
    <w:name w:val="header"/>
    <w:basedOn w:val="Normal"/>
    <w:link w:val="ZaglavljeChar"/>
    <w:uiPriority w:val="99"/>
    <w:rsid w:val="002058EA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2058E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rsid w:val="002058EA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205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58EA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tabletextfield" w:type="character">
    <w:name w:val="table_text_field"/>
    <w:basedOn w:val="Zadanifontodlomka"/>
    <w:rsid w:val="002058EA"/>
  </w:style>
  <w:style w:styleId="Tijeloteksta" w:type="paragraph">
    <w:name w:val="Body Text"/>
    <w:basedOn w:val="Normal"/>
    <w:link w:val="TijelotekstaChar"/>
    <w:rsid w:val="002058EA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2058E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58EA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2058EA"/>
  </w:style>
  <w:style w:styleId="Zaglavlje" w:type="paragraph">
    <w:name w:val="header"/>
    <w:basedOn w:val="Normal"/>
    <w:link w:val="ZaglavljeChar"/>
    <w:uiPriority w:val="99"/>
    <w:rsid w:val="002058EA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2058E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rsid w:val="002058EA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205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58EA"/>
    <w:rPr>
      <w:rFonts w:ascii="Tahoma" w:cs="Tahoma" w:eastAsia="Times New Roman" w:hAnsi="Tahoma"/>
      <w:bCs/>
      <w:sz w:val="16"/>
      <w:szCs w:val="16"/>
      <w:lang w:eastAsia="hr-HR"/>
    </w:rPr>
  </w:style>
  <w:style w:customStyle="1" w:styleId="tabletextfield" w:type="character">
    <w:name w:val="table_text_field"/>
    <w:basedOn w:val="Zadanifontodlomka"/>
    <w:rsid w:val="002058EA"/>
  </w:style>
  <w:style w:styleId="Tijeloteksta" w:type="paragraph">
    <w:name w:val="Body Text"/>
    <w:basedOn w:val="Normal"/>
    <w:link w:val="TijelotekstaChar"/>
    <w:rsid w:val="002058EA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2058E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OIB>
  <DomainObject.Predmet.OstaliListNazivFormated>
    <izvorni_sadrzaj>
      <item>ŽDO PULA</item>
      <item>ZOU Arsen Stipinović i dr.</item>
    </izvorni_sadrzaj>
    <derivirana_varijabla naziv="DomainObject.Predmet.OstaliListNazivFormated_1">
      <item>ŽDO PULA</item>
      <item>ZOU Arsen Stipinović i dr.</item>
    </derivirana_varijabla>
  </DomainObject.Predmet.OstaliListNazivFormated>
  <DomainObject.Predmet.OstaliListNazivFormatedOIB>
    <izvorni_sadrzaj>
      <item>ŽDO PULA</item>
      <item>ZOU Arsen Stipinović i dr.</item>
    </izvorni_sadrzaj>
    <derivirana_varijabla naziv="DomainObject.Predmet.OstaliListNazivFormatedOIB_1">
      <item>ŽDO PULA</item>
      <item>ZOU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  <item>ZOU Arsen Stipinović i dr.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  <item>ZOU Arsen Stipinović i dr.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  <item>, OIB null</item>
    </izvorni_sadrzaj>
    <derivirana_varijabla naziv="DomainObject.Predmet.SudioniciListNazivOIB_1">
      <item>, OIB 52634238587</item>
      <item>, OIB 45878348893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1898</properties:Characters>
  <properties:Lines>59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2017-02-06T09:38:00Z</dcterms:created>
  <dc:creator>korisnik</dc:creator>
  <cp:lastModifiedBy>Lorena Paris Aničić</cp:lastModifiedBy>
  <cp:lastPrinted>2017-02-06T09:46:00Z</cp:lastPrinted>
  <dcterms:modified xmlns:xsi="http://www.w3.org/2001/XMLSchema-instance" xsi:type="dcterms:W3CDTF">2017-02-06T09:48:00Z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