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2a15f" w14:paraId="912a15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76276E">
        <w:rPr>
          <w:b/>
        </w:rPr>
        <w:t>1511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6365C6"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365C6">
        <w:t xml:space="preserve"> ANTIDOTUM j.d.o.o., Split, Tolstojeva 45, OIB: 10896882865, </w:t>
      </w:r>
      <w:r w:rsidR="009D61DC" w:rsidRPr="00786D7E">
        <w:t xml:space="preserve">dana </w:t>
      </w:r>
      <w:r w:rsidR="00CD2A53">
        <w:t>1</w:t>
      </w:r>
      <w:r w:rsidR="006365C6">
        <w:t>3</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365C6">
        <w:t xml:space="preserve"> ANTIDOTUM j.d.o.o., Split, Tolstojeva 45, OIB: 10896882865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4022A9">
        <w:rPr>
          <w:b/>
          <w:u w:val="single"/>
        </w:rPr>
        <w:t>08</w:t>
      </w:r>
      <w:r w:rsidR="00B15680">
        <w:rPr>
          <w:b/>
          <w:u w:val="single"/>
        </w:rPr>
        <w:t>,</w:t>
      </w:r>
      <w:r w:rsidR="0076276E">
        <w:rPr>
          <w:b/>
          <w:u w:val="single"/>
        </w:rPr>
        <w:t>30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6365C6">
        <w:t>Ivica Lučić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6365C6">
        <w:t xml:space="preserve">Ivici Lučić,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76276E">
        <w:t>24</w:t>
      </w:r>
      <w:r w:rsidRPr="00786D7E">
        <w:t xml:space="preserve">. </w:t>
      </w:r>
      <w:r w:rsidR="0076276E">
        <w:t>lipnja 2016</w:t>
      </w:r>
      <w:r w:rsidRPr="00786D7E">
        <w:t>. godine predložio otvaranje stečajnog postupka nad dužnikom</w:t>
      </w:r>
      <w:r w:rsidR="00F95A40" w:rsidRPr="00786D7E">
        <w:t xml:space="preserve"> </w:t>
      </w:r>
      <w:r w:rsidR="006365C6">
        <w:t>ANTIDOTUM j.d.o.o., Split, Tolstojeva 45, OIB: 10896882865</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76276E">
        <w:t>7</w:t>
      </w:r>
      <w:r w:rsidR="00BF7082">
        <w:t>.</w:t>
      </w:r>
      <w:r w:rsidR="00517DCD">
        <w:t xml:space="preserve"> </w:t>
      </w:r>
      <w:r w:rsidR="0076276E">
        <w:t>lipnja</w:t>
      </w:r>
      <w:r w:rsidR="005E0147" w:rsidRPr="00786D7E">
        <w:t xml:space="preserve"> 201</w:t>
      </w:r>
      <w:r w:rsidR="0076276E">
        <w:t>6</w:t>
      </w:r>
      <w:r w:rsidRPr="00786D7E">
        <w:t>.g. ima u očevidniku redoslijeda osnova za plaćanje evidentirane neizvršene osnove za plaćanje u neprekinutom razdoblju od</w:t>
      </w:r>
      <w:r w:rsidR="009A44FF">
        <w:t xml:space="preserve"> </w:t>
      </w:r>
      <w:r w:rsidR="0076276E">
        <w:t>120</w:t>
      </w:r>
      <w:r w:rsidR="004F1BA1" w:rsidRPr="00786D7E">
        <w:t xml:space="preserve"> </w:t>
      </w:r>
      <w:r w:rsidRPr="00786D7E">
        <w:t>dana, u ukupnom iznosu od</w:t>
      </w:r>
      <w:r w:rsidR="00D82265">
        <w:t xml:space="preserve"> </w:t>
      </w:r>
      <w:r w:rsidR="00EB30F1">
        <w:t>32</w:t>
      </w:r>
      <w:r w:rsidR="009A44FF">
        <w:t>.</w:t>
      </w:r>
      <w:r w:rsidR="00EB30F1">
        <w:t>142</w:t>
      </w:r>
      <w:r w:rsidR="009A44FF">
        <w:t>,</w:t>
      </w:r>
      <w:r w:rsidR="00EB30F1">
        <w:t>18</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6365C6">
        <w:rPr>
          <w:b/>
        </w:rPr>
        <w:t>3</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8A5E76">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6E" w:rsidR="0076276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6E" w:rsidR="0076276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6E" w:rsidR="007627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2B0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02B0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6276E">
      <w:rPr>
        <w:rFonts w:hAnsi="Book Antiqua" w:ascii="Book Antiqua"/>
        <w:b/>
        <w:sz w:val="20"/>
        <w:szCs w:val="20"/>
      </w:rPr>
      <w:t>1511</w:t>
    </w:r>
    <w:r w:rsidR="00B01154">
      <w:rPr>
        <w:rFonts w:hAnsi="Book Antiqua" w:ascii="Book Antiqua"/>
        <w:b/>
        <w:sz w:val="20"/>
        <w:szCs w:val="20"/>
      </w:rPr>
      <w:t>/16</w:t>
    </w:r>
  </w:p>
  <w:p w:rsidRDefault="00402B00" w:rsidP="0084417E" w:rsidR="00BE1B95" w:rsidRPr="005E6841">
    <w:pPr>
      <w:jc w:val="both"/>
      <w:rPr>
        <w:rFonts w:hAnsi="Book Antiqua" w:ascii="Book Antiqua"/>
        <w:b/>
      </w:rPr>
    </w:pPr>
  </w:p>
  <w:p w:rsidRDefault="00402B00" w:rsidP="0084417E" w:rsidR="00BE1B95" w:rsidRPr="00AA0372">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6E" w:rsidR="0076276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7395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27E7D"/>
    <w:rsid w:val="00231EF0"/>
    <w:rsid w:val="00237DDF"/>
    <w:rsid w:val="00251DA4"/>
    <w:rsid w:val="00270333"/>
    <w:rsid w:val="00271CE4"/>
    <w:rsid w:val="00284B31"/>
    <w:rsid w:val="002B0F34"/>
    <w:rsid w:val="002D20C7"/>
    <w:rsid w:val="00306D9D"/>
    <w:rsid w:val="00364EA0"/>
    <w:rsid w:val="00391697"/>
    <w:rsid w:val="003B1901"/>
    <w:rsid w:val="003C03A7"/>
    <w:rsid w:val="003C3110"/>
    <w:rsid w:val="003F0742"/>
    <w:rsid w:val="004022A9"/>
    <w:rsid w:val="00402B00"/>
    <w:rsid w:val="00407B07"/>
    <w:rsid w:val="00423944"/>
    <w:rsid w:val="004D041B"/>
    <w:rsid w:val="004F00A5"/>
    <w:rsid w:val="004F0DA0"/>
    <w:rsid w:val="004F1BA1"/>
    <w:rsid w:val="00503DCD"/>
    <w:rsid w:val="00517DCD"/>
    <w:rsid w:val="0052133C"/>
    <w:rsid w:val="0052406E"/>
    <w:rsid w:val="0056263F"/>
    <w:rsid w:val="005844B8"/>
    <w:rsid w:val="00586D51"/>
    <w:rsid w:val="005E0147"/>
    <w:rsid w:val="005E7046"/>
    <w:rsid w:val="006065CC"/>
    <w:rsid w:val="00624FFA"/>
    <w:rsid w:val="006365C6"/>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8A5E76"/>
    <w:rsid w:val="0090724C"/>
    <w:rsid w:val="009A44FF"/>
    <w:rsid w:val="009C7CA7"/>
    <w:rsid w:val="009D61DC"/>
    <w:rsid w:val="00A82D94"/>
    <w:rsid w:val="00A918DD"/>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02B00"/>
    <w:rPr>
      <w:color w:val="808080"/>
      <w:bdr w:space="0" w:sz="0" w:color="auto" w:val="none"/>
      <w:shd w:fill="auto" w:color="auto" w:val="clear"/>
    </w:rPr>
  </w:style>
  <w:style w:customStyle="true" w:styleId="eSPISCCParagraphDefaultFont" w:type="character">
    <w:name w:val="eSPIS_CC_Paragraph Default Font"/>
    <w:basedOn w:val="Zadanifontodlomka"/>
    <w:rsid w:val="00402B0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2B00"/>
    <w:rPr>
      <w:b/>
      <w:bdr w:space="0" w:sz="0" w:color="auto" w:val="none"/>
      <w:shd w:fill="FFFFCC" w:color="auto" w:val="clear"/>
      <w:lang w:val="hr-HR"/>
    </w:rPr>
  </w:style>
  <w:style w:customStyle="true" w:styleId="PozadinaSvijetloCrvena" w:type="character">
    <w:name w:val="Pozadina_SvijetloCrvena"/>
    <w:basedOn w:val="eSPISCCParagraphDefaultFont"/>
    <w:rsid w:val="00402B0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2B0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02B00"/>
    <w:rPr>
      <w:color w:val="808080"/>
      <w:bdr w:color="auto" w:space="0" w:sz="0" w:val="none"/>
      <w:shd w:color="auto" w:fill="auto" w:val="clear"/>
    </w:rPr>
  </w:style>
  <w:style w:customStyle="1" w:styleId="eSPISCCParagraphDefaultFont" w:type="character">
    <w:name w:val="eSPIS_CC_Paragraph Default Font"/>
    <w:basedOn w:val="Zadanifontodlomka"/>
    <w:rsid w:val="00402B0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2B00"/>
    <w:rPr>
      <w:b/>
      <w:bdr w:color="auto" w:space="0" w:sz="0" w:val="none"/>
      <w:shd w:color="auto" w:fill="FFFFCC" w:val="clear"/>
      <w:lang w:val="hr-HR"/>
    </w:rPr>
  </w:style>
  <w:style w:customStyle="1" w:styleId="PozadinaSvijetloCrvena" w:type="character">
    <w:name w:val="Pozadina_SvijetloCrvena"/>
    <w:basedOn w:val="eSPISCCParagraphDefaultFont"/>
    <w:rsid w:val="00402B0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2B0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1511</izvorni_sadrzaj>
    <derivirana_varijabla naziv="DomainObject.Predmet.Broj_1">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St-1511/2016</izvorni_sadrzaj>
    <derivirana_varijabla naziv="DomainObject.Predmet.OznakaBroj_1">St-1511/2016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ANTIDOTUM j.d.o.o. za turizam i pomorski prijevoz, turistička agencija</izvorni_sadrzaj>
    <derivirana_varijabla naziv="DomainObject.Predmet.ProtustrankaFormated_1">  ANTIDOTUM j.d.o.o. za turizam i pomorski prijevoz, turistička agencija</derivirana_varijabla>
  </DomainObject.Predmet.ProtustrankaFormated>
  <DomainObject.Predmet.ProtustrankaFormatedOIB>
    <izvorni_sadrzaj>  ANTIDOTUM j.d.o.o. za turizam i pomorski prijevoz, turistička agencija, OIB 10896882865</izvorni_sadrzaj>
    <derivirana_varijabla naziv="DomainObject.Predmet.ProtustrankaFormatedOIB_1">  ANTIDOTUM j.d.o.o. za turizam i pomorski prijevoz, turistička agencija, OIB 10896882865</derivirana_varijabla>
  </DomainObject.Predmet.ProtustrankaFormatedOIB>
  <DomainObject.Predmet.ProtustrankaFormatedWithAdress>
    <izvorni_sadrzaj> ANTIDOTUM j.d.o.o. za turizam i pomorski prijevoz, turistička agencija, Tolstojeva 45, 21000 Split</izvorni_sadrzaj>
    <derivirana_varijabla naziv="DomainObject.Predmet.ProtustrankaFormatedWithAdress_1"> ANTIDOTUM j.d.o.o. za turizam i pomorski prijevoz, turistička agencija, Tolstojeva 45, 21000 Split</derivirana_varijabla>
  </DomainObject.Predmet.ProtustrankaFormatedWithAdress>
  <DomainObject.Predmet.ProtustrankaFormatedWithAdressOIB>
    <izvorni_sadrzaj> ANTIDOTUM j.d.o.o. za turizam i pomorski prijevoz, turistička agencija, OIB 10896882865, Tolstojeva 45, 21000 Split</izvorni_sadrzaj>
    <derivirana_varijabla naziv="DomainObject.Predmet.ProtustrankaFormatedWithAdressOIB_1"> ANTIDOTUM j.d.o.o. za turizam i pomorski prijevoz, turistička agencija, OIB 10896882865, Tolstojeva 45, 21000 Split</derivirana_varijabla>
  </DomainObject.Predmet.ProtustrankaFormatedWithAdressOIB>
  <DomainObject.Predmet.ProtustrankaWithAdress>
    <izvorni_sadrzaj>ANTIDOTUM j.d.o.o. za turizam i pomorski prijevoz, turistička agencija Tolstojeva 45, 21000 Split</izvorni_sadrzaj>
    <derivirana_varijabla naziv="DomainObject.Predmet.ProtustrankaWithAdress_1">ANTIDOTUM j.d.o.o. za turizam i pomorski prijevoz, turistička agencija Tolstojeva 45, 21000 Split</derivirana_varijabla>
  </DomainObject.Predmet.ProtustrankaWithAdress>
  <DomainObject.Predmet.ProtustrankaWithAdressOIB>
    <izvorni_sadrzaj>ANTIDOTUM j.d.o.o. za turizam i pomorski prijevoz, turistička agencija, OIB 10896882865, Tolstojeva 45, 21000 Split</izvorni_sadrzaj>
    <derivirana_varijabla naziv="DomainObject.Predmet.ProtustrankaWithAdressOIB_1">ANTIDOTUM j.d.o.o. za turizam i pomorski prijevoz, turistička agencija, OIB 10896882865, Tolstojeva 45, 21000 Split</derivirana_varijabla>
  </DomainObject.Predmet.ProtustrankaWithAdressOIB>
  <DomainObject.Predmet.ProtustrankaNazivFormated>
    <izvorni_sadrzaj>ANTIDOTUM j.d.o.o. za turizam i pomorski prijevoz, turistička agencija</izvorni_sadrzaj>
    <derivirana_varijabla naziv="DomainObject.Predmet.ProtustrankaNazivFormated_1">ANTIDOTUM j.d.o.o. za turizam i pomorski prijevoz, turistička agencija</derivirana_varijabla>
  </DomainObject.Predmet.ProtustrankaNazivFormated>
  <DomainObject.Predmet.ProtustrankaNazivFormatedOIB>
    <izvorni_sadrzaj>ANTIDOTUM j.d.o.o. za turizam i pomorski prijevoz, turistička agencija, OIB 10896882865</izvorni_sadrzaj>
    <derivirana_varijabla naziv="DomainObject.Predmet.ProtustrankaNazivFormatedOIB_1">ANTIDOTUM j.d.o.o. za turizam i pomorski prijevoz, turistička agencija, OIB 10896882865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104871.13</izvorni_sadrzaj>
    <derivirana_varijabla naziv="DomainObject.Predmet.TrenutnaVrijednost_1">104871.13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ANTIDOTUM j.d.o.o. za turizam i pomorski prijevoz, turistička agencija</item>
    </izvorni_sadrzaj>
    <derivirana_varijabla naziv="DomainObject.Predmet.ProtuStrankaListFormated_1">
      <item>ANTIDOTUM j.d.o.o. za turizam i pomorski prijevoz, turistička agencija</item>
    </derivirana_varijabla>
  </DomainObject.Predmet.ProtuStrankaListFormated>
  <DomainObject.Predmet.ProtuStrankaListFormatedOIB>
    <izvorni_sadrzaj>
      <item>ANTIDOTUM j.d.o.o. za turizam i pomorski prijevoz, turistička agencija, OIB 10896882865</item>
    </izvorni_sadrzaj>
    <derivirana_varijabla naziv="DomainObject.Predmet.ProtuStrankaListFormatedOIB_1">
      <item>ANTIDOTUM j.d.o.o. za turizam i pomorski prijevoz, turistička agencija, OIB 10896882865</item>
    </derivirana_varijabla>
  </DomainObject.Predmet.ProtuStrankaListFormatedOIB>
  <DomainObject.Predmet.ProtuStrankaListFormatedWithAdress>
    <izvorni_sadrzaj>
      <item>ANTIDOTUM j.d.o.o. za turizam i pomorski prijevoz, turistička agencija, Tolstojeva 45, 21000 Split</item>
    </izvorni_sadrzaj>
    <derivirana_varijabla naziv="DomainObject.Predmet.ProtuStrankaListFormatedWithAdress_1">
      <item>ANTIDOTUM j.d.o.o. za turizam i pomorski prijevoz, turistička agencija, Tolstojeva 45, 21000 Split</item>
    </derivirana_varijabla>
  </DomainObject.Predmet.ProtuStrankaListFormatedWithAdress>
  <DomainObject.Predmet.ProtuStrankaListFormatedWithAdressOIB>
    <izvorni_sadrzaj>
      <item>ANTIDOTUM j.d.o.o. za turizam i pomorski prijevoz, turistička agencija, OIB 10896882865, Tolstojeva 45, 21000 Split</item>
    </izvorni_sadrzaj>
    <derivirana_varijabla naziv="DomainObject.Predmet.ProtuStrankaListFormatedWithAdressOIB_1">
      <item>ANTIDOTUM j.d.o.o. za turizam i pomorski prijevoz, turistička agencija, OIB 10896882865, Tolstojeva 45, 21000 Split</item>
    </derivirana_varijabla>
  </DomainObject.Predmet.ProtuStrankaListFormatedWithAdressOIB>
  <DomainObject.Predmet.ProtuStrankaListNazivFormated>
    <izvorni_sadrzaj>
      <item>ANTIDOTUM j.d.o.o. za turizam i pomorski prijevoz, turistička agencija</item>
    </izvorni_sadrzaj>
    <derivirana_varijabla naziv="DomainObject.Predmet.ProtuStrankaListNazivFormated_1">
      <item>ANTIDOTUM j.d.o.o. za turizam i pomorski prijevoz, turistička agencija</item>
    </derivirana_varijabla>
  </DomainObject.Predmet.ProtuStrankaListNazivFormated>
  <DomainObject.Predmet.ProtuStrankaListNazivFormatedOIB>
    <izvorni_sadrzaj>
      <item>ANTIDOTUM j.d.o.o. za turizam i pomorski prijevoz, turistička agencija, OIB 10896882865</item>
    </izvorni_sadrzaj>
    <derivirana_varijabla naziv="DomainObject.Predmet.ProtuStrankaListNazivFormatedOIB_1">
      <item>ANTIDOTUM j.d.o.o. za turizam i pomorski prijevoz, turistička agencija, OIB 10896882865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ANTIDOTUM j.d.o.o. za turizam i pomorski prijevoz, turistička agencija</izvorni_sadrzaj>
    <derivirana_varijabla naziv="DomainObject.Predmet.ProtustrankaIDrugi_1">ANTIDOTUM j.d.o.o. za turizam i pomorski prijevoz,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ANTIDOTUM j.d.o.o. za turizam i pomorski prijevoz, turistička agencija, OIB 10896882865, Tolstojeva 45, 21000 Split</izvorni_sadrzaj>
    <derivirana_varijabla naziv="DomainObject.Predmet.ProtustrankaIDrugiAdressOIB_1">ANTIDOTUM j.d.o.o. za turizam i pomorski prijevoz, turistička agencija, OIB 10896882865, Tolstojeva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ANTIDOTUM j.d.o.o. za turizam i pomorski prijevoz, turistička agencija</item>
      <item>FINANCIJSKA AGENCIJA, RC SPLIT</item>
    </izvorni_sadrzaj>
    <derivirana_varijabla naziv="DomainObject.Predmet.SudioniciListNaziv_1">
      <item>ANTIDOTUM j.d.o.o. za turizam i pomorski prijevoz, turistička agencija</item>
      <item>FINANCIJSKA AGENCIJA, RC SPLIT</item>
    </derivirana_varijabla>
  </DomainObject.Predmet.SudioniciListNaziv>
  <DomainObject.Predmet.SudioniciListAdressOIB>
    <izvorni_sadrzaj>
      <item>ANTIDOTUM j.d.o.o. za turizam i pomorski prijevoz, turistička agencija, OIB 10896882865, Tolstojeva 45,21000 Split</item>
      <item>FINANCIJSKA AGENCIJA, RC SPLIT, OIB 85821130368, Mažuranićevo šetalište 24 b,21000 Split</item>
    </izvorni_sadrzaj>
    <derivirana_varijabla naziv="DomainObject.Predmet.SudioniciListAdressOIB_1">
      <item>ANTIDOTUM j.d.o.o. za turizam i pomorski prijevoz, turistička agencija, OIB 10896882865, Tolstojeva 45,21000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10896882865</item>
      <item>, OIB 85821130368</item>
    </izvorni_sadrzaj>
    <derivirana_varijabla naziv="DomainObject.Predmet.SudioniciListNazivOIB_1">
      <item>, OIB 10896882865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5463</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2017-03-13T11:56:00Z</dcterms:created>
  <dc:creator>Diana Butigan Granić</dc:creator>
  <cp:lastModifiedBy>Mara Marčinko</cp:lastModifiedBy>
  <cp:lastPrinted>2017-03-13T12:02:00Z</cp:lastPrinted>
  <dcterms:modified xmlns:xsi="http://www.w3.org/2001/XMLSchema-instance" xsi:type="dcterms:W3CDTF">2017-03-13T12:17:00Z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