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4A0" w:noVBand="1" w:noHBand="0" w:lastColumn="0" w:firstColumn="1" w:lastRow="0" w:firstRow="1"/>
      </w:tblPr>
      <w:tblGrid>
        <w:gridCol w:w="2985"/>
      </w:tblGrid>
      <w:tr w:rsidTr="00093D62" w:rsidR="00093D62">
        <w:tc>
          <w:tcPr>
            <w:tcW w:type="dxa" w:w="2985"/>
            <w:hideMark/>
          </w:tcPr>
          <w:p w:rsidRDefault="00093D62" w:rsidR="00093D62">
            <w:pPr>
              <w:spacing w:after="0"/>
              <w:jc w:val="cente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093D62" w:rsidR="00093D62">
            <w:pPr>
              <w:spacing w:after="0"/>
              <w:jc w:val="center"/>
            </w:pPr>
            <w:r>
              <w:t>Republika Hrvatska</w:t>
            </w:r>
          </w:p>
          <w:p w:rsidRDefault="00093D62" w:rsidR="00093D62">
            <w:pPr>
              <w:spacing w:after="0"/>
              <w:jc w:val="center"/>
            </w:pPr>
            <w:r>
              <w:t>Trgovački sud u Varaždinu</w:t>
            </w:r>
          </w:p>
          <w:p w:rsidRDefault="00093D62" w:rsidR="00093D62">
            <w:pPr>
              <w:spacing w:after="0"/>
              <w:jc w:val="center"/>
            </w:pPr>
            <w:r>
              <w:t>Varaždin, Braće Radić 2</w:t>
            </w:r>
          </w:p>
        </w:tc>
      </w:tr>
    </w:tbl>
    <w:p w14:textId="7a8bd5b" w14:paraId="7a8bd5b" w:rsidRDefault="00093D62" w:rsidP="00093D62" w:rsidR="00093D62">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093D62" w:rsidR="00093D62">
        <w:trPr>
          <w:jc w:val="right"/>
        </w:trPr>
        <w:tc>
          <w:tcPr>
            <w:tcW w:type="dxa" w:w="4320"/>
            <w:hideMark/>
          </w:tcPr>
          <w:p w:rsidRDefault="00093D62" w:rsidP="00093D62" w:rsidR="00093D62">
            <w:pPr>
              <w:pStyle w:val="VSVerzija"/>
              <w:jc w:val="center"/>
            </w:pPr>
            <w:r>
              <w:t xml:space="preserve">Poslovni broj:  6 St-438/2017-6 </w:t>
            </w:r>
          </w:p>
        </w:tc>
      </w:tr>
    </w:tbl>
    <w:p w:rsidRDefault="00093D62" w:rsidP="00093D62" w:rsidR="00093D62">
      <w:pPr>
        <w:pStyle w:val="NormaleSPIS"/>
        <w:ind w:firstLine="0"/>
      </w:pPr>
    </w:p>
    <w:p w:rsidRDefault="00AB4602" w:rsidP="00093D62" w:rsidR="00AE649C" w:rsidRPr="00B76F3C">
      <w:pPr>
        <w:pStyle w:val="NormaleSPIS"/>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40908" w:rsidP="00093D62" w:rsidR="00093D62">
      <w:pPr>
        <w:pStyle w:val="SudNaziv"/>
        <w:jc w:val="center"/>
        <w:rPr>
          <w:b w:val="false"/>
        </w:rPr>
      </w:pPr>
      <w:r>
        <w:rPr>
          <w:b w:val="false"/>
        </w:rPr>
        <w:t>U    I M E    R E P U B L I K E    H R V A T S K E</w:t>
      </w:r>
    </w:p>
    <w:p w:rsidRDefault="00093D62" w:rsidP="00093D62" w:rsidR="00093D62">
      <w:pPr>
        <w:pStyle w:val="SudNaziv"/>
        <w:jc w:val="center"/>
      </w:pPr>
    </w:p>
    <w:p w:rsidRDefault="00093D62" w:rsidP="00093D62" w:rsidR="00093D62">
      <w:pPr>
        <w:spacing w:after="0"/>
        <w:jc w:val="center"/>
      </w:pPr>
      <w:r>
        <w:t>R    J    E    Š    E    N</w:t>
      </w:r>
      <w:r w:rsidR="00240908">
        <w:t xml:space="preserve">    </w:t>
      </w:r>
      <w:r>
        <w:t>J    E</w:t>
      </w:r>
    </w:p>
    <w:p w:rsidRDefault="00093D62" w:rsidP="00093D62" w:rsidR="00093D62">
      <w:pPr>
        <w:spacing w:after="0"/>
        <w:jc w:val="both"/>
        <w:rPr>
          <w:b/>
        </w:rPr>
      </w:pPr>
    </w:p>
    <w:p w:rsidRDefault="00093D62" w:rsidP="00093D62" w:rsidR="00093D62">
      <w:pPr>
        <w:spacing w:after="0"/>
        <w:jc w:val="both"/>
        <w:rPr>
          <w:b/>
        </w:rPr>
      </w:pPr>
    </w:p>
    <w:p w:rsidRDefault="00093D62" w:rsidP="00093D62" w:rsidR="00093D62">
      <w:pPr>
        <w:spacing w:after="0"/>
        <w:jc w:val="both"/>
      </w:pPr>
      <w:r>
        <w:rPr>
          <w:b/>
        </w:rPr>
        <w:tab/>
      </w:r>
      <w:r>
        <w:t>Trgovački sud u Varaždinu,</w:t>
      </w:r>
      <w:r>
        <w:rPr>
          <w:b/>
        </w:rPr>
        <w:t xml:space="preserve"> </w:t>
      </w:r>
      <w:r>
        <w:t xml:space="preserve">po sucu toga suda Hugu </w:t>
      </w:r>
      <w:proofErr w:type="spellStart"/>
      <w:r>
        <w:t>Wedemeyeru</w:t>
      </w:r>
      <w:proofErr w:type="spellEnd"/>
      <w:r>
        <w:t xml:space="preserve">, u stečajnom postupku povodom prijedloga </w:t>
      </w:r>
      <w:r w:rsidR="00AC448F">
        <w:t>predlagatelja-</w:t>
      </w:r>
      <w:r>
        <w:t xml:space="preserve">dužnika BRODSKA MONTAŽA d.o.o. za brodogradnju i trgovinu, iz </w:t>
      </w:r>
      <w:proofErr w:type="spellStart"/>
      <w:r>
        <w:t>Vrhovljana</w:t>
      </w:r>
      <w:proofErr w:type="spellEnd"/>
      <w:r>
        <w:t xml:space="preserve">, Gospodarska br. 12, OIB: 32639634433, </w:t>
      </w:r>
      <w:r w:rsidR="00674CA6">
        <w:t xml:space="preserve">kojeg zastupa punomoćnik </w:t>
      </w:r>
      <w:proofErr w:type="spellStart"/>
      <w:r w:rsidR="00674CA6">
        <w:t>Tonči</w:t>
      </w:r>
      <w:proofErr w:type="spellEnd"/>
      <w:r w:rsidR="00674CA6">
        <w:t xml:space="preserve"> L</w:t>
      </w:r>
      <w:r>
        <w:t>učin, odvjetnik iz Zagreba,</w:t>
      </w:r>
      <w:r w:rsidR="00AC448F">
        <w:t xml:space="preserve"> Trg Drage Iblera br. 9/III,</w:t>
      </w:r>
      <w:r>
        <w:t xml:space="preserve"> za pokretanje stečajnog postupk</w:t>
      </w:r>
      <w:r w:rsidR="00BF6A68">
        <w:t>a nad dužnikom, izvan ročišta 20</w:t>
      </w:r>
      <w:r>
        <w:t>. listopada 2017.,</w:t>
      </w:r>
    </w:p>
    <w:p w:rsidRDefault="00093D62" w:rsidP="00093D62" w:rsidR="00093D62">
      <w:pPr>
        <w:spacing w:after="0"/>
        <w:jc w:val="both"/>
      </w:pPr>
    </w:p>
    <w:p w:rsidRDefault="00093D62" w:rsidP="00093D62" w:rsidR="00093D62">
      <w:pPr>
        <w:spacing w:after="0"/>
        <w:jc w:val="both"/>
      </w:pPr>
    </w:p>
    <w:p w:rsidRDefault="00093D62" w:rsidP="00093D62" w:rsidR="00093D62">
      <w:pPr>
        <w:spacing w:after="0"/>
        <w:jc w:val="center"/>
        <w:rPr>
          <w:b/>
        </w:rPr>
      </w:pPr>
      <w:r>
        <w:t>r   i   j   e   š   i   o</w:t>
      </w:r>
      <w:r>
        <w:rPr>
          <w:b/>
        </w:rPr>
        <w:t xml:space="preserve">           </w:t>
      </w:r>
      <w:r>
        <w:t>j</w:t>
      </w:r>
      <w:r>
        <w:rPr>
          <w:b/>
        </w:rPr>
        <w:t xml:space="preserve">   </w:t>
      </w:r>
      <w:r>
        <w:t>e</w:t>
      </w:r>
    </w:p>
    <w:p w:rsidRDefault="00093D62" w:rsidP="00093D62" w:rsidR="00093D62">
      <w:pPr>
        <w:spacing w:after="0"/>
        <w:jc w:val="both"/>
      </w:pPr>
    </w:p>
    <w:p w:rsidRDefault="00093D62" w:rsidP="00093D62" w:rsidR="00093D62">
      <w:pPr>
        <w:spacing w:after="0"/>
        <w:jc w:val="both"/>
      </w:pPr>
    </w:p>
    <w:p w:rsidRDefault="00056EF3" w:rsidP="00093D62" w:rsidR="00093D62">
      <w:pPr>
        <w:spacing w:after="0"/>
        <w:jc w:val="both"/>
      </w:pPr>
      <w:r>
        <w:tab/>
        <w:t>Odbacuje se</w:t>
      </w:r>
      <w:r w:rsidR="00093D62">
        <w:t xml:space="preserve"> p</w:t>
      </w:r>
      <w:r>
        <w:t>rijedlog predlagatelja</w:t>
      </w:r>
      <w:r w:rsidR="004C653E">
        <w:t xml:space="preserve">-dužnika </w:t>
      </w:r>
      <w:r w:rsidR="00093D62">
        <w:t>za otvaranje stečaj</w:t>
      </w:r>
      <w:r>
        <w:t xml:space="preserve">nog postupka nad </w:t>
      </w:r>
      <w:r w:rsidR="00A01148">
        <w:t>predlagateljem-</w:t>
      </w:r>
      <w:r w:rsidR="00093D62">
        <w:t>dužnikom</w:t>
      </w:r>
      <w:r w:rsidR="004C653E">
        <w:t xml:space="preserve"> BRODSKA MONTAŽA d.o.o. za brodogradnju i trgovinu, iz </w:t>
      </w:r>
      <w:proofErr w:type="spellStart"/>
      <w:r w:rsidR="004C653E">
        <w:t>Vrhovljana</w:t>
      </w:r>
      <w:proofErr w:type="spellEnd"/>
      <w:r w:rsidR="004C653E">
        <w:t>, Gospodarska br. 12, OIB: 32639634433</w:t>
      </w:r>
      <w:r w:rsidR="00093D62">
        <w:t>.</w:t>
      </w:r>
    </w:p>
    <w:p w:rsidRDefault="00093D62" w:rsidP="00093D62" w:rsidR="00093D62">
      <w:pPr>
        <w:spacing w:after="0"/>
        <w:jc w:val="both"/>
      </w:pPr>
      <w:r>
        <w:tab/>
      </w:r>
    </w:p>
    <w:p w:rsidRDefault="00093D62" w:rsidP="00093D62" w:rsidR="00093D62">
      <w:pPr>
        <w:spacing w:after="0"/>
        <w:jc w:val="both"/>
      </w:pPr>
      <w:bookmarkStart w:name="_GoBack" w:id="0"/>
      <w:bookmarkEnd w:id="0"/>
    </w:p>
    <w:p w:rsidRDefault="00093D62" w:rsidP="00093D62" w:rsidR="00093D62">
      <w:pPr>
        <w:spacing w:after="0"/>
        <w:jc w:val="center"/>
      </w:pPr>
      <w:r>
        <w:t xml:space="preserve">Obrazloženje  </w:t>
      </w:r>
    </w:p>
    <w:p w:rsidRDefault="00093D62" w:rsidP="00093D62" w:rsidR="00093D62">
      <w:pPr>
        <w:spacing w:after="0"/>
        <w:jc w:val="center"/>
        <w:rPr>
          <w:b/>
        </w:rPr>
      </w:pPr>
    </w:p>
    <w:p w:rsidRDefault="00093D62" w:rsidP="00093D62" w:rsidR="00093D62">
      <w:pPr>
        <w:spacing w:after="0"/>
        <w:jc w:val="both"/>
      </w:pPr>
    </w:p>
    <w:p w:rsidRDefault="00093D62" w:rsidP="00093D62" w:rsidR="008D5049">
      <w:pPr>
        <w:spacing w:after="0"/>
        <w:jc w:val="both"/>
      </w:pPr>
      <w:r>
        <w:t xml:space="preserve">       </w:t>
      </w:r>
      <w:r>
        <w:tab/>
        <w:t>Predlagatelj</w:t>
      </w:r>
      <w:r w:rsidR="0066697A">
        <w:t>-dužnik</w:t>
      </w:r>
      <w:r>
        <w:t xml:space="preserve"> je sudu podnio prijedlog za otvaranje stečajnog postupka</w:t>
      </w:r>
      <w:r w:rsidR="00AC448F">
        <w:t xml:space="preserve"> u kojem je naveo da</w:t>
      </w:r>
      <w:r w:rsidR="000C381A">
        <w:t xml:space="preserve"> je dužnik vlasnik nekretnina upisanih u zemljišno-knjižni uložak broj 1593 k.o. Sveti Martin na Muri</w:t>
      </w:r>
      <w:r w:rsidR="00475207">
        <w:t xml:space="preserve">, da su te nekretnine jedine nekretnine dužnika, a koje u realnosti predstavljaju proizvodnu halu. Predlagatelj-dužnik je naveo da iz dostavljenog izvatka iz zemljišnih knjiga proizlazi </w:t>
      </w:r>
      <w:r w:rsidR="00E13950">
        <w:t>da dužnik ima upisana založna prava na tim nekretninama preračunato u kunama u sveukupnom iznosu od 28.871.454,98 kuna</w:t>
      </w:r>
      <w:r w:rsidR="00425DF8">
        <w:t xml:space="preserve">, da je dužnik dužan dobavljačima ukupno 6.832.038,03 kuna, da je od toga založnim pravom osiguran samo iznos od 3.917.841,35 kuna, da iznos od 2.914.196,35 kuna </w:t>
      </w:r>
      <w:r w:rsidR="008D5049">
        <w:t xml:space="preserve">kojeg dužnik duguje dobavljačima nije osiguran založnim pravom, da iz podataka Financijske agencija iz očevidnika o redoslijedu plaćanja s obračunatom kamatom proizlazi da je dužnik blokiran za iznos od 1.254.625,25 kuna, od čega Porezna uprava potražuje iznos od 502.363,37 kuna. </w:t>
      </w:r>
    </w:p>
    <w:p w:rsidRDefault="008D5049" w:rsidP="00093D62" w:rsidR="000C381A">
      <w:pPr>
        <w:spacing w:after="0"/>
        <w:jc w:val="both"/>
      </w:pPr>
      <w:r>
        <w:t>Predlagatelj-dužnik je pridodao da ukoliko se uzme u obzir neosiguran dug dužnika prema dobavljačima, te kada se taj iznos pribroji iznosu upisanog založnog prava, da se tada dolazi do iznosa od 32.288.015,03 kuna kojeg je dužnik dužan svim vjerovnicima.</w:t>
      </w:r>
      <w:r w:rsidR="0066697A">
        <w:t xml:space="preserve"> Predlagatelj-dužnik je pridodao da se iz predmetnog očevidnika Financijske agencije dade </w:t>
      </w:r>
      <w:proofErr w:type="spellStart"/>
      <w:r w:rsidR="0066697A">
        <w:t>isčitati</w:t>
      </w:r>
      <w:proofErr w:type="spellEnd"/>
      <w:r w:rsidR="0066697A">
        <w:t xml:space="preserve"> da su neki založni vjerovnici već pokrenuli postupak prisilne naplate, te da je za očekivati </w:t>
      </w:r>
      <w:r w:rsidR="0066697A">
        <w:lastRenderedPageBreak/>
        <w:t>pokretanje ovršnog postupka na nekretninama dužnika. Predlagatelj-dužnik je istaknuo da mu je na dan 1. kolovoza 2017. račun bio blokiran 23 dana, te da je isti blokiran u trenutku pisanja ovog podneska, te da je on u prilogu obrasca za pokretanje stečajnog postupka dostavio i stanje osnovnih sredstava na dan 13. srpnja 2017. iz kojeg je razvidno da je knjigovodstvena vrijednost imovine dužnika 7.288.007,67 kuna. Radi svega navedenog predložio je da se nad njim otvori stečajni postupak.</w:t>
      </w:r>
    </w:p>
    <w:p w:rsidRDefault="0066697A" w:rsidP="00093D62" w:rsidR="0066697A">
      <w:pPr>
        <w:spacing w:after="0"/>
        <w:jc w:val="both"/>
      </w:pPr>
      <w:r>
        <w:tab/>
        <w:t>Uz navedeni prijedlog predlagatelj-dužnik dostavio je presliku izvatka iz zemljišne knjige, presliku podataka o solventnosti Zagrebačke banke d.d. na dan 1. kolovoza 2017., očevidnik o redoslijedu plaćanja s obračunatom kamatom Financijske agencije od 2. kolovoza 2017., presliku stanja konta, te pregled stanja osnovnih sredstava dužnika na dan 13. srpnja 2017.</w:t>
      </w:r>
    </w:p>
    <w:p w:rsidRDefault="0066697A" w:rsidP="00093D62" w:rsidR="0066697A">
      <w:pPr>
        <w:spacing w:after="0"/>
        <w:jc w:val="both"/>
      </w:pPr>
      <w:r>
        <w:tab/>
        <w:t>31. kolovoza 2017. sud je zaprimio prijedlog dužnika za obustavom provođenja stečajnog postupka u kojem je naveo da je 10. kolovoza 2017. dužnik zastupan po članu uprave Bernardu Kordiću podni prijedlog za otvaranje stečajnog postupka, ali da, međutim, ne postoji niti jedan stečajni razlog budući da dužnik nije niti prezadužen</w:t>
      </w:r>
      <w:r w:rsidR="007863E5">
        <w:t>, a</w:t>
      </w:r>
      <w:r>
        <w:t xml:space="preserve"> niti je </w:t>
      </w:r>
      <w:r w:rsidR="007863E5">
        <w:t xml:space="preserve">nesposoban za plaćanje. Dužnik je u navedenom podnesku naveo da iz potvrde Financijske agencije od 31. kolovoza 2017. proizlazi </w:t>
      </w:r>
      <w:r w:rsidR="00993515">
        <w:t>da njegov poslovni račun nije u blokadi, te da uredno posluje, te je pridodao da dužnik nije niti prezadužen iz razloga jer je njegova imovina veća od njegovih obveza. Naveo je da je prijedlog za otvaranje stečajnog postupka očito posljedica zlonamjernog postupanja člana uprave Bernarda Kordića koji isti pogrešno prezentira stanje i daje nepotpune podatke o imovini i obvezama društva. Dužnik je predložio sudu obustaviti navedeni postupak. U prilog predmetnom podnesku dužnik je dostavio potvrdu financijske agencije od 31. kolovoza 2017. u svezi nepostojanja nepodmirenih osnova za plaćanje evidentiranih u očevidniku redoslijeda osnova za plaćanje, a dužnik je ujedno 19. rujna 2017. u spis dostavio bilancu na dan 4. rujna 2017. (listovi 30-31 spisa), te je ponovo podneskom od 18. listopada 2017. predložio obustavu ovog postupka iz istih ranije navedenih razloga, te je dostavio i novi očevidnik Financijske agencije o redoslijedu plaćanja s obračunatom ka</w:t>
      </w:r>
      <w:r w:rsidR="00D03B51">
        <w:t>matom od 18. listopada 2017. (listovi 33-35 spisa).</w:t>
      </w:r>
    </w:p>
    <w:p w:rsidRDefault="00D03B51" w:rsidP="00093D62" w:rsidR="00D03B51">
      <w:pPr>
        <w:spacing w:after="0"/>
        <w:jc w:val="both"/>
      </w:pPr>
      <w:r>
        <w:tab/>
        <w:t xml:space="preserve">Odredbom čl. 5. st. 1. i st. 2. Stečajnog zakona (Narodne novine br. 71/15., dalje : SZ-a) propisano je da se stečajni postupak može otvoriti ako sud utvrdi postojanje stečajnoga razloga. </w:t>
      </w:r>
      <w:r w:rsidR="00A11D67">
        <w:t xml:space="preserve">Stečajni razlozi su nesposobnost za plaćanje i prezaduženost. </w:t>
      </w:r>
    </w:p>
    <w:p w:rsidRDefault="00A11D67" w:rsidP="00093D62" w:rsidR="00A11D67">
      <w:pPr>
        <w:spacing w:after="0"/>
        <w:jc w:val="both"/>
      </w:pPr>
      <w:r>
        <w:tab/>
        <w:t xml:space="preserve">Odredbom čl. 6. st. 1., st. 2. i st. 3. SZ-a, propisano je da nesposobnost za plaćanje postoji ako dužnik ne može trajnije ispunjavati svoje dospjele novčane obveze. Okolnost da je dužnik namirio ili da može namiriti u cijelosti ili djelomično tražbine nekih vjerovnika ne znači da je sposoban za plaćanje. </w:t>
      </w:r>
    </w:p>
    <w:p w:rsidRDefault="00A11D67" w:rsidP="00093D62" w:rsidR="00A11D67">
      <w:pPr>
        <w:spacing w:after="0"/>
        <w:jc w:val="both"/>
      </w:pPr>
      <w:r>
        <w:tab/>
        <w:t>Smatrat će se da je dužnik nesposoban za plaćanje :</w:t>
      </w:r>
    </w:p>
    <w:p w:rsidRDefault="00A11D67" w:rsidP="00093D62" w:rsidR="00A11D67">
      <w:pPr>
        <w:spacing w:after="0"/>
        <w:jc w:val="both"/>
      </w:pPr>
      <w:r>
        <w:t>-ako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A11D67" w:rsidP="00093D62" w:rsidR="00A11D67">
      <w:pPr>
        <w:spacing w:after="0"/>
        <w:jc w:val="both"/>
      </w:pPr>
      <w:r>
        <w:t>-ako nije isplatio tri uzastopne plaće koje radniku pripadaju prema ugovoru o radu, pravilniku o radu, kolektivnom ugovoru ili posebnom propisu, odnosno, prema drugom aktu kojim se uređuju obveze poslodavca prema radniku.</w:t>
      </w:r>
    </w:p>
    <w:p w:rsidRDefault="00344E11" w:rsidP="00093D62" w:rsidR="00344E11">
      <w:pPr>
        <w:spacing w:after="0"/>
        <w:jc w:val="both"/>
      </w:pPr>
      <w:r>
        <w:tab/>
        <w:t>Odredba st. 2. ovoga članka neće se primijeniti ako dužnik tijekom prethodnoga postupka namiri sve tražbine koje je na temelju valjanih osnova za plaćanje trebalo naplatiti sa svih njegovih računa ili ako dođe do pristupanja dugu. Namirenje tražbina dužnik može dokazivati samo javnom ili javno ovjerovljenom ispravom ili potvrdom Financijske agencije.</w:t>
      </w:r>
    </w:p>
    <w:p w:rsidRDefault="005202C4" w:rsidP="00093D62" w:rsidR="001F4394">
      <w:pPr>
        <w:spacing w:after="0"/>
        <w:jc w:val="both"/>
      </w:pPr>
      <w:r>
        <w:lastRenderedPageBreak/>
        <w:tab/>
        <w:t>Odredbom čl. 7. st. 1.</w:t>
      </w:r>
      <w:r w:rsidR="001F4394">
        <w:t xml:space="preserve"> SZ-a propisano je da prezaduženost po</w:t>
      </w:r>
      <w:r>
        <w:t>stoji ako je imovina dužnika pravne osobe manja od postojećih obveza</w:t>
      </w:r>
      <w:r w:rsidR="00EF0916">
        <w:t>.</w:t>
      </w:r>
    </w:p>
    <w:p w:rsidRDefault="00344E11" w:rsidP="00093D62" w:rsidR="00344E11">
      <w:pPr>
        <w:spacing w:after="0"/>
        <w:jc w:val="both"/>
      </w:pPr>
      <w:r>
        <w:tab/>
      </w:r>
      <w:r w:rsidR="00216BE5">
        <w:t xml:space="preserve">Uvidom u </w:t>
      </w:r>
      <w:r w:rsidR="00615D4A">
        <w:t>očevidnik o redoslijedu plaćanja s obračunatom kamatom Financijske agencije od 18. listopada 2017.</w:t>
      </w:r>
      <w:r w:rsidR="00666431">
        <w:t xml:space="preserve"> (list 33 spisa)</w:t>
      </w:r>
      <w:r w:rsidR="00615D4A">
        <w:t xml:space="preserve"> sud je utvrdio da dužnik nema niti jednu evidentiranu neizvršenu osnovu za plaćanje</w:t>
      </w:r>
      <w:r w:rsidR="006A2ABC">
        <w:t xml:space="preserve">, a uvidom u </w:t>
      </w:r>
      <w:r w:rsidR="00B3439A">
        <w:t>analitički prikaz bilance predlagatelja-dužnika na dan 4. rujna 2017.</w:t>
      </w:r>
      <w:r w:rsidR="00666431">
        <w:t xml:space="preserve"> (list 31 spisa)</w:t>
      </w:r>
      <w:r w:rsidR="00B3439A">
        <w:t xml:space="preserve"> sud je utvrdio da je imovina dužnika veća od postojećih obveza iz razloga što ukupna imovina iznosi 43.847.255,36 kuna, dok ukupne obveze iznose 16.226.597,13 kuna.</w:t>
      </w:r>
    </w:p>
    <w:p w:rsidRDefault="002D070B" w:rsidP="00D03B51" w:rsidR="00093D62">
      <w:pPr>
        <w:spacing w:after="0"/>
        <w:jc w:val="both"/>
      </w:pPr>
      <w:r>
        <w:tab/>
        <w:t xml:space="preserve">Odredbom čl. 115. </w:t>
      </w:r>
      <w:r w:rsidR="00EF0916">
        <w:t>st. 1. SZ-a propisano je da na temelju prijedloga za otvaranje stečajnoga postupka sud donosi rješenje o pokretanju prethodnoga postupka radi utvrđivanja pretpostavki za otvaranje stečajnoga postupka (prethodni postupak), protiv kojega nije dopuštena posebna žalba, ili taj prijedlog odbacuje rješenjem.</w:t>
      </w:r>
    </w:p>
    <w:p w:rsidRDefault="00EF0916" w:rsidP="00D03B51" w:rsidR="00EF0916">
      <w:pPr>
        <w:spacing w:after="0"/>
        <w:jc w:val="both"/>
      </w:pPr>
      <w:r>
        <w:tab/>
        <w:t>Iz gore iznijetih razloga sud je utvrdio da ne postoje stečajni razlozi iz odredbe čl. 5. st. 2. SZ-a, pa je stoga temeljem odredbe čl. 115. st. 1. SZ-a i čl. 5. st. 1. SZ-a, valjalo odlučiti kao u izreci ovog rješenja.</w:t>
      </w:r>
    </w:p>
    <w:p w:rsidRDefault="00C26BA4" w:rsidP="00D03B51" w:rsidR="00C26BA4">
      <w:pPr>
        <w:spacing w:after="0"/>
        <w:jc w:val="both"/>
      </w:pPr>
    </w:p>
    <w:p w:rsidRDefault="00093D62" w:rsidP="00093D62" w:rsidR="00093D62">
      <w:pPr>
        <w:spacing w:after="0"/>
        <w:jc w:val="both"/>
      </w:pPr>
      <w:r>
        <w:t xml:space="preserve"> </w:t>
      </w:r>
    </w:p>
    <w:p w:rsidRDefault="00BF6A68" w:rsidP="00093D62" w:rsidR="00093D62">
      <w:pPr>
        <w:spacing w:after="0"/>
        <w:jc w:val="center"/>
      </w:pPr>
      <w:r>
        <w:t>U Varaždinu 20</w:t>
      </w:r>
      <w:r w:rsidR="00056EF3">
        <w:t>. listopada</w:t>
      </w:r>
      <w:r w:rsidR="00093D62">
        <w:t xml:space="preserve"> 2017.</w:t>
      </w:r>
    </w:p>
    <w:p w:rsidRDefault="00093D62" w:rsidP="00093D62" w:rsidR="00093D62">
      <w:pPr>
        <w:spacing w:after="0"/>
        <w:jc w:val="both"/>
      </w:pPr>
    </w:p>
    <w:p w:rsidRDefault="00093D62" w:rsidP="00093D62" w:rsidR="00093D62">
      <w:pPr>
        <w:spacing w:after="0"/>
        <w:jc w:val="both"/>
      </w:pPr>
    </w:p>
    <w:p w:rsidRDefault="00093D62" w:rsidP="00093D62" w:rsidR="00093D62">
      <w:pPr>
        <w:spacing w:after="0"/>
        <w:jc w:val="both"/>
      </w:pPr>
      <w:r>
        <w:tab/>
      </w:r>
      <w:r w:rsidR="00C26BA4">
        <w:tab/>
      </w:r>
      <w:r w:rsidR="00C26BA4">
        <w:tab/>
      </w:r>
      <w:r w:rsidR="00C26BA4">
        <w:tab/>
      </w:r>
      <w:r w:rsidR="00C26BA4">
        <w:tab/>
      </w:r>
      <w:r w:rsidR="00C26BA4">
        <w:tab/>
      </w:r>
      <w:r w:rsidR="00C26BA4">
        <w:tab/>
        <w:t xml:space="preserve">                     </w:t>
      </w:r>
      <w:r w:rsidR="00D078E0">
        <w:t xml:space="preserve"> </w:t>
      </w:r>
      <w:r w:rsidR="00240908">
        <w:t xml:space="preserve"> </w:t>
      </w:r>
      <w:r w:rsidR="00056EF3">
        <w:t>Sudac</w:t>
      </w:r>
      <w:r>
        <w:t xml:space="preserve"> :</w:t>
      </w:r>
    </w:p>
    <w:p w:rsidRDefault="00093D62" w:rsidP="00093D62" w:rsidR="00093D62">
      <w:pPr>
        <w:spacing w:after="0"/>
        <w:jc w:val="both"/>
      </w:pPr>
    </w:p>
    <w:p w:rsidRDefault="00C26BA4" w:rsidP="00145DAE" w:rsidR="00093D62">
      <w:pPr>
        <w:spacing w:after="0"/>
        <w:jc w:val="both"/>
      </w:pPr>
      <w:r>
        <w:tab/>
      </w:r>
      <w:r>
        <w:tab/>
      </w:r>
      <w:r>
        <w:tab/>
      </w:r>
      <w:r>
        <w:tab/>
      </w:r>
      <w:r>
        <w:tab/>
      </w:r>
      <w:r>
        <w:tab/>
      </w:r>
      <w:r>
        <w:tab/>
        <w:t xml:space="preserve">         </w:t>
      </w:r>
      <w:r w:rsidR="00093D62">
        <w:t xml:space="preserve"> </w:t>
      </w:r>
      <w:r w:rsidR="00145DAE">
        <w:t xml:space="preserve"> </w:t>
      </w:r>
      <w:r w:rsidR="00093D62">
        <w:t xml:space="preserve">Hugo </w:t>
      </w:r>
      <w:proofErr w:type="spellStart"/>
      <w:r w:rsidR="00093D62">
        <w:t>Wedemeyer</w:t>
      </w:r>
      <w:proofErr w:type="spellEnd"/>
      <w:r w:rsidR="00B92364">
        <w:t xml:space="preserve">, v. r. </w:t>
      </w:r>
    </w:p>
    <w:p w:rsidRDefault="00B92364" w:rsidP="00145DAE" w:rsidR="00B92364">
      <w:pPr>
        <w:spacing w:after="0"/>
        <w:jc w:val="both"/>
      </w:pPr>
    </w:p>
    <w:p w:rsidRDefault="00B92364" w:rsidP="00145DAE" w:rsidR="00B92364">
      <w:pPr>
        <w:spacing w:after="0"/>
        <w:jc w:val="both"/>
      </w:pPr>
      <w:r>
        <w:tab/>
      </w:r>
      <w:r>
        <w:tab/>
      </w:r>
      <w:r>
        <w:tab/>
      </w:r>
      <w:r>
        <w:tab/>
      </w:r>
      <w:r>
        <w:tab/>
      </w:r>
      <w:r>
        <w:tab/>
      </w:r>
      <w:r w:rsidR="00D078E0">
        <w:t xml:space="preserve">         </w:t>
      </w:r>
      <w:r>
        <w:t xml:space="preserve">Za točnost </w:t>
      </w:r>
      <w:proofErr w:type="spellStart"/>
      <w:r>
        <w:t>otprvka</w:t>
      </w:r>
      <w:proofErr w:type="spellEnd"/>
      <w:r>
        <w:t>-ovla</w:t>
      </w:r>
      <w:r w:rsidR="00D078E0">
        <w:t>šteni službenik :</w:t>
      </w:r>
    </w:p>
    <w:p w:rsidRDefault="00093D62" w:rsidP="00093D62" w:rsidR="00093D62">
      <w:pPr>
        <w:spacing w:after="0"/>
        <w:jc w:val="both"/>
      </w:pPr>
      <w:r>
        <w:tab/>
      </w:r>
      <w:r>
        <w:tab/>
      </w:r>
      <w:r>
        <w:tab/>
      </w:r>
      <w:r>
        <w:tab/>
      </w:r>
      <w:r>
        <w:tab/>
      </w:r>
    </w:p>
    <w:p w:rsidRDefault="00475207" w:rsidP="00093D62" w:rsidR="00475207">
      <w:pPr>
        <w:spacing w:after="0"/>
        <w:jc w:val="both"/>
      </w:pPr>
    </w:p>
    <w:p w:rsidRDefault="00475207" w:rsidP="00093D62" w:rsidR="00475207">
      <w:pPr>
        <w:spacing w:after="0"/>
        <w:jc w:val="both"/>
      </w:pPr>
    </w:p>
    <w:p w:rsidRDefault="00056EF3" w:rsidP="00093D62" w:rsidR="00093D62" w:rsidRPr="00056EF3">
      <w:pPr>
        <w:spacing w:after="0"/>
        <w:jc w:val="both"/>
        <w:rPr>
          <w:b/>
        </w:rPr>
      </w:pPr>
      <w:r>
        <w:t>Uputa  o  pravnom  lijeku  :</w:t>
      </w:r>
    </w:p>
    <w:p w:rsidRDefault="00093D62" w:rsidP="00093D62" w:rsidR="00093D62">
      <w:pPr>
        <w:spacing w:after="0"/>
        <w:jc w:val="both"/>
      </w:pPr>
      <w:r>
        <w:t xml:space="preserve">Protiv ovog rješenja dopuštena je žalbe u roku od osam (8) dana po primitku </w:t>
      </w:r>
      <w:proofErr w:type="spellStart"/>
      <w:r>
        <w:t>otpravka</w:t>
      </w:r>
      <w:proofErr w:type="spellEnd"/>
      <w:r>
        <w:t xml:space="preserve"> rješenja, pisano u četiri (4) primjerka, putem ovoga suda, a o kojoj žalbi odlučuje Visoki trgovački sud Republike Hrvatske u Zagrebu.</w:t>
      </w:r>
    </w:p>
    <w:p w:rsidRDefault="00093D62" w:rsidP="00093D62" w:rsidR="00093D62">
      <w:pPr>
        <w:spacing w:after="0"/>
        <w:jc w:val="both"/>
      </w:pPr>
      <w:r>
        <w:tab/>
      </w:r>
    </w:p>
    <w:p w:rsidRDefault="00093D62" w:rsidP="00093D62" w:rsidR="00093D62">
      <w:pPr>
        <w:spacing w:after="0"/>
        <w:jc w:val="both"/>
      </w:pPr>
      <w:r>
        <w:rPr>
          <w:b/>
        </w:rPr>
        <w:t xml:space="preserve">                                                                                         </w:t>
      </w:r>
    </w:p>
    <w:p w:rsidRDefault="00093D62" w:rsidP="00093D62" w:rsidR="00093D62">
      <w:pPr>
        <w:spacing w:after="0"/>
        <w:jc w:val="both"/>
      </w:pPr>
      <w:r>
        <w:t>DNA :</w:t>
      </w:r>
    </w:p>
    <w:p w:rsidRDefault="00475207" w:rsidP="00093D62" w:rsidR="00475207">
      <w:pPr>
        <w:spacing w:after="0"/>
        <w:jc w:val="both"/>
      </w:pPr>
    </w:p>
    <w:p w:rsidRDefault="00475207" w:rsidP="00093D62" w:rsidR="00145DAE">
      <w:pPr>
        <w:spacing w:after="0"/>
        <w:jc w:val="both"/>
      </w:pPr>
      <w:r>
        <w:t xml:space="preserve">Predlagatelj-dužnik BRODSKA MONTAŽA d.o.o. za brodogradnju i trgovinu, iz </w:t>
      </w:r>
      <w:proofErr w:type="spellStart"/>
      <w:r>
        <w:t>Vrhovljana</w:t>
      </w:r>
      <w:proofErr w:type="spellEnd"/>
      <w:r>
        <w:t xml:space="preserve">, Gospodarska br. 12, </w:t>
      </w:r>
    </w:p>
    <w:p w:rsidRDefault="00145DAE" w:rsidP="00093D62" w:rsidR="00145DAE">
      <w:pPr>
        <w:spacing w:after="0"/>
        <w:jc w:val="both"/>
      </w:pPr>
    </w:p>
    <w:p w:rsidRDefault="00145DAE" w:rsidP="00093D62" w:rsidR="00093D62">
      <w:pPr>
        <w:spacing w:after="0"/>
        <w:jc w:val="both"/>
      </w:pPr>
      <w:r>
        <w:t xml:space="preserve">Predlagatelj-dužnik BRODSKA MONTAŽA d.o.o. za brodogradnju i trgovinu, iz </w:t>
      </w:r>
      <w:proofErr w:type="spellStart"/>
      <w:r>
        <w:t>Vrhovljana</w:t>
      </w:r>
      <w:proofErr w:type="spellEnd"/>
      <w:r>
        <w:t>, Gospodarska br. 12</w:t>
      </w:r>
      <w:r w:rsidR="00124C42">
        <w:t xml:space="preserve">, </w:t>
      </w:r>
      <w:r w:rsidR="00475207">
        <w:t xml:space="preserve">kojeg zastupa punomoćnik </w:t>
      </w:r>
      <w:proofErr w:type="spellStart"/>
      <w:r w:rsidR="00475207">
        <w:t>Tonči</w:t>
      </w:r>
      <w:proofErr w:type="spellEnd"/>
      <w:r w:rsidR="00475207">
        <w:t xml:space="preserve"> Lučin, odvjetnik iz Zagreba, Trg Drage Iblera br. 9/III</w:t>
      </w:r>
      <w:r>
        <w:t>,</w:t>
      </w:r>
      <w:r w:rsidR="00056EF3">
        <w:t xml:space="preserve"> </w:t>
      </w:r>
    </w:p>
    <w:p w:rsidRDefault="00145DAE" w:rsidP="00093D62" w:rsidR="00145DAE">
      <w:pPr>
        <w:spacing w:after="0"/>
        <w:jc w:val="both"/>
      </w:pPr>
    </w:p>
    <w:p w:rsidRDefault="00093D62" w:rsidP="00C1250D" w:rsidR="00093D62" w:rsidRPr="00B76F3C">
      <w:pPr>
        <w:spacing w:after="0"/>
        <w:jc w:val="both"/>
      </w:pPr>
      <w:r>
        <w:t>e-Oglasna ploča ovoga suda,</w:t>
      </w:r>
    </w:p>
    <w:sectPr w:rsidSect="00FB1B56" w:rsidR="00093D62"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33AC" w:rsidP="00537B78" w:rsidR="00A533AC">
      <w:r>
        <w:separator/>
      </w:r>
    </w:p>
  </w:endnote>
  <w:endnote w:id="0" w:type="continuationSeparator">
    <w:p w:rsidRDefault="00A533AC" w:rsidP="00537B78" w:rsidR="00A533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494618"/>
      <w:docPartObj>
        <w:docPartGallery w:val="Page Numbers (Bottom of Page)"/>
        <w:docPartUnique/>
      </w:docPartObj>
    </w:sdtPr>
    <w:sdtEndPr/>
    <w:sdtContent>
      <w:p w:rsidRDefault="00093D62" w:rsidR="00093D62">
        <w:pPr>
          <w:pStyle w:val="Podnoje"/>
        </w:pPr>
        <w:r>
          <w:fldChar w:fldCharType="begin"/>
        </w:r>
        <w:r>
          <w:instrText>PAGE   \* MERGEFORMAT</w:instrText>
        </w:r>
        <w:r>
          <w:fldChar w:fldCharType="separate"/>
        </w:r>
        <w:r w:rsidR="00C1250D">
          <w:t>3</w:t>
        </w:r>
        <w:r>
          <w:fldChar w:fldCharType="end"/>
        </w:r>
      </w:p>
    </w:sdtContent>
  </w:sdt>
  <w:p w:rsidRDefault="00093D62" w:rsidR="00093D6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33AC" w:rsidP="00537B78" w:rsidR="00A533AC">
      <w:r>
        <w:separator/>
      </w:r>
    </w:p>
  </w:footnote>
  <w:footnote w:id="0" w:type="continuationSeparator">
    <w:p w:rsidRDefault="00A533AC" w:rsidP="00537B78" w:rsidR="00A533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3D62" w:rsidR="008333A9">
    <w:pPr>
      <w:pStyle w:val="Zaglavlje"/>
    </w:pPr>
    <w:r>
      <w:rPr>
        <w:rStyle w:val="PozadinaSvijetloCrvena"/>
        <w:shd w:fill="auto" w:color="auto" w:val="clear"/>
      </w:rPr>
      <w:t>Poslovni broj : 6 St-438/2017-6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56EF3"/>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3D62"/>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381A"/>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4C42"/>
    <w:rsid w:val="00125B5F"/>
    <w:rsid w:val="001279B7"/>
    <w:rsid w:val="00127F57"/>
    <w:rsid w:val="0013000C"/>
    <w:rsid w:val="00130ED7"/>
    <w:rsid w:val="001317DD"/>
    <w:rsid w:val="00134AA6"/>
    <w:rsid w:val="00137AA7"/>
    <w:rsid w:val="0014018B"/>
    <w:rsid w:val="0014143E"/>
    <w:rsid w:val="0014172C"/>
    <w:rsid w:val="0014365F"/>
    <w:rsid w:val="00145DAE"/>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261"/>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394"/>
    <w:rsid w:val="001F4FB8"/>
    <w:rsid w:val="001F6D19"/>
    <w:rsid w:val="001F6F2D"/>
    <w:rsid w:val="00200211"/>
    <w:rsid w:val="00201085"/>
    <w:rsid w:val="002028EC"/>
    <w:rsid w:val="00202A2F"/>
    <w:rsid w:val="002059E1"/>
    <w:rsid w:val="002066A8"/>
    <w:rsid w:val="0020670B"/>
    <w:rsid w:val="00207A46"/>
    <w:rsid w:val="00207F3F"/>
    <w:rsid w:val="002146AD"/>
    <w:rsid w:val="00216BE5"/>
    <w:rsid w:val="00217901"/>
    <w:rsid w:val="00217B1D"/>
    <w:rsid w:val="00220F17"/>
    <w:rsid w:val="00226502"/>
    <w:rsid w:val="00230588"/>
    <w:rsid w:val="00232861"/>
    <w:rsid w:val="00233507"/>
    <w:rsid w:val="00235532"/>
    <w:rsid w:val="00236A94"/>
    <w:rsid w:val="0024090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070B"/>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4E11"/>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1986"/>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5DF8"/>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207"/>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C653E"/>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2C4"/>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D4A"/>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31"/>
    <w:rsid w:val="00666498"/>
    <w:rsid w:val="0066697A"/>
    <w:rsid w:val="00667217"/>
    <w:rsid w:val="006679F6"/>
    <w:rsid w:val="00670F31"/>
    <w:rsid w:val="0067113E"/>
    <w:rsid w:val="00671C2B"/>
    <w:rsid w:val="00674C68"/>
    <w:rsid w:val="00674CA6"/>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2ABC"/>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63E5"/>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67FF7"/>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049"/>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15"/>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1148"/>
    <w:rsid w:val="00A0296C"/>
    <w:rsid w:val="00A02FD5"/>
    <w:rsid w:val="00A04C3E"/>
    <w:rsid w:val="00A0541A"/>
    <w:rsid w:val="00A1027B"/>
    <w:rsid w:val="00A11853"/>
    <w:rsid w:val="00A11C53"/>
    <w:rsid w:val="00A11D67"/>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3A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48F"/>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439A"/>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364"/>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A68"/>
    <w:rsid w:val="00BF6F89"/>
    <w:rsid w:val="00C00EBD"/>
    <w:rsid w:val="00C04275"/>
    <w:rsid w:val="00C068D2"/>
    <w:rsid w:val="00C1250D"/>
    <w:rsid w:val="00C13D15"/>
    <w:rsid w:val="00C13F27"/>
    <w:rsid w:val="00C15814"/>
    <w:rsid w:val="00C170F5"/>
    <w:rsid w:val="00C175C2"/>
    <w:rsid w:val="00C20079"/>
    <w:rsid w:val="00C20E7B"/>
    <w:rsid w:val="00C20FEF"/>
    <w:rsid w:val="00C22284"/>
    <w:rsid w:val="00C23588"/>
    <w:rsid w:val="00C24E5D"/>
    <w:rsid w:val="00C2541A"/>
    <w:rsid w:val="00C26BA4"/>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602F"/>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3B51"/>
    <w:rsid w:val="00D056B6"/>
    <w:rsid w:val="00D066FA"/>
    <w:rsid w:val="00D078E0"/>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27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3950"/>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50B"/>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0916"/>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1B56"/>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093D62"/>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093D62"/>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5865854">
      <w:bodyDiv w:val="true"/>
      <w:marLeft w:val="0"/>
      <w:marRight w:val="0"/>
      <w:marTop w:val="0"/>
      <w:marBottom w:val="0"/>
      <w:divBdr>
        <w:top w:space="0" w:sz="0" w:color="auto" w:val="none"/>
        <w:left w:space="0" w:sz="0" w:color="auto" w:val="none"/>
        <w:bottom w:space="0" w:sz="0" w:color="auto" w:val="none"/>
        <w:right w:space="0" w:sz="0" w:color="auto" w:val="none"/>
      </w:divBdr>
    </w:div>
    <w:div w:id="377901150">
      <w:bodyDiv w:val="true"/>
      <w:marLeft w:val="0"/>
      <w:marRight w:val="0"/>
      <w:marTop w:val="0"/>
      <w:marBottom w:val="0"/>
      <w:divBdr>
        <w:top w:space="0" w:sz="0" w:color="auto" w:val="none"/>
        <w:left w:space="0" w:sz="0" w:color="auto" w:val="none"/>
        <w:bottom w:space="0" w:sz="0" w:color="auto" w:val="none"/>
        <w:right w:space="0" w:sz="0" w:color="auto" w:val="none"/>
      </w:divBdr>
    </w:div>
    <w:div w:id="17936717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St-438/2017-6</izvorni_sadrzaj>
    <derivirana_varijabla naziv="DomainObject.Oznaka_1">St-438/2017-6</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438</izvorni_sadrzaj>
    <derivirana_varijabla naziv="DomainObject.Predmet.Broj_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St-438/2017</izvorni_sadrzaj>
    <derivirana_varijabla naziv="DomainObject.Predmet.OznakaBroj_1">St-438/2017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BRODSKA MONTAŽA d.o.o. za brodogradnju i trgovinu</izvorni_sadrzaj>
    <derivirana_varijabla naziv="DomainObject.Predmet.StrankaFormated_1">  BRODSKA MONTAŽA d.o.o. za brodogradnju i trgovinu</derivirana_varijabla>
  </DomainObject.Predmet.StrankaFormated>
  <DomainObject.Predmet.StrankaFormatedOIB>
    <izvorni_sadrzaj>  BRODSKA MONTAŽA d.o.o. za brodogradnju i trgovinu, OIB 32639634433</izvorni_sadrzaj>
    <derivirana_varijabla naziv="DomainObject.Predmet.StrankaFormatedOIB_1">  BRODSKA MONTAŽA d.o.o. za brodogradnju i trgovinu, OIB 32639634433</derivirana_varijabla>
  </DomainObject.Predmet.StrankaFormatedOIB>
  <DomainObject.Predmet.StrankaFormatedWithAdress>
    <izvorni_sadrzaj> BRODSKA MONTAŽA d.o.o. za brodogradnju i trgovinu, Gospodarska 12 , 40313 Vrhovljan</izvorni_sadrzaj>
    <derivirana_varijabla naziv="DomainObject.Predmet.StrankaFormatedWithAdress_1"> BRODSKA MONTAŽA d.o.o. za brodogradnju i trgovinu, Gospodarska 12 , 40313 Vrhovljan</derivirana_varijabla>
  </DomainObject.Predmet.StrankaFormatedWithAdress>
  <DomainObject.Predmet.StrankaFormatedWithAdressOIB>
    <izvorni_sadrzaj> BRODSKA MONTAŽA d.o.o. za brodogradnju i trgovinu, OIB 32639634433, Gospodarska 12 , 40313 Vrhovljan</izvorni_sadrzaj>
    <derivirana_varijabla naziv="DomainObject.Predmet.StrankaFormatedWithAdressOIB_1"> BRODSKA MONTAŽA d.o.o. za brodogradnju i trgovinu, OIB 32639634433, Gospodarska 12 , 40313 Vrhovljan</derivirana_varijabla>
  </DomainObject.Predmet.StrankaFormatedWithAdressOIB>
  <DomainObject.Predmet.StrankaWithAdress>
    <izvorni_sadrzaj>BRODSKA MONTAŽA d.o.o. za brodogradnju i trgovinu Gospodarska 12 ,40313 Vrhovljan</izvorni_sadrzaj>
    <derivirana_varijabla naziv="DomainObject.Predmet.StrankaWithAdress_1">BRODSKA MONTAŽA d.o.o. za brodogradnju i trgovinu Gospodarska 12 ,40313 Vrhovljan</derivirana_varijabla>
  </DomainObject.Predmet.StrankaWithAdress>
  <DomainObject.Predmet.StrankaWithAdressOIB>
    <izvorni_sadrzaj>BRODSKA MONTAŽA d.o.o. za brodogradnju i trgovinu, OIB 32639634433, Gospodarska 12 ,40313 Vrhovljan</izvorni_sadrzaj>
    <derivirana_varijabla naziv="DomainObject.Predmet.StrankaWithAdressOIB_1">BRODSKA MONTAŽA d.o.o. za brodogradnju i trgovinu, OIB 32639634433, Gospodarska 12 ,40313 Vrhovljan</derivirana_varijabla>
  </DomainObject.Predmet.StrankaWithAdressOIB>
  <DomainObject.Predmet.StrankaNazivFormated>
    <izvorni_sadrzaj>BRODSKA MONTAŽA d.o.o. za brodogradnju i trgovinu</izvorni_sadrzaj>
    <derivirana_varijabla naziv="DomainObject.Predmet.StrankaNazivFormated_1">BRODSKA MONTAŽA d.o.o. za brodogradnju i trgovinu</derivirana_varijabla>
  </DomainObject.Predmet.StrankaNazivFormated>
  <DomainObject.Predmet.StrankaNazivFormatedOIB>
    <izvorni_sadrzaj>BRODSKA MONTAŽA d.o.o. za brodogradnju i trgovinu, OIB 32639634433</izvorni_sadrzaj>
    <derivirana_varijabla naziv="DomainObject.Predmet.StrankaNazivFormatedOIB_1">BRODSKA MONTAŽA d.o.o. za brodogradnju i trgovinu, OIB 32639634433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BRODSKA MONTAŽA d.o.o. za brodogradnju i trgovinu</item>
    </izvorni_sadrzaj>
    <derivirana_varijabla naziv="DomainObject.Predmet.StrankaListFormated_1">
      <item>BRODSKA MONTAŽA d.o.o. za brodogradnju i trgovinu</item>
    </derivirana_varijabla>
  </DomainObject.Predmet.StrankaListFormated>
  <DomainObject.Predmet.StrankaListFormatedOIB>
    <izvorni_sadrzaj>
      <item>BRODSKA MONTAŽA d.o.o. za brodogradnju i trgovinu, OIB 32639634433</item>
    </izvorni_sadrzaj>
    <derivirana_varijabla naziv="DomainObject.Predmet.StrankaListFormatedOIB_1">
      <item>BRODSKA MONTAŽA d.o.o. za brodogradnju i trgovinu, OIB 32639634433</item>
    </derivirana_varijabla>
  </DomainObject.Predmet.StrankaListFormatedOIB>
  <DomainObject.Predmet.StrankaListFormatedWithAdress>
    <izvorni_sadrzaj>
      <item>BRODSKA MONTAŽA d.o.o. za brodogradnju i trgovinu, Gospodarska 12 , 40313 Vrhovljan</item>
    </izvorni_sadrzaj>
    <derivirana_varijabla naziv="DomainObject.Predmet.StrankaListFormatedWithAdress_1">
      <item>BRODSKA MONTAŽA d.o.o. za brodogradnju i trgovinu, Gospodarska 12 , 40313 Vrhovljan</item>
    </derivirana_varijabla>
  </DomainObject.Predmet.StrankaListFormatedWithAdress>
  <DomainObject.Predmet.StrankaListFormatedWithAdressOIB>
    <izvorni_sadrzaj>
      <item>BRODSKA MONTAŽA d.o.o. za brodogradnju i trgovinu, OIB 32639634433, Gospodarska 12 , 40313 Vrhovljan</item>
    </izvorni_sadrzaj>
    <derivirana_varijabla naziv="DomainObject.Predmet.StrankaListFormatedWithAdressOIB_1">
      <item>BRODSKA MONTAŽA d.o.o. za brodogradnju i trgovinu, OIB 32639634433, Gospodarska 12 , 40313 Vrhovljan</item>
    </derivirana_varijabla>
  </DomainObject.Predmet.StrankaListFormatedWithAdressOIB>
  <DomainObject.Predmet.StrankaListNazivFormated>
    <izvorni_sadrzaj>
      <item>BRODSKA MONTAŽA d.o.o. za brodogradnju i trgovinu</item>
    </izvorni_sadrzaj>
    <derivirana_varijabla naziv="DomainObject.Predmet.StrankaListNazivFormated_1">
      <item>BRODSKA MONTAŽA d.o.o. za brodogradnju i trgovinu</item>
    </derivirana_varijabla>
  </DomainObject.Predmet.StrankaListNazivFormated>
  <DomainObject.Predmet.StrankaListNazivFormatedOIB>
    <izvorni_sadrzaj>
      <item>BRODSKA MONTAŽA d.o.o. za brodogradnju i trgovinu, OIB 32639634433</item>
    </izvorni_sadrzaj>
    <derivirana_varijabla naziv="DomainObject.Predmet.StrankaListNazivFormatedOIB_1">
      <item>BRODSKA MONTAŽA d.o.o. za brodogradnju i trgovinu, OIB 32639634433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Sudski registar</item>
      <item>Zlatko Tomšić</item>
      <item>Bernard Kordić</item>
    </izvorni_sadrzaj>
    <derivirana_varijabla naziv="DomainObject.Predmet.OstaliListFormated_1">
      <item>Sudski registar</item>
      <item>Zlatko Tomšić</item>
      <item>Bernard Kordić</item>
    </derivirana_varijabla>
  </DomainObject.Predmet.OstaliListFormated>
  <DomainObject.Predmet.OstaliListFormatedOIB>
    <izvorni_sadrzaj>
      <item>Sudski registar</item>
      <item>Zlatko Tomšić, OIB 65684901117</item>
      <item>Bernard Kordić, OIB 93961825948</item>
    </izvorni_sadrzaj>
    <derivirana_varijabla naziv="DomainObject.Predmet.OstaliListFormatedOIB_1">
      <item>Sudski registar</item>
      <item>Zlatko Tomšić, OIB 65684901117</item>
      <item>Bernard Kordić, OIB 93961825948</item>
    </derivirana_varijabla>
  </DomainObject.Predmet.OstaliListFormatedOIB>
  <DomainObject.Predmet.OstaliListFormatedWithAdress>
    <izvorni_sadrzaj>
      <item>Sudski registar</item>
      <item>Zlatko Tomšić, Milna 889, 21405 Milna</item>
      <item>Bernard Kordić, Blak 730, 3011 Rotterdam</item>
    </izvorni_sadrzaj>
    <derivirana_varijabla naziv="DomainObject.Predmet.OstaliListFormatedWithAdress_1">
      <item>Sudski registar</item>
      <item>Zlatko Tomšić, Milna 889, 21405 Milna</item>
      <item>Bernard Kordić, Blak 730, 3011 Rotterdam</item>
    </derivirana_varijabla>
  </DomainObject.Predmet.OstaliListFormatedWithAdress>
  <DomainObject.Predmet.OstaliListFormatedWithAdressOIB>
    <izvorni_sadrzaj>
      <item>Sudski registar</item>
      <item>Zlatko Tomšić, OIB 65684901117, Milna 889, 21405 Milna</item>
      <item>Bernard Kordić, OIB 93961825948, Blak 730, 3011 Rotterdam</item>
    </izvorni_sadrzaj>
    <derivirana_varijabla naziv="DomainObject.Predmet.OstaliListFormatedWithAdressOIB_1">
      <item>Sudski registar</item>
      <item>Zlatko Tomšić, OIB 65684901117, Milna 889, 21405 Milna</item>
      <item>Bernard Kordić, OIB 93961825948, Blak 730, 3011 Rotterdam</item>
    </derivirana_varijabla>
  </DomainObject.Predmet.OstaliListFormatedWithAdressOIB>
  <DomainObject.Predmet.OstaliListNazivFormated>
    <izvorni_sadrzaj>
      <item>Sudski registar</item>
      <item>Zlatko Tomšić</item>
      <item>Bernard Kordić</item>
    </izvorni_sadrzaj>
    <derivirana_varijabla naziv="DomainObject.Predmet.OstaliListNazivFormated_1">
      <item>Sudski registar</item>
      <item>Zlatko Tomšić</item>
      <item>Bernard Kordić</item>
    </derivirana_varijabla>
  </DomainObject.Predmet.OstaliListNazivFormated>
  <DomainObject.Predmet.OstaliListNazivFormatedOIB>
    <izvorni_sadrzaj>
      <item>Sudski registar</item>
      <item>Zlatko Tomšić, OIB 65684901117</item>
      <item>Bernard Kordić, OIB 93961825948</item>
    </izvorni_sadrzaj>
    <derivirana_varijabla naziv="DomainObject.Predmet.OstaliListNazivFormatedOIB_1">
      <item>Sudski registar</item>
      <item>Zlatko Tomšić, OIB 65684901117</item>
      <item>Bernard Kordić, OIB 93961825948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St-438/2017-6</izvorni_sadrzaj>
    <derivirana_varijabla naziv="DomainObject.PoslovniBrojDokumenta_1">St-438/2017-6</derivirana_varijabla>
  </DomainObject.PoslovniBrojDokumenta>
  <DomainObject.Predmet.StrankaIDrugi>
    <izvorni_sadrzaj>BRODSKA MONTAŽA d.o.o. za brodogradnju i trgovinu</izvorni_sadrzaj>
    <derivirana_varijabla naziv="DomainObject.Predmet.StrankaIDrugi_1">BRODSKA MONTAŽA d.o.o. za brodogradnju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BRODSKA MONTAŽA d.o.o. za brodogradnju i trgovinu, OIB 32639634433, Gospodarska 12 , 40313 Vrhovljan</izvorni_sadrzaj>
    <derivirana_varijabla naziv="DomainObject.Predmet.StrankaIDrugiAdressOIB_1">BRODSKA MONTAŽA d.o.o. za brodogradnju i trgovinu, OIB 32639634433, Gospodarska 12 , 40313 Vrhovljan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BRODSKA MONTAŽA d.o.o. za brodogradnju i trgovinu</item>
      <item>Sudski registar</item>
      <item>Zlatko Tomšić</item>
      <item>Bernard Kordić</item>
    </izvorni_sadrzaj>
    <derivirana_varijabla naziv="DomainObject.Predmet.SudioniciListNaziv_1">
      <item>BRODSKA MONTAŽA d.o.o. za brodogradnju i trgovinu</item>
      <item>Sudski registar</item>
      <item>Zlatko Tomšić</item>
      <item>Bernard Kordić</item>
    </derivirana_varijabla>
  </DomainObject.Predmet.SudioniciListNaziv>
  <DomainObject.Predmet.SudioniciListAdressOIB>
    <izvorni_sadrzaj>
      <item>BRODSKA MONTAŽA d.o.o. za brodogradnju i trgovinu, OIB 32639634433, Gospodarska 12 ,40313 Vrhovljan</item>
      <item>Sudski registar</item>
      <item>Zlatko Tomšić, OIB 65684901117, Milna 889,21405 Milna</item>
      <item>Bernard Kordić, OIB 93961825948, Blak 730,3011 Rotterdam</item>
    </izvorni_sadrzaj>
    <derivirana_varijabla naziv="DomainObject.Predmet.SudioniciListAdressOIB_1">
      <item>BRODSKA MONTAŽA d.o.o. za brodogradnju i trgovinu, OIB 32639634433, Gospodarska 12 ,40313 Vrhovljan</item>
      <item>Sudski registar</item>
      <item>Zlatko Tomšić, OIB 65684901117, Milna 889,21405 Milna</item>
      <item>Bernard Kordić, OIB 93961825948, Blak 730,3011 Rotterdam</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3684E4-43C1-401F-A914-A9EE241251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1193</properties:Words>
  <properties:Characters>6644</properties:Characters>
  <properties:Lines>139</properties:Lines>
  <properties:Paragraphs>34</properties:Paragraphs>
  <properties:TotalTime>91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2017-10-20T11:01:00Z</cp:lastPrinted>
  <dcterms:modified xmlns:xsi="http://www.w3.org/2001/XMLSchema-instance" xsi:type="dcterms:W3CDTF">2017-10-20T11:13:00Z</dcterms:modified>
  <cp:revision>43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St-438/2017-6 / Odluka - Rješenje o odbačaju prijedloga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