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9e300" w14:paraId="229e300" w:rsidRDefault="00854B9F" w:rsidP="00854B9F" w:rsidR="00854B9F"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54B9F" w:rsidP="00854B9F" w:rsidR="00854B9F"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854B9F" w:rsidP="00854B9F" w:rsidR="00854B9F"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854B9F" w:rsidP="00854B9F" w:rsidR="00854B9F">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854B9F" w:rsidP="00854B9F" w:rsidR="00854B9F" w:rsidRPr="00351032">
      <w:pPr>
        <w:widowControl w:val="false"/>
        <w:autoSpaceDE w:val="false"/>
        <w:autoSpaceDN w:val="false"/>
        <w:adjustRightInd w:val="false"/>
        <w:ind w:right="-99"/>
        <w:rPr>
          <w:rFonts w:cs="Times New Roman" w:eastAsia="Times New Roman"/>
          <w:bCs/>
          <w:szCs w:val="20"/>
        </w:rPr>
      </w:pPr>
    </w:p>
    <w:p w:rsidRDefault="00854B9F" w:rsidP="00854B9F" w:rsidR="00854B9F"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854B9F" w:rsidP="00854B9F" w:rsidR="00854B9F" w:rsidRPr="00CF72AC">
      <w:pPr>
        <w:jc w:val="center"/>
        <w:rPr>
          <w:rFonts w:cs="Times New Roman" w:eastAsia="Times New Roman"/>
          <w:szCs w:val="24"/>
          <w:lang w:eastAsia="hr-HR"/>
        </w:rPr>
      </w:pPr>
    </w:p>
    <w:p w:rsidRDefault="00854B9F" w:rsidP="00854B9F" w:rsidR="00854B9F"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854B9F" w:rsidP="00854B9F" w:rsidR="00854B9F" w:rsidRPr="00CF72AC">
      <w:pPr>
        <w:rPr>
          <w:rFonts w:cs="Times New Roman" w:eastAsia="Times New Roman"/>
          <w:szCs w:val="24"/>
          <w:lang w:eastAsia="hr-HR"/>
        </w:rPr>
      </w:pPr>
    </w:p>
    <w:p w:rsidRDefault="00854B9F" w:rsidP="00854B9F" w:rsidR="00854B9F">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Adrijani Labinjan Skok, na temelju pisanog prijedloga sudske savjetnice Mihaele Kaligari, </w:t>
      </w:r>
      <w:r w:rsidRPr="00CF72AC">
        <w:rPr>
          <w:rFonts w:cs="Times New Roman" w:eastAsia="Times New Roman"/>
          <w:szCs w:val="24"/>
          <w:lang w:eastAsia="hr-HR"/>
        </w:rPr>
        <w:t xml:space="preserve">u postupku provedbe skraćenog stečajnog postupka </w:t>
      </w:r>
      <w:r>
        <w:rPr>
          <w:rFonts w:cs="Times New Roman" w:eastAsia="Times New Roman"/>
          <w:szCs w:val="24"/>
          <w:lang w:eastAsia="hr-HR"/>
        </w:rPr>
        <w:t>p</w:t>
      </w:r>
      <w:r w:rsidRPr="00CF72AC">
        <w:rPr>
          <w:rFonts w:cs="Times New Roman" w:eastAsia="Times New Roman"/>
          <w:szCs w:val="24"/>
          <w:lang w:eastAsia="hr-HR"/>
        </w:rPr>
        <w:t>ovodom zahtjeva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 klase: 110-07/15-01/04 ur</w:t>
      </w:r>
      <w:r w:rsidR="00F85620">
        <w:rPr>
          <w:rFonts w:cs="Times New Roman" w:eastAsia="Times New Roman"/>
          <w:szCs w:val="24"/>
          <w:lang w:eastAsia="hr-HR"/>
        </w:rPr>
        <w:t>.</w:t>
      </w:r>
      <w:r w:rsidRPr="00CF72AC">
        <w:rPr>
          <w:rFonts w:cs="Times New Roman" w:eastAsia="Times New Roman"/>
          <w:szCs w:val="24"/>
          <w:lang w:eastAsia="hr-HR"/>
        </w:rPr>
        <w:t>broja: 04-06-15-</w:t>
      </w:r>
      <w:r>
        <w:rPr>
          <w:rFonts w:cs="Times New Roman" w:eastAsia="Times New Roman"/>
          <w:szCs w:val="24"/>
          <w:lang w:eastAsia="hr-HR"/>
        </w:rPr>
        <w:t xml:space="preserve">5480 od 28. listopada 2015., nad </w:t>
      </w:r>
      <w:r w:rsidRPr="00CF72AC">
        <w:rPr>
          <w:rFonts w:cs="Times New Roman" w:eastAsia="Times New Roman"/>
          <w:szCs w:val="24"/>
          <w:lang w:eastAsia="hr-HR"/>
        </w:rPr>
        <w:t>pravnom osobom (dužnikom</w:t>
      </w:r>
      <w:r>
        <w:rPr>
          <w:rFonts w:cs="Times New Roman" w:eastAsia="Times New Roman"/>
          <w:szCs w:val="24"/>
          <w:lang w:eastAsia="hr-HR"/>
        </w:rPr>
        <w:t>) HISTRIA KONZALTING</w:t>
      </w:r>
      <w:r w:rsidRPr="000B53E2">
        <w:rPr>
          <w:rFonts w:cs="Times New Roman" w:eastAsia="Times New Roman"/>
          <w:szCs w:val="24"/>
          <w:lang w:eastAsia="hr-HR"/>
        </w:rPr>
        <w:t xml:space="preserve"> d. o. o. </w:t>
      </w:r>
      <w:r>
        <w:rPr>
          <w:rFonts w:cs="Times New Roman" w:eastAsia="Times New Roman"/>
          <w:szCs w:val="24"/>
          <w:lang w:eastAsia="hr-HR"/>
        </w:rPr>
        <w:t>Labin, Ladenci 9</w:t>
      </w:r>
      <w:r w:rsidRPr="000B53E2">
        <w:rPr>
          <w:rFonts w:cs="Times New Roman" w:eastAsia="Times New Roman"/>
          <w:szCs w:val="24"/>
          <w:lang w:eastAsia="hr-HR"/>
        </w:rPr>
        <w:t xml:space="preserve">, OIB </w:t>
      </w:r>
      <w:r>
        <w:rPr>
          <w:rFonts w:cs="Times New Roman" w:eastAsia="Times New Roman"/>
          <w:szCs w:val="24"/>
          <w:lang w:eastAsia="hr-HR"/>
        </w:rPr>
        <w:t>33803905937, MBS 130038753, 12. veljače 2016.</w:t>
      </w:r>
    </w:p>
    <w:p w:rsidRDefault="00854B9F" w:rsidP="00854B9F" w:rsidR="00854B9F" w:rsidRPr="00CF72AC">
      <w:pPr>
        <w:ind w:firstLine="708"/>
        <w:rPr>
          <w:rFonts w:cs="Times New Roman" w:eastAsia="Times New Roman"/>
          <w:szCs w:val="24"/>
          <w:lang w:eastAsia="hr-HR"/>
        </w:rPr>
      </w:pPr>
    </w:p>
    <w:p w:rsidRDefault="00854B9F" w:rsidP="00854B9F" w:rsidR="00854B9F"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854B9F" w:rsidP="00854B9F" w:rsidR="00854B9F" w:rsidRPr="00CF72AC">
      <w:pPr>
        <w:rPr>
          <w:rFonts w:cs="Times New Roman" w:eastAsia="Times New Roman"/>
          <w:szCs w:val="24"/>
          <w:lang w:eastAsia="hr-HR"/>
        </w:rPr>
      </w:pPr>
    </w:p>
    <w:p w:rsidRDefault="00854B9F" w:rsidP="00854B9F" w:rsidR="00854B9F" w:rsidRPr="000B53E2">
      <w:pPr>
        <w:ind w:firstLine="708"/>
        <w:rPr>
          <w:rFonts w:cs="Times New Roman" w:eastAsia="Times New Roman"/>
          <w:szCs w:val="24"/>
          <w:lang w:eastAsia="hr-HR"/>
        </w:rPr>
      </w:pPr>
      <w:r w:rsidRPr="000B53E2">
        <w:rPr>
          <w:rFonts w:cs="Times New Roman" w:eastAsia="Times New Roman"/>
          <w:szCs w:val="24"/>
          <w:lang w:eastAsia="hr-HR"/>
        </w:rPr>
        <w:t>I.</w:t>
      </w:r>
      <w:r>
        <w:rPr>
          <w:rFonts w:cs="Times New Roman" w:eastAsia="Times New Roman"/>
          <w:szCs w:val="24"/>
          <w:lang w:eastAsia="hr-HR"/>
        </w:rPr>
        <w:t xml:space="preserve"> </w:t>
      </w:r>
      <w:r w:rsidRPr="000B53E2">
        <w:rPr>
          <w:rFonts w:cs="Times New Roman" w:eastAsia="Times New Roman"/>
          <w:szCs w:val="24"/>
          <w:lang w:eastAsia="hr-HR"/>
        </w:rPr>
        <w:t xml:space="preserve">Obustavlja se provedba skraćenog stečajnog postupka nad pravnom osobom </w:t>
      </w:r>
      <w:r>
        <w:rPr>
          <w:rFonts w:cs="Times New Roman" w:eastAsia="Times New Roman"/>
          <w:szCs w:val="24"/>
          <w:lang w:eastAsia="hr-HR"/>
        </w:rPr>
        <w:t>HISTRIA KONZALTING</w:t>
      </w:r>
      <w:r w:rsidRPr="000B53E2">
        <w:rPr>
          <w:rFonts w:cs="Times New Roman" w:eastAsia="Times New Roman"/>
          <w:szCs w:val="24"/>
          <w:lang w:eastAsia="hr-HR"/>
        </w:rPr>
        <w:t xml:space="preserve"> d. o. o. </w:t>
      </w:r>
      <w:r>
        <w:rPr>
          <w:rFonts w:cs="Times New Roman" w:eastAsia="Times New Roman"/>
          <w:szCs w:val="24"/>
          <w:lang w:eastAsia="hr-HR"/>
        </w:rPr>
        <w:t>Labin, Ladenci 9</w:t>
      </w:r>
      <w:r w:rsidRPr="000B53E2">
        <w:rPr>
          <w:rFonts w:cs="Times New Roman" w:eastAsia="Times New Roman"/>
          <w:szCs w:val="24"/>
          <w:lang w:eastAsia="hr-HR"/>
        </w:rPr>
        <w:t xml:space="preserve">, OIB </w:t>
      </w:r>
      <w:r>
        <w:rPr>
          <w:rFonts w:cs="Times New Roman" w:eastAsia="Times New Roman"/>
          <w:szCs w:val="24"/>
          <w:lang w:eastAsia="hr-HR"/>
        </w:rPr>
        <w:t>33803905937, MBS 130038753</w:t>
      </w:r>
      <w:r w:rsidRPr="000B53E2">
        <w:rPr>
          <w:rFonts w:cs="Times New Roman" w:eastAsia="Times New Roman"/>
          <w:szCs w:val="24"/>
          <w:lang w:eastAsia="hr-HR"/>
        </w:rPr>
        <w:t>.</w:t>
      </w:r>
    </w:p>
    <w:p w:rsidRDefault="00854B9F" w:rsidP="00854B9F" w:rsidR="00854B9F" w:rsidRPr="000B53E2">
      <w:pPr>
        <w:rPr>
          <w:lang w:eastAsia="hr-HR"/>
        </w:rPr>
      </w:pPr>
    </w:p>
    <w:p w:rsidRDefault="00854B9F" w:rsidP="00854B9F" w:rsidR="00854B9F">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lang w:eastAsia="hr-HR"/>
        </w:rPr>
        <w:t>HISTRIA KONZALTING</w:t>
      </w:r>
      <w:r w:rsidRPr="000B53E2">
        <w:rPr>
          <w:rFonts w:cs="Times New Roman" w:eastAsia="Times New Roman"/>
          <w:szCs w:val="24"/>
          <w:lang w:eastAsia="hr-HR"/>
        </w:rPr>
        <w:t xml:space="preserve"> d. o. o. </w:t>
      </w:r>
      <w:r>
        <w:rPr>
          <w:rFonts w:cs="Times New Roman" w:eastAsia="Times New Roman"/>
          <w:szCs w:val="24"/>
          <w:lang w:eastAsia="hr-HR"/>
        </w:rPr>
        <w:t>Labin, Ladenci 9</w:t>
      </w:r>
      <w:r w:rsidRPr="000B53E2">
        <w:rPr>
          <w:rFonts w:cs="Times New Roman" w:eastAsia="Times New Roman"/>
          <w:szCs w:val="24"/>
          <w:lang w:eastAsia="hr-HR"/>
        </w:rPr>
        <w:t xml:space="preserve">, OIB </w:t>
      </w:r>
      <w:r>
        <w:rPr>
          <w:rFonts w:cs="Times New Roman" w:eastAsia="Times New Roman"/>
          <w:szCs w:val="24"/>
          <w:lang w:eastAsia="hr-HR"/>
        </w:rPr>
        <w:t xml:space="preserve">33803905937, MBS 130038753, odlučit će se posebnim rješenjem za što će se predmetu dodijeliti novi posl. br. </w:t>
      </w:r>
    </w:p>
    <w:p w:rsidRDefault="00854B9F" w:rsidP="00854B9F" w:rsidR="00854B9F">
      <w:pPr>
        <w:ind w:firstLine="708"/>
        <w:rPr>
          <w:rFonts w:cs="Times New Roman" w:eastAsia="Times New Roman"/>
          <w:szCs w:val="24"/>
          <w:lang w:eastAsia="hr-HR"/>
        </w:rPr>
      </w:pPr>
    </w:p>
    <w:p w:rsidRDefault="00854B9F" w:rsidP="00854B9F" w:rsidR="00854B9F" w:rsidRPr="00CF72AC">
      <w:pPr>
        <w:ind w:firstLine="708"/>
        <w:rPr>
          <w:rFonts w:cs="Times New Roman" w:eastAsia="Times New Roman"/>
          <w:szCs w:val="24"/>
          <w:lang w:eastAsia="hr-HR"/>
        </w:rPr>
      </w:pPr>
    </w:p>
    <w:p w:rsidRDefault="00854B9F" w:rsidP="00854B9F" w:rsidR="00854B9F" w:rsidRPr="00CF72AC">
      <w:pPr>
        <w:jc w:val="center"/>
      </w:pPr>
      <w:r w:rsidRPr="00CF72AC">
        <w:t>Obrazloženje</w:t>
      </w:r>
    </w:p>
    <w:p w:rsidRDefault="00854B9F" w:rsidP="00854B9F" w:rsidR="00854B9F" w:rsidRPr="00CF72AC">
      <w:pPr>
        <w:ind w:firstLine="708"/>
        <w:rPr>
          <w:rFonts w:cs="Times New Roman" w:eastAsia="Times New Roman"/>
          <w:szCs w:val="24"/>
          <w:lang w:eastAsia="hr-HR"/>
        </w:rPr>
      </w:pPr>
    </w:p>
    <w:p w:rsidRDefault="00854B9F" w:rsidP="00854B9F" w:rsidR="00854B9F">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u skraćenog stečajnog postupka nad pravnom osobom HISTRIA KONZALTING</w:t>
      </w:r>
      <w:r w:rsidRPr="000B53E2">
        <w:rPr>
          <w:rFonts w:cs="Times New Roman" w:eastAsia="Times New Roman"/>
          <w:szCs w:val="24"/>
          <w:lang w:eastAsia="hr-HR"/>
        </w:rPr>
        <w:t xml:space="preserve"> d. o. o. </w:t>
      </w:r>
      <w:r>
        <w:rPr>
          <w:rFonts w:cs="Times New Roman" w:eastAsia="Times New Roman"/>
          <w:szCs w:val="24"/>
          <w:lang w:eastAsia="hr-HR"/>
        </w:rPr>
        <w:t>Labin</w:t>
      </w:r>
      <w:r w:rsidRPr="000B53E2">
        <w:rPr>
          <w:rFonts w:cs="Times New Roman" w:eastAsia="Times New Roman"/>
          <w:szCs w:val="24"/>
          <w:lang w:eastAsia="hr-HR"/>
        </w:rPr>
        <w:t xml:space="preserve">, </w:t>
      </w:r>
      <w:r>
        <w:rPr>
          <w:rFonts w:cs="Times New Roman" w:eastAsia="Times New Roman"/>
          <w:szCs w:val="24"/>
          <w:lang w:eastAsia="hr-HR"/>
        </w:rPr>
        <w:t xml:space="preserve">budući da su za to bili ispunjeni uvjeti predviđeni čl. 428. Stečajnog zakona (Narodne novine br. 71/15), sukladno čl. 430. Stečajnog zakona, ovosudnim rješenjem posl. br. 11 St-437/2015-3 od 30. studenog 2015. pokrenut je skraćeni stečajni postupak te je 16. prosinca 2015. na mrežnoj stranici e-Oglasna ploča sudova objavljen oglas posl. br. 11 St-437/2015-4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854B9F" w:rsidP="00854B9F" w:rsidR="00854B9F">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1. veljače 2016. dostavila je podnesak (predan na poštu preporučeno 29. siječnja 2016.) kojim je, kao vjerovnik, predložila otvaranje stečajnog postupka nad dužnikom. </w:t>
      </w:r>
    </w:p>
    <w:p w:rsidRDefault="00854B9F" w:rsidP="00854B9F" w:rsidR="00854B9F">
      <w:pPr>
        <w:ind w:firstLine="708"/>
        <w:rPr>
          <w:rFonts w:cs="Times New Roman" w:eastAsia="Times New Roman"/>
          <w:szCs w:val="24"/>
          <w:lang w:eastAsia="hr-HR"/>
        </w:rPr>
      </w:pPr>
      <w:r>
        <w:rPr>
          <w:rFonts w:cs="Times New Roman" w:eastAsia="Times New Roman"/>
          <w:szCs w:val="24"/>
          <w:lang w:eastAsia="hr-HR"/>
        </w:rPr>
        <w:t xml:space="preserve">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postupak provedbe skraćenog stečajnog postupka nad dužnikom, na temelju odredbe čl. 433. Stečajnog zakona, valjalo obustaviti. U skladu s navedenom </w:t>
      </w:r>
      <w:r>
        <w:rPr>
          <w:rFonts w:cs="Times New Roman" w:eastAsia="Times New Roman"/>
          <w:szCs w:val="24"/>
          <w:lang w:eastAsia="hr-HR"/>
        </w:rPr>
        <w:lastRenderedPageBreak/>
        <w:t>odredbom, odlučeno je da će se o prijedlogu vjerovnika za otvaranje stečajnog postupka, odgovarajućom primjenom općih odredbi stečajnog postupka, odlučiti posebnim rješenjem.</w:t>
      </w:r>
    </w:p>
    <w:p w:rsidRDefault="00854B9F" w:rsidP="00854B9F" w:rsidR="00854B9F">
      <w:pPr>
        <w:rPr>
          <w:rFonts w:cs="Times New Roman" w:eastAsia="Times New Roman"/>
          <w:szCs w:val="24"/>
          <w:lang w:eastAsia="hr-HR"/>
        </w:rPr>
      </w:pPr>
    </w:p>
    <w:p w:rsidRDefault="00854B9F" w:rsidP="00854B9F" w:rsidR="00854B9F" w:rsidRPr="00CF72AC">
      <w:pPr>
        <w:jc w:val="center"/>
        <w:rPr>
          <w:rFonts w:cs="Times New Roman" w:eastAsia="Times New Roman"/>
          <w:szCs w:val="24"/>
          <w:lang w:eastAsia="hr-HR"/>
        </w:rPr>
      </w:pPr>
      <w:r w:rsidRPr="00CF72AC">
        <w:rPr>
          <w:rFonts w:cs="Times New Roman" w:eastAsia="Times New Roman"/>
          <w:szCs w:val="24"/>
          <w:lang w:eastAsia="hr-HR"/>
        </w:rPr>
        <w:t xml:space="preserve">U Pazinu </w:t>
      </w:r>
      <w:r>
        <w:rPr>
          <w:rFonts w:cs="Times New Roman" w:eastAsia="Times New Roman"/>
          <w:szCs w:val="24"/>
          <w:lang w:eastAsia="hr-HR"/>
        </w:rPr>
        <w:t>12. veljače</w:t>
      </w:r>
      <w:r w:rsidRPr="00CF72AC">
        <w:rPr>
          <w:rFonts w:cs="Times New Roman" w:eastAsia="Times New Roman"/>
          <w:szCs w:val="24"/>
          <w:lang w:eastAsia="hr-HR"/>
        </w:rPr>
        <w:t xml:space="preserve"> 2016.</w:t>
      </w:r>
    </w:p>
    <w:p w:rsidRDefault="00854B9F" w:rsidP="00854B9F" w:rsidR="00854B9F">
      <w:pPr>
        <w:rPr>
          <w:rFonts w:cs="Times New Roman" w:eastAsia="Times New Roman"/>
          <w:szCs w:val="24"/>
          <w:lang w:eastAsia="hr-HR"/>
        </w:rPr>
      </w:pPr>
    </w:p>
    <w:p w:rsidRDefault="00854B9F" w:rsidP="00854B9F" w:rsidR="00854B9F">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854B9F" w:rsidP="00854B9F" w:rsidR="00854B9F">
      <w:pPr>
        <w:ind w:left="5664"/>
        <w:jc w:val="center"/>
        <w:rPr>
          <w:rFonts w:cs="Times New Roman" w:eastAsia="Times New Roman"/>
          <w:szCs w:val="24"/>
          <w:lang w:eastAsia="hr-HR"/>
        </w:rPr>
      </w:pPr>
      <w:r>
        <w:rPr>
          <w:rFonts w:cs="Times New Roman" w:eastAsia="Times New Roman"/>
          <w:szCs w:val="24"/>
          <w:lang w:eastAsia="hr-HR"/>
        </w:rPr>
        <w:t>Adrijana Labinjan Skok</w:t>
      </w:r>
      <w:r w:rsidR="00F85620">
        <w:rPr>
          <w:rFonts w:cs="Times New Roman" w:eastAsia="Times New Roman"/>
          <w:szCs w:val="24"/>
          <w:lang w:eastAsia="hr-HR"/>
        </w:rPr>
        <w:t>, v. r.</w:t>
      </w:r>
    </w:p>
    <w:p w:rsidRDefault="00854B9F" w:rsidP="00854B9F" w:rsidR="00854B9F">
      <w:pPr>
        <w:ind w:firstLine="708" w:left="5664"/>
        <w:jc w:val="center"/>
        <w:rPr>
          <w:rFonts w:cs="Times New Roman" w:eastAsia="Times New Roman"/>
          <w:szCs w:val="24"/>
          <w:lang w:eastAsia="hr-HR"/>
        </w:rPr>
      </w:pPr>
    </w:p>
    <w:p w:rsidRDefault="00854B9F" w:rsidP="00854B9F" w:rsidR="00854B9F">
      <w:pPr>
        <w:ind w:firstLine="708" w:left="5664"/>
        <w:jc w:val="center"/>
        <w:rPr>
          <w:rFonts w:cs="Times New Roman" w:eastAsia="Times New Roman"/>
          <w:szCs w:val="24"/>
          <w:lang w:eastAsia="hr-HR"/>
        </w:rPr>
      </w:pPr>
    </w:p>
    <w:p w:rsidRDefault="00854B9F" w:rsidP="00854B9F" w:rsidR="00854B9F"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854B9F" w:rsidP="00854B9F" w:rsidR="00854B9F"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Žalba se podnosi ovome sudu u tri primjerka, a o njoj odlučuje Visoki trgovački sud Republike Hrvatske (čl. 19. st. 1. i 2. Stečajnog zakona).</w:t>
      </w:r>
    </w:p>
    <w:p w:rsidRDefault="00854B9F" w:rsidP="00854B9F" w:rsidR="00854B9F">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854B9F" w:rsidP="00854B9F" w:rsidR="00854B9F">
      <w:pPr>
        <w:rPr>
          <w:rFonts w:cs="Times New Roman" w:eastAsia="Times New Roman"/>
          <w:szCs w:val="24"/>
          <w:lang w:eastAsia="hr-HR"/>
        </w:rPr>
      </w:pPr>
    </w:p>
    <w:p w:rsidRDefault="00854B9F" w:rsidP="00854B9F" w:rsidR="00854B9F" w:rsidRPr="00CF72AC">
      <w:pPr>
        <w:rPr>
          <w:rFonts w:cs="Times New Roman" w:eastAsia="Times New Roman"/>
          <w:szCs w:val="24"/>
          <w:lang w:eastAsia="hr-HR"/>
        </w:rPr>
      </w:pPr>
    </w:p>
    <w:p w:rsidRDefault="00854B9F" w:rsidP="00854B9F" w:rsidR="00854B9F" w:rsidRPr="00CF72AC">
      <w:pPr>
        <w:rPr>
          <w:rFonts w:cs="Times New Roman" w:eastAsia="Times New Roman"/>
          <w:szCs w:val="24"/>
          <w:lang w:eastAsia="hr-HR"/>
        </w:rPr>
      </w:pPr>
      <w:r w:rsidRPr="00CF72AC">
        <w:rPr>
          <w:rFonts w:cs="Times New Roman" w:eastAsia="Times New Roman"/>
          <w:szCs w:val="24"/>
          <w:lang w:eastAsia="hr-HR"/>
        </w:rPr>
        <w:t>DNA:</w:t>
      </w:r>
    </w:p>
    <w:p w:rsidRDefault="00854B9F" w:rsidP="00854B9F" w:rsidR="00854B9F">
      <w:pPr>
        <w:rPr>
          <w:rFonts w:cs="Times New Roman" w:eastAsia="Times New Roman"/>
          <w:szCs w:val="24"/>
          <w:lang w:eastAsia="hr-HR"/>
        </w:rPr>
      </w:pPr>
      <w:r>
        <w:rPr>
          <w:rFonts w:eastAsiaTheme="minorEastAsia"/>
          <w:lang w:eastAsia="hr-HR"/>
        </w:rPr>
        <w:t xml:space="preserve">1. dužnik </w:t>
      </w:r>
      <w:r>
        <w:rPr>
          <w:rFonts w:cs="Times New Roman" w:eastAsia="Times New Roman"/>
          <w:szCs w:val="24"/>
          <w:lang w:eastAsia="hr-HR"/>
        </w:rPr>
        <w:t>HISTRIA KONZALTING</w:t>
      </w:r>
      <w:r w:rsidRPr="000B53E2">
        <w:rPr>
          <w:rFonts w:cs="Times New Roman" w:eastAsia="Times New Roman"/>
          <w:szCs w:val="24"/>
          <w:lang w:eastAsia="hr-HR"/>
        </w:rPr>
        <w:t xml:space="preserve"> d. o. o. </w:t>
      </w:r>
      <w:r>
        <w:rPr>
          <w:rFonts w:cs="Times New Roman" w:eastAsia="Times New Roman"/>
          <w:szCs w:val="24"/>
          <w:lang w:eastAsia="hr-HR"/>
        </w:rPr>
        <w:t xml:space="preserve">Labin, Ladenci 9, </w:t>
      </w:r>
    </w:p>
    <w:p w:rsidRDefault="00854B9F" w:rsidP="00854B9F" w:rsidR="00854B9F">
      <w:pPr>
        <w:rPr>
          <w:rFonts w:eastAsiaTheme="minorEastAsia"/>
          <w:lang w:eastAsia="hr-HR"/>
        </w:rPr>
      </w:pPr>
      <w:r>
        <w:rPr>
          <w:rFonts w:eastAsiaTheme="minorEastAsia"/>
          <w:lang w:eastAsia="hr-HR"/>
        </w:rPr>
        <w:t xml:space="preserve">2. zakonski zastupnik dužnika – Sanjin Kalanj, Rijeka, Zdravka Kučića 43, </w:t>
      </w:r>
    </w:p>
    <w:p w:rsidRDefault="00854B9F" w:rsidP="00854B9F" w:rsidR="00854B9F">
      <w:pPr>
        <w:rPr>
          <w:rFonts w:eastAsiaTheme="minorEastAsia"/>
          <w:lang w:eastAsia="hr-HR"/>
        </w:rPr>
      </w:pPr>
      <w:r>
        <w:rPr>
          <w:rFonts w:eastAsiaTheme="minorEastAsia"/>
          <w:lang w:eastAsia="hr-HR"/>
        </w:rPr>
        <w:t xml:space="preserve">3.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S-DO-21/2016,</w:t>
      </w:r>
    </w:p>
    <w:p w:rsidRDefault="00854B9F" w:rsidP="00854B9F" w:rsidR="00854B9F"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854B9F" w:rsidP="00854B9F" w:rsidR="00854B9F">
      <w:pPr>
        <w:rPr>
          <w:rFonts w:eastAsiaTheme="minorEastAsia"/>
          <w:lang w:eastAsia="hr-HR"/>
        </w:rPr>
      </w:pPr>
      <w:r>
        <w:rPr>
          <w:rFonts w:eastAsiaTheme="minorEastAsia"/>
          <w:lang w:eastAsia="hr-HR"/>
        </w:rPr>
        <w:t xml:space="preserve">5. sudski registar. </w:t>
      </w:r>
    </w:p>
    <w:p w:rsidRDefault="00854B9F" w:rsidP="00854B9F" w:rsidR="00854B9F">
      <w:pPr>
        <w:rPr>
          <w:rFonts w:eastAsiaTheme="minorEastAsia"/>
          <w:lang w:eastAsia="hr-HR"/>
        </w:rPr>
      </w:pPr>
    </w:p>
    <w:p w:rsidRDefault="00854B9F" w:rsidP="00854B9F" w:rsidR="00854B9F" w:rsidRPr="00CF72AC">
      <w:pPr>
        <w:rPr>
          <w:rFonts w:eastAsiaTheme="minorEastAsia"/>
          <w:lang w:eastAsia="hr-HR"/>
        </w:rPr>
      </w:pPr>
    </w:p>
    <w:p w:rsidRDefault="00854B9F" w:rsidP="00854B9F" w:rsidR="00854B9F">
      <w:pPr>
        <w:ind w:firstLine="708" w:left="4956"/>
        <w:jc w:val="center"/>
        <w:rPr>
          <w:rFonts w:eastAsiaTheme="minorEastAsia"/>
          <w:lang w:eastAsia="hr-HR"/>
        </w:rPr>
      </w:pPr>
      <w:r>
        <w:rPr>
          <w:rFonts w:eastAsiaTheme="minorEastAsia"/>
          <w:lang w:eastAsia="hr-HR"/>
        </w:rPr>
        <w:t>Nacrt rješenja izradila:</w:t>
      </w:r>
    </w:p>
    <w:p w:rsidRDefault="00854B9F" w:rsidP="00854B9F" w:rsidR="00854B9F">
      <w:pPr>
        <w:ind w:firstLine="708" w:left="4956"/>
        <w:jc w:val="center"/>
        <w:rPr>
          <w:rFonts w:eastAsiaTheme="minorEastAsia"/>
          <w:lang w:eastAsia="hr-HR"/>
        </w:rPr>
      </w:pPr>
      <w:r w:rsidRPr="00CF72AC">
        <w:rPr>
          <w:rFonts w:cs="Times New Roman" w:eastAsia="Times New Roman"/>
          <w:szCs w:val="24"/>
          <w:lang w:eastAsia="hr-HR"/>
        </w:rPr>
        <w:t>Sudska savjetnica</w:t>
      </w:r>
    </w:p>
    <w:p w:rsidRDefault="00854B9F" w:rsidP="00854B9F" w:rsidR="00854B9F" w:rsidRPr="00C1489A">
      <w:pPr>
        <w:ind w:firstLine="708" w:left="4956"/>
        <w:jc w:val="center"/>
        <w:rPr>
          <w:rFonts w:eastAsiaTheme="minorEastAsia"/>
          <w:lang w:eastAsia="hr-HR"/>
        </w:rPr>
      </w:pPr>
      <w:r w:rsidRPr="00CF72AC">
        <w:rPr>
          <w:rFonts w:cs="Times New Roman" w:eastAsia="Times New Roman"/>
          <w:szCs w:val="24"/>
          <w:lang w:eastAsia="hr-HR"/>
        </w:rPr>
        <w:t>Mihaela Kaligari</w:t>
      </w:r>
      <w:r w:rsidR="00F85620">
        <w:rPr>
          <w:rFonts w:cs="Times New Roman" w:eastAsia="Times New Roman"/>
          <w:szCs w:val="24"/>
          <w:lang w:eastAsia="hr-HR"/>
        </w:rPr>
        <w:t>, v. r.</w:t>
      </w:r>
    </w:p>
    <w:p w:rsidRDefault="00854B9F" w:rsidP="00854B9F" w:rsidR="00854B9F"/>
    <w:p w:rsidRDefault="00854B9F" w:rsidP="00854B9F" w:rsidR="00854B9F"/>
    <w:p w:rsidRDefault="00854B9F" w:rsidP="00854B9F" w:rsidR="00854B9F"/>
    <w:p w:rsidRDefault="00854B9F" w:rsidP="00854B9F" w:rsidR="00854B9F"/>
    <w:p w:rsidRDefault="00854B9F" w:rsidP="00854B9F" w:rsidR="00854B9F"/>
    <w:p w:rsidRDefault="00854B9F" w:rsidP="00854B9F" w:rsidR="00854B9F"/>
    <w:p w:rsidRDefault="00854B9F" w:rsidR="00854B9F"/>
    <w:sectPr w:rsidSect="00854B9F" w:rsidR="00854B9F">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4B9F" w:rsidP="00854B9F" w:rsidR="00854B9F">
      <w:r>
        <w:separator/>
      </w:r>
    </w:p>
  </w:endnote>
  <w:endnote w:id="0" w:type="continuationSeparator">
    <w:p w:rsidRDefault="00854B9F" w:rsidP="00854B9F" w:rsidR="00854B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4B9F" w:rsidP="00854B9F" w:rsidR="00854B9F">
      <w:r>
        <w:separator/>
      </w:r>
    </w:p>
  </w:footnote>
  <w:footnote w:id="0" w:type="continuationSeparator">
    <w:p w:rsidRDefault="00854B9F" w:rsidP="00854B9F" w:rsidR="00854B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4B9F" w:rsidP="00854B9F" w:rsidR="00854B9F"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5915CC">
      <w:rPr>
        <w:noProof/>
        <w:szCs w:val="24"/>
      </w:rPr>
      <w:t>2</w:t>
    </w:r>
    <w:r w:rsidRPr="00A074C3">
      <w:rPr>
        <w:szCs w:val="24"/>
      </w:rPr>
      <w:fldChar w:fldCharType="end"/>
    </w:r>
    <w:r>
      <w:rPr>
        <w:szCs w:val="24"/>
      </w:rPr>
      <w:tab/>
      <w:t>11 St-437/2015-6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4B9F" w:rsidP="00854B9F" w:rsidR="00854B9F" w:rsidRPr="005153B5">
    <w:pPr>
      <w:pStyle w:val="Zaglavlje"/>
      <w:jc w:val="right"/>
    </w:pPr>
    <w:r>
      <w:rPr>
        <w:szCs w:val="24"/>
      </w:rPr>
      <w:t>11 St-437/2015-6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32F1C"/>
    <w:rsid w:val="005915CC"/>
    <w:rsid w:val="0075528E"/>
    <w:rsid w:val="0079403F"/>
    <w:rsid w:val="00854B9F"/>
    <w:rsid w:val="00B56052"/>
    <w:rsid w:val="00F32F1C"/>
    <w:rsid w:val="00F856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54B9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54B9F"/>
    <w:pPr>
      <w:tabs>
        <w:tab w:pos="4536" w:val="center"/>
        <w:tab w:pos="9072" w:val="right"/>
      </w:tabs>
    </w:pPr>
  </w:style>
  <w:style w:customStyle="true" w:styleId="ZaglavljeChar" w:type="character">
    <w:name w:val="Zaglavlje Char"/>
    <w:basedOn w:val="Zadanifontodlomka"/>
    <w:link w:val="Zaglavlje"/>
    <w:uiPriority w:val="99"/>
    <w:rsid w:val="00854B9F"/>
    <w:rPr>
      <w:rFonts w:hAnsi="Times New Roman" w:ascii="Times New Roman"/>
      <w:sz w:val="24"/>
    </w:rPr>
  </w:style>
  <w:style w:styleId="Tekstbalonia" w:type="paragraph">
    <w:name w:val="Balloon Text"/>
    <w:basedOn w:val="Normal"/>
    <w:link w:val="TekstbaloniaChar"/>
    <w:uiPriority w:val="99"/>
    <w:semiHidden/>
    <w:unhideWhenUsed/>
    <w:rsid w:val="00854B9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4B9F"/>
    <w:rPr>
      <w:rFonts w:cs="Tahoma" w:hAnsi="Tahoma" w:ascii="Tahoma"/>
      <w:sz w:val="16"/>
      <w:szCs w:val="16"/>
    </w:rPr>
  </w:style>
  <w:style w:styleId="Podnoje" w:type="paragraph">
    <w:name w:val="footer"/>
    <w:basedOn w:val="Normal"/>
    <w:link w:val="PodnojeChar"/>
    <w:uiPriority w:val="99"/>
    <w:unhideWhenUsed/>
    <w:rsid w:val="00854B9F"/>
    <w:pPr>
      <w:tabs>
        <w:tab w:pos="4536" w:val="center"/>
        <w:tab w:pos="9072" w:val="right"/>
      </w:tabs>
    </w:pPr>
  </w:style>
  <w:style w:customStyle="true" w:styleId="PodnojeChar" w:type="character">
    <w:name w:val="Podnožje Char"/>
    <w:basedOn w:val="Zadanifontodlomka"/>
    <w:link w:val="Podnoje"/>
    <w:uiPriority w:val="99"/>
    <w:rsid w:val="00854B9F"/>
    <w:rPr>
      <w:rFonts w:hAnsi="Times New Roman" w:ascii="Times New Roman"/>
      <w:sz w:val="24"/>
    </w:rPr>
  </w:style>
  <w:style w:styleId="Tekstrezerviranogmjesta" w:type="character">
    <w:name w:val="Placeholder Text"/>
    <w:basedOn w:val="Zadanifontodlomka"/>
    <w:uiPriority w:val="99"/>
    <w:semiHidden/>
    <w:rsid w:val="005915CC"/>
    <w:rPr>
      <w:color w:val="808080"/>
      <w:bdr w:space="0" w:sz="0" w:color="auto" w:val="none"/>
      <w:shd w:fill="auto" w:color="auto" w:val="clear"/>
    </w:rPr>
  </w:style>
  <w:style w:customStyle="true" w:styleId="eSPISCCParagraphDefaultFont" w:type="character">
    <w:name w:val="eSPIS_CC_Paragraph Default Font"/>
    <w:basedOn w:val="Zadanifontodlomka"/>
    <w:rsid w:val="005915C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915C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915C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915C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54B9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54B9F"/>
    <w:pPr>
      <w:tabs>
        <w:tab w:pos="4536" w:val="center"/>
        <w:tab w:pos="9072" w:val="right"/>
      </w:tabs>
    </w:pPr>
  </w:style>
  <w:style w:customStyle="1" w:styleId="ZaglavljeChar" w:type="character">
    <w:name w:val="Zaglavlje Char"/>
    <w:basedOn w:val="Zadanifontodlomka"/>
    <w:link w:val="Zaglavlje"/>
    <w:uiPriority w:val="99"/>
    <w:rsid w:val="00854B9F"/>
    <w:rPr>
      <w:rFonts w:ascii="Times New Roman" w:hAnsi="Times New Roman"/>
      <w:sz w:val="24"/>
    </w:rPr>
  </w:style>
  <w:style w:styleId="Tekstbalonia" w:type="paragraph">
    <w:name w:val="Balloon Text"/>
    <w:basedOn w:val="Normal"/>
    <w:link w:val="TekstbaloniaChar"/>
    <w:uiPriority w:val="99"/>
    <w:semiHidden/>
    <w:unhideWhenUsed/>
    <w:rsid w:val="00854B9F"/>
    <w:rPr>
      <w:rFonts w:ascii="Tahoma" w:cs="Tahoma" w:hAnsi="Tahoma"/>
      <w:sz w:val="16"/>
      <w:szCs w:val="16"/>
    </w:rPr>
  </w:style>
  <w:style w:customStyle="1" w:styleId="TekstbaloniaChar" w:type="character">
    <w:name w:val="Tekst balončića Char"/>
    <w:basedOn w:val="Zadanifontodlomka"/>
    <w:link w:val="Tekstbalonia"/>
    <w:uiPriority w:val="99"/>
    <w:semiHidden/>
    <w:rsid w:val="00854B9F"/>
    <w:rPr>
      <w:rFonts w:ascii="Tahoma" w:cs="Tahoma" w:hAnsi="Tahoma"/>
      <w:sz w:val="16"/>
      <w:szCs w:val="16"/>
    </w:rPr>
  </w:style>
  <w:style w:styleId="Podnoje" w:type="paragraph">
    <w:name w:val="footer"/>
    <w:basedOn w:val="Normal"/>
    <w:link w:val="PodnojeChar"/>
    <w:uiPriority w:val="99"/>
    <w:unhideWhenUsed/>
    <w:rsid w:val="00854B9F"/>
    <w:pPr>
      <w:tabs>
        <w:tab w:pos="4536" w:val="center"/>
        <w:tab w:pos="9072" w:val="right"/>
      </w:tabs>
    </w:pPr>
  </w:style>
  <w:style w:customStyle="1" w:styleId="PodnojeChar" w:type="character">
    <w:name w:val="Podnožje Char"/>
    <w:basedOn w:val="Zadanifontodlomka"/>
    <w:link w:val="Podnoje"/>
    <w:uiPriority w:val="99"/>
    <w:rsid w:val="00854B9F"/>
    <w:rPr>
      <w:rFonts w:ascii="Times New Roman" w:hAnsi="Times New Roman"/>
      <w:sz w:val="24"/>
    </w:rPr>
  </w:style>
  <w:style w:styleId="Tekstrezerviranogmjesta" w:type="character">
    <w:name w:val="Placeholder Text"/>
    <w:basedOn w:val="Zadanifontodlomka"/>
    <w:uiPriority w:val="99"/>
    <w:semiHidden/>
    <w:rsid w:val="005915CC"/>
    <w:rPr>
      <w:color w:val="808080"/>
      <w:bdr w:color="auto" w:space="0" w:sz="0" w:val="none"/>
      <w:shd w:color="auto" w:fill="auto" w:val="clear"/>
    </w:rPr>
  </w:style>
  <w:style w:customStyle="1" w:styleId="eSPISCCParagraphDefaultFont" w:type="character">
    <w:name w:val="eSPIS_CC_Paragraph Default Font"/>
    <w:basedOn w:val="Zadanifontodlomka"/>
    <w:rsid w:val="005915C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915C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915C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915C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izvorni_sadrzaj>
    <derivirana_varijabla naziv="DomainObject.Predmet.Broj_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St-437/2015</izvorni_sadrzaj>
    <derivirana_varijabla naziv="DomainObject.Predmet.OznakaBroj_1">St-437/2015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HISTRIA KONZALTING d.o.o. LABIN</izvorni_sadrzaj>
    <derivirana_varijabla naziv="DomainObject.Predmet.ProtustrankaFormated_1">  HISTRIA KONZALTING d.o.o. LABIN</derivirana_varijabla>
  </DomainObject.Predmet.ProtustrankaFormated>
  <DomainObject.Predmet.ProtustrankaFormatedOIB>
    <izvorni_sadrzaj>  HISTRIA KONZALTING d.o.o. LABIN, OIB 33803905937</izvorni_sadrzaj>
    <derivirana_varijabla naziv="DomainObject.Predmet.ProtustrankaFormatedOIB_1">  HISTRIA KONZALTING d.o.o. LABIN, OIB 33803905937</derivirana_varijabla>
  </DomainObject.Predmet.ProtustrankaFormatedOIB>
  <DomainObject.Predmet.ProtustrankaFormatedWithAdress>
    <izvorni_sadrzaj> HISTRIA KONZALTING d.o.o. LABIN, Ladenci 9, 52220 Labin</izvorni_sadrzaj>
    <derivirana_varijabla naziv="DomainObject.Predmet.ProtustrankaFormatedWithAdress_1"> HISTRIA KONZALTING d.o.o. LABIN, Ladenci 9, 52220 Labin</derivirana_varijabla>
  </DomainObject.Predmet.ProtustrankaFormatedWithAdress>
  <DomainObject.Predmet.ProtustrankaFormatedWithAdressOIB>
    <izvorni_sadrzaj> HISTRIA KONZALTING d.o.o. LABIN, OIB 33803905937, Ladenci 9, 52220 Labin</izvorni_sadrzaj>
    <derivirana_varijabla naziv="DomainObject.Predmet.ProtustrankaFormatedWithAdressOIB_1"> HISTRIA KONZALTING d.o.o. LABIN, OIB 33803905937, Ladenci 9, 52220 Labin</derivirana_varijabla>
  </DomainObject.Predmet.ProtustrankaFormatedWithAdressOIB>
  <DomainObject.Predmet.ProtustrankaWithAdress>
    <izvorni_sadrzaj>HISTRIA KONZALTING d.o.o. LABIN Ladenci 9, 52220 Labin</izvorni_sadrzaj>
    <derivirana_varijabla naziv="DomainObject.Predmet.ProtustrankaWithAdress_1">HISTRIA KONZALTING d.o.o. LABIN Ladenci 9, 52220 Labin</derivirana_varijabla>
  </DomainObject.Predmet.ProtustrankaWithAdress>
  <DomainObject.Predmet.ProtustrankaWithAdressOIB>
    <izvorni_sadrzaj>HISTRIA KONZALTING d.o.o. LABIN, OIB 33803905937, Ladenci 9, 52220 Labin</izvorni_sadrzaj>
    <derivirana_varijabla naziv="DomainObject.Predmet.ProtustrankaWithAdressOIB_1">HISTRIA KONZALTING d.o.o. LABIN, OIB 33803905937, Ladenci 9, 52220 Labin</derivirana_varijabla>
  </DomainObject.Predmet.ProtustrankaWithAdressOIB>
  <DomainObject.Predmet.ProtustrankaNazivFormated>
    <izvorni_sadrzaj>HISTRIA KONZALTING d.o.o. LABIN</izvorni_sadrzaj>
    <derivirana_varijabla naziv="DomainObject.Predmet.ProtustrankaNazivFormated_1">HISTRIA KONZALTING d.o.o. LABIN</derivirana_varijabla>
  </DomainObject.Predmet.ProtustrankaNazivFormated>
  <DomainObject.Predmet.ProtustrankaNazivFormatedOIB>
    <izvorni_sadrzaj>HISTRIA KONZALTING d.o.o. LABIN, OIB 33803905937</izvorni_sadrzaj>
    <derivirana_varijabla naziv="DomainObject.Predmet.ProtustrankaNazivFormatedOIB_1">HISTRIA KONZALTING d.o.o. LABIN, OIB 33803905937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368285.88</izvorni_sadrzaj>
    <derivirana_varijabla naziv="DomainObject.Predmet.TrenutnaVrijednost_1">368285.88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HISTRIA KONZALTING d.o.o. LABIN</item>
    </izvorni_sadrzaj>
    <derivirana_varijabla naziv="DomainObject.Predmet.ProtuStrankaListFormated_1">
      <item>HISTRIA KONZALTING d.o.o. LABIN</item>
    </derivirana_varijabla>
  </DomainObject.Predmet.ProtuStrankaListFormated>
  <DomainObject.Predmet.ProtuStrankaListFormatedOIB>
    <izvorni_sadrzaj>
      <item>HISTRIA KONZALTING d.o.o. LABIN, OIB 33803905937</item>
    </izvorni_sadrzaj>
    <derivirana_varijabla naziv="DomainObject.Predmet.ProtuStrankaListFormatedOIB_1">
      <item>HISTRIA KONZALTING d.o.o. LABIN, OIB 33803905937</item>
    </derivirana_varijabla>
  </DomainObject.Predmet.ProtuStrankaListFormatedOIB>
  <DomainObject.Predmet.ProtuStrankaListFormatedWithAdress>
    <izvorni_sadrzaj>
      <item>HISTRIA KONZALTING d.o.o. LABIN, Ladenci 9, 52220 Labin</item>
    </izvorni_sadrzaj>
    <derivirana_varijabla naziv="DomainObject.Predmet.ProtuStrankaListFormatedWithAdress_1">
      <item>HISTRIA KONZALTING d.o.o. LABIN, Ladenci 9, 52220 Labin</item>
    </derivirana_varijabla>
  </DomainObject.Predmet.ProtuStrankaListFormatedWithAdress>
  <DomainObject.Predmet.ProtuStrankaListFormatedWithAdressOIB>
    <izvorni_sadrzaj>
      <item>HISTRIA KONZALTING d.o.o. LABIN, OIB 33803905937, Ladenci 9, 52220 Labin</item>
    </izvorni_sadrzaj>
    <derivirana_varijabla naziv="DomainObject.Predmet.ProtuStrankaListFormatedWithAdressOIB_1">
      <item>HISTRIA KONZALTING d.o.o. LABIN, OIB 33803905937, Ladenci 9, 52220 Labin</item>
    </derivirana_varijabla>
  </DomainObject.Predmet.ProtuStrankaListFormatedWithAdressOIB>
  <DomainObject.Predmet.ProtuStrankaListNazivFormated>
    <izvorni_sadrzaj>
      <item>HISTRIA KONZALTING d.o.o. LABIN</item>
    </izvorni_sadrzaj>
    <derivirana_varijabla naziv="DomainObject.Predmet.ProtuStrankaListNazivFormated_1">
      <item>HISTRIA KONZALTING d.o.o. LABIN</item>
    </derivirana_varijabla>
  </DomainObject.Predmet.ProtuStrankaListNazivFormated>
  <DomainObject.Predmet.ProtuStrankaListNazivFormatedOIB>
    <izvorni_sadrzaj>
      <item>HISTRIA KONZALTING d.o.o. LABIN, OIB 33803905937</item>
    </izvorni_sadrzaj>
    <derivirana_varijabla naziv="DomainObject.Predmet.ProtuStrankaListNazivFormatedOIB_1">
      <item>HISTRIA KONZALTING d.o.o. LABIN, OIB 33803905937</item>
    </derivirana_varijabla>
  </DomainObject.Predmet.ProtuStrankaListNazivFormatedOIB>
  <DomainObject.Predmet.OstaliListFormated>
    <izvorni_sadrzaj>
      <item>REPUBLIKA HRVATSKA, MINISTARSTVO FINANCIJA</item>
    </izvorni_sadrzaj>
    <derivirana_varijabla naziv="DomainObject.Predmet.OstaliListFormated_1">
      <item>REPUBLIKA HRVATSKA, MINISTARSTVO FINANCIJA</item>
    </derivirana_varijabla>
  </DomainObject.Predmet.OstaliListFormated>
  <DomainObject.Predmet.OstaliListFormatedOIB>
    <izvorni_sadrzaj>
      <item>REPUBLIKA HRVATSKA, MINISTARSTVO FINANCIJA</item>
    </izvorni_sadrzaj>
    <derivirana_varijabla naziv="DomainObject.Predmet.OstaliListFormatedOIB_1">
      <item>REPUBLIKA HRVATSKA, MINISTARSTVO FINANCIJA</item>
    </derivirana_varijabla>
  </DomainObject.Predmet.OstaliListFormatedOIB>
  <DomainObject.Predmet.OstaliListFormatedWithAdress>
    <izvorni_sadrzaj>
      <item>REPUBLIKA HRVATSKA, MINISTARSTVO FINANCIJA</item>
    </izvorni_sadrzaj>
    <derivirana_varijabla naziv="DomainObject.Predmet.OstaliListFormatedWithAdress_1">
      <item>REPUBLIKA HRVATSKA, MINISTARSTVO FINANCIJA</item>
    </derivirana_varijabla>
  </DomainObject.Predmet.OstaliListFormatedWithAdress>
  <DomainObject.Predmet.OstaliListFormatedWithAdressOIB>
    <izvorni_sadrzaj>
      <item>REPUBLIKA HRVATSKA, MINISTARSTVO FINANCIJA</item>
    </izvorni_sadrzaj>
    <derivirana_varijabla naziv="DomainObject.Predmet.OstaliListFormatedWithAdressOIB_1">
      <item>REPUBLIKA HRVATSKA, MINISTARSTVO FINANCIJA</item>
    </derivirana_varijabla>
  </DomainObject.Predmet.OstaliListFormatedWithAdressOIB>
  <DomainObject.Predmet.OstaliListNazivFormated>
    <izvorni_sadrzaj>
      <item>REPUBLIKA HRVATSKA, MINISTARSTVO FINANCIJA</item>
    </izvorni_sadrzaj>
    <derivirana_varijabla naziv="DomainObject.Predmet.OstaliListNazivFormated_1">
      <item>REPUBLIKA HRVATSKA, MINISTARSTVO FINANCIJA</item>
    </derivirana_varijabla>
  </DomainObject.Predmet.OstaliListNazivFormated>
  <DomainObject.Predmet.OstaliListNazivFormatedOIB>
    <izvorni_sadrzaj>
      <item>REPUBLIKA HRVATSKA, MINISTARSTVO FINANCIJA</item>
    </izvorni_sadrzaj>
    <derivirana_varijabla naziv="DomainObject.Predmet.OstaliListNazivFormatedOIB_1">
      <item>REPUBLIKA HRVATSKA, MINISTARSTVO FINANCIJA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HISTRIA KONZALTING d.o.o. LABIN</izvorni_sadrzaj>
    <derivirana_varijabla naziv="DomainObject.Predmet.ProtustrankaIDrugi_1">HISTRIA KONZALTING d.o.o. LABIN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HISTRIA KONZALTING d.o.o. LABIN, OIB 33803905937, Ladenci 9, 52220 Labin</izvorni_sadrzaj>
    <derivirana_varijabla naziv="DomainObject.Predmet.ProtustrankaIDrugiAdressOIB_1">HISTRIA KONZALTING d.o.o. LABIN, OIB 33803905937, Ladenci 9,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HISTRIA KONZALTING d.o.o. LABIN</item>
      <item>REPUBLIKA HRVATSKA, MINISTARSTVO FINANCIJA</item>
    </izvorni_sadrzaj>
    <derivirana_varijabla naziv="DomainObject.Predmet.SudioniciListNaziv_1">
      <item>FINANCIJSKA AGENCIJA, RC RIJEKA, PODRUŽNICA PULA, PULA</item>
      <item>HISTRIA KONZALTING d.o.o. LABIN</item>
      <item>REPUBLIKA HRVATSKA, MINISTARSTVO FINANCIJA</item>
    </derivirana_varijabla>
  </DomainObject.Predmet.SudioniciListNaziv>
  <DomainObject.Predmet.SudioniciListAdressOIB>
    <izvorni_sadrzaj>
      <item>FINANCIJSKA AGENCIJA, RC RIJEKA, PODRUŽNICA PULA, PULA, OIB 85821130368, Ulica grada Vukovara 70,Zagreb</item>
      <item>HISTRIA KONZALTING d.o.o. LABIN, OIB 33803905937, Ladenci 9,52220 Labin</item>
      <item>REPUBLIKA HRVATSKA, MINISTARSTVO FINANCIJA</item>
    </izvorni_sadrzaj>
    <derivirana_varijabla naziv="DomainObject.Predmet.SudioniciListAdressOIB_1">
      <item>FINANCIJSKA AGENCIJA, RC RIJEKA, PODRUŽNICA PULA, PULA, OIB 85821130368, Ulica grada Vukovara 70,Zagreb</item>
      <item>HISTRIA KONZALTING d.o.o. LABIN, OIB 33803905937, Ladenci 9,52220 Labin</item>
      <item>REPUBLIKA HRVATSKA, MINISTARSTVO FINANCIJA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33803905937</item>
      <item>, OIB null</item>
    </izvorni_sadrzaj>
    <derivirana_varijabla naziv="DomainObject.Predmet.SudioniciListNazivOIB_1">
      <item>, OIB 85821130368</item>
      <item>, OIB 33803905937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537</properties:Words>
  <properties:Characters>3033</properties:Characters>
  <properties:Lines>82</properties:Lines>
  <properties:Paragraphs>28</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2016-02-12T12:48:00Z</dcterms:created>
  <dc:creator>Mihaela Kaligari</dc:creator>
  <dc:description/>
  <cp:keywords/>
  <cp:lastModifiedBy>Mihaela Kaligari</cp:lastModifiedBy>
  <cp:lastPrinted>2016-02-12T14:12:00Z</cp:lastPrinted>
  <dcterms:modified xmlns:xsi="http://www.w3.org/2001/XMLSchema-instance" xsi:type="dcterms:W3CDTF">2016-02-16T08:51:00Z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