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6ee93" w14:paraId="936ee9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57AAD" w:rsidP="00A57AAD" w:rsidR="00A57AAD">
      <w:pPr>
        <w:overflowPunct w:val="false"/>
        <w:autoSpaceDE w:val="false"/>
        <w:autoSpaceDN w:val="false"/>
        <w:adjustRightInd w:val="false"/>
        <w:spacing w:after="0"/>
        <w:ind w:firstLine="5387"/>
        <w:jc w:val="right"/>
        <w:rPr>
          <w:rFonts w:cs="Times New Roman" w:eastAsia="Times New Roman"/>
          <w:noProof/>
          <w:szCs w:val="20"/>
          <w:lang w:eastAsia="hr-HR"/>
        </w:rPr>
      </w:pPr>
      <w:r>
        <w:rPr>
          <w:rFonts w:cs="Times New Roman" w:eastAsia="Times New Roman"/>
          <w:noProof/>
          <w:szCs w:val="20"/>
          <w:lang w:eastAsia="hr-HR"/>
        </w:rPr>
        <w:t xml:space="preserve">   Poslovni broj: 3 St-306/2017-5</w:t>
      </w:r>
    </w:p>
    <w:p w:rsidRDefault="00A57AAD" w:rsidP="00A57AAD" w:rsidR="00A57AAD">
      <w:pPr>
        <w:overflowPunct w:val="false"/>
        <w:autoSpaceDE w:val="false"/>
        <w:autoSpaceDN w:val="false"/>
        <w:adjustRightInd w:val="false"/>
        <w:spacing w:after="0"/>
        <w:rPr>
          <w:rFonts w:cs="Times New Roman" w:eastAsia="Times New Roman"/>
          <w:noProof/>
          <w:szCs w:val="20"/>
          <w:lang w:eastAsia="hr-HR"/>
        </w:rPr>
      </w:pPr>
    </w:p>
    <w:p w:rsidRDefault="00A57AAD" w:rsidP="00A57AAD" w:rsidR="00A57AAD">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E P U B L I K A  H R V A T S K A</w:t>
      </w:r>
    </w:p>
    <w:p w:rsidRDefault="00A57AAD" w:rsidP="00A57AAD" w:rsidR="00A57AAD">
      <w:pPr>
        <w:overflowPunct w:val="false"/>
        <w:autoSpaceDE w:val="false"/>
        <w:autoSpaceDN w:val="false"/>
        <w:adjustRightInd w:val="false"/>
        <w:spacing w:after="0"/>
        <w:jc w:val="center"/>
        <w:rPr>
          <w:rFonts w:cs="Times New Roman" w:eastAsia="Times New Roman"/>
          <w:noProof/>
          <w:szCs w:val="20"/>
          <w:lang w:eastAsia="hr-HR"/>
        </w:rPr>
      </w:pPr>
    </w:p>
    <w:p w:rsidRDefault="00A57AAD" w:rsidP="00A57AAD" w:rsidR="00A57AAD">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J E Š E N J E</w:t>
      </w:r>
    </w:p>
    <w:p w:rsidRDefault="00A57AAD" w:rsidP="00A57AAD" w:rsidR="00A57AAD">
      <w:pPr>
        <w:overflowPunct w:val="false"/>
        <w:autoSpaceDE w:val="false"/>
        <w:autoSpaceDN w:val="false"/>
        <w:adjustRightInd w:val="false"/>
        <w:spacing w:after="0"/>
        <w:rPr>
          <w:rFonts w:cs="Times New Roman" w:eastAsia="Times New Roman"/>
          <w:b/>
          <w:noProof/>
          <w:szCs w:val="20"/>
          <w:lang w:eastAsia="hr-HR"/>
        </w:rPr>
      </w:pPr>
    </w:p>
    <w:p w:rsidRDefault="00A57AAD" w:rsidP="00A57AAD" w:rsidR="00A57AA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 xml:space="preserve">Trgovački sud u Bjelovaru, OIB 07942269267, po stečajnoj sutkinji Sanjani Zorinc, </w:t>
      </w:r>
      <w:r>
        <w:rPr>
          <w:rFonts w:cs="Times New Roman" w:eastAsia="Times New Roman"/>
          <w:szCs w:val="20"/>
          <w:lang w:eastAsia="hr-HR"/>
        </w:rPr>
        <w:t xml:space="preserve">povodom prijedloga Financijske agencije, OIB: 85821130368, RC ZAGREB, Zagreb, Ilica 307, za otvaranje stečajnog postupka nad dužnikom MEĐIMURSKO SRCE društvo s ograničenom odgovornošću za pekarstvo, usluge i trgovinu, </w:t>
      </w:r>
      <w:proofErr w:type="spellStart"/>
      <w:r>
        <w:rPr>
          <w:rFonts w:cs="Times New Roman" w:eastAsia="Times New Roman"/>
          <w:szCs w:val="20"/>
          <w:lang w:eastAsia="hr-HR"/>
        </w:rPr>
        <w:t>Ivanovec</w:t>
      </w:r>
      <w:proofErr w:type="spellEnd"/>
      <w:r>
        <w:rPr>
          <w:rFonts w:cs="Times New Roman" w:eastAsia="Times New Roman"/>
          <w:szCs w:val="20"/>
          <w:lang w:eastAsia="hr-HR"/>
        </w:rPr>
        <w:t xml:space="preserve">, Zavrtna 10, MBS: 070094725, OIB: 45870654487, 10. siječnja 2018.       </w:t>
      </w:r>
    </w:p>
    <w:p w:rsidRDefault="00A57AAD" w:rsidP="00A57AAD" w:rsidR="00A57AAD">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szCs w:val="20"/>
          <w:lang w:eastAsia="hr-HR"/>
        </w:rPr>
        <w:t xml:space="preserve">                                                        </w:t>
      </w:r>
    </w:p>
    <w:p w:rsidRDefault="00A57AAD" w:rsidP="00A57AAD" w:rsidR="00A57AAD">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r i j e š i o  j e</w:t>
      </w:r>
    </w:p>
    <w:p w:rsidRDefault="00A57AAD" w:rsidP="00A57AAD" w:rsidR="00A57AAD">
      <w:pPr>
        <w:overflowPunct w:val="false"/>
        <w:autoSpaceDE w:val="false"/>
        <w:autoSpaceDN w:val="false"/>
        <w:adjustRightInd w:val="false"/>
        <w:spacing w:after="0"/>
        <w:jc w:val="center"/>
        <w:rPr>
          <w:rFonts w:cs="Times New Roman" w:eastAsia="Calibri"/>
          <w:szCs w:val="20"/>
          <w:lang w:eastAsia="hr-HR"/>
        </w:rPr>
      </w:pPr>
    </w:p>
    <w:p w:rsidRDefault="00A57AAD" w:rsidP="00A57AAD" w:rsidR="00A57AAD">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Times New Roman"/>
          <w:szCs w:val="20"/>
          <w:lang w:eastAsia="hr-HR"/>
        </w:rPr>
        <w:t xml:space="preserve">1. Nalaže se Radovanu Hermanu iz </w:t>
      </w:r>
      <w:proofErr w:type="spellStart"/>
      <w:r>
        <w:rPr>
          <w:rFonts w:cs="Times New Roman" w:eastAsia="Times New Roman"/>
          <w:szCs w:val="20"/>
          <w:lang w:eastAsia="hr-HR"/>
        </w:rPr>
        <w:t>Ivanovca</w:t>
      </w:r>
      <w:proofErr w:type="spellEnd"/>
      <w:r>
        <w:rPr>
          <w:rFonts w:cs="Times New Roman" w:eastAsia="Times New Roman"/>
          <w:szCs w:val="20"/>
          <w:lang w:eastAsia="hr-HR"/>
        </w:rPr>
        <w:t>, Zavrtna 10, OIB: 14932579253</w:t>
      </w:r>
      <w:r>
        <w:rPr>
          <w:rFonts w:cs="CourierNew" w:eastAsia="Times New Roman" w:hAnsi="CourierNew" w:ascii="CourierNew"/>
          <w:sz w:val="20"/>
          <w:szCs w:val="20"/>
          <w:lang w:eastAsia="hr-HR"/>
        </w:rPr>
        <w:t xml:space="preserve">, </w:t>
      </w:r>
      <w:r>
        <w:rPr>
          <w:rFonts w:cs="Times New Roman" w:eastAsia="Times New Roman"/>
          <w:szCs w:val="20"/>
          <w:lang w:eastAsia="hr-HR"/>
        </w:rPr>
        <w:t>kao osobi ovlaštenoj za zastupanje dužnika po zakonu, da u roku od 8 dana plati predujam za namirenje troškova stečajnog postupka i to iznos od 1.000,00 kn u Fond za namirenje troškova postupka koji se vodi kod ovog suda IBAN: HR6123900011300000630</w:t>
      </w:r>
      <w:r>
        <w:rPr>
          <w:rFonts w:cs="Times New Roman" w:eastAsia="Times New Roman"/>
          <w:noProof/>
          <w:szCs w:val="20"/>
          <w:lang w:eastAsia="hr-HR"/>
        </w:rPr>
        <w:t xml:space="preserve"> model HR00 51-306-17 </w:t>
      </w:r>
      <w:r>
        <w:rPr>
          <w:rFonts w:cs="Times New Roman" w:eastAsia="Times New Roman"/>
          <w:szCs w:val="20"/>
          <w:lang w:eastAsia="hr-HR"/>
        </w:rPr>
        <w:t>i dodatni iznos predujma od 1.000,00 kn na račun ovoga suda IBAN: HR6123900011300000630</w:t>
      </w:r>
      <w:r>
        <w:rPr>
          <w:rFonts w:cs="Times New Roman" w:eastAsia="Times New Roman"/>
          <w:noProof/>
          <w:szCs w:val="20"/>
          <w:lang w:eastAsia="hr-HR"/>
        </w:rPr>
        <w:t xml:space="preserve"> model HR05 540-306-17.</w:t>
      </w:r>
      <w:r>
        <w:rPr>
          <w:rFonts w:cs="Times New Roman" w:eastAsia="Times New Roman"/>
          <w:szCs w:val="20"/>
          <w:lang w:eastAsia="hr-HR"/>
        </w:rPr>
        <w:t xml:space="preserve"> </w:t>
      </w:r>
      <w:r>
        <w:rPr>
          <w:rFonts w:cs="Times New Roman" w:eastAsia="Calibri"/>
          <w:szCs w:val="20"/>
          <w:lang w:eastAsia="hr-HR"/>
        </w:rPr>
        <w:t>Rok od 8 dana počinje teći istekom osmog dana od objave ovog rješenja na e-oglasnoj ploči ovog suda.</w:t>
      </w:r>
    </w:p>
    <w:p w:rsidRDefault="00A57AAD" w:rsidP="00A57AAD" w:rsidR="00A57AAD">
      <w:pPr>
        <w:overflowPunct w:val="false"/>
        <w:autoSpaceDE w:val="false"/>
        <w:autoSpaceDN w:val="false"/>
        <w:adjustRightInd w:val="false"/>
        <w:spacing w:after="0"/>
        <w:ind w:firstLine="851"/>
        <w:rPr>
          <w:rFonts w:cs="Times New Roman" w:eastAsia="Calibri"/>
          <w:szCs w:val="20"/>
          <w:lang w:eastAsia="hr-HR"/>
        </w:rPr>
      </w:pPr>
    </w:p>
    <w:p w:rsidRDefault="00A57AAD" w:rsidP="00A57AAD" w:rsidR="00A57AAD">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2. Ukoliko osoba ovlaštena za zastupanje dužnika po zakonu</w:t>
      </w:r>
      <w:r>
        <w:rPr>
          <w:rFonts w:cs="Times New Roman" w:eastAsia="Times New Roman"/>
          <w:szCs w:val="20"/>
          <w:lang w:eastAsia="hr-HR"/>
        </w:rPr>
        <w:t xml:space="preserve"> Radovan Herman </w:t>
      </w:r>
      <w:r>
        <w:rPr>
          <w:rFonts w:cs="Times New Roman" w:eastAsia="Calibri"/>
          <w:szCs w:val="20"/>
          <w:lang w:eastAsia="hr-HR"/>
        </w:rPr>
        <w:t>ne uplati predujam u roku određenom u točki 1. izreke ovog rješenja, za daljnje postupanje u provedbi naplate bit će nadležna Financijska agencija.</w:t>
      </w:r>
    </w:p>
    <w:p w:rsidRDefault="00A57AAD" w:rsidP="00A57AAD" w:rsidR="00A57AAD">
      <w:pPr>
        <w:overflowPunct w:val="false"/>
        <w:autoSpaceDE w:val="false"/>
        <w:autoSpaceDN w:val="false"/>
        <w:adjustRightInd w:val="false"/>
        <w:spacing w:after="0"/>
        <w:ind w:firstLine="851"/>
        <w:rPr>
          <w:rFonts w:cs="Times New Roman" w:eastAsia="Calibri"/>
          <w:szCs w:val="20"/>
          <w:lang w:eastAsia="hr-HR"/>
        </w:rPr>
      </w:pPr>
    </w:p>
    <w:p w:rsidRDefault="00A57AAD" w:rsidP="00A57AAD" w:rsidR="00A57AAD">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3. Nalaže se Financijskoj agenciji da radi naplate iznosa predujma troškova iz točke 1. ovoga rješenja izvrši zapljenu novčanih sredstava osobe ovlaštene za zastupanje dužnika po zakonu Radovana Hermana </w:t>
      </w:r>
      <w:r>
        <w:rPr>
          <w:rFonts w:cs="Times New Roman" w:eastAsia="Times New Roman"/>
          <w:szCs w:val="20"/>
          <w:lang w:eastAsia="hr-HR"/>
        </w:rPr>
        <w:t xml:space="preserve">iz </w:t>
      </w:r>
      <w:proofErr w:type="spellStart"/>
      <w:r>
        <w:rPr>
          <w:rFonts w:cs="Times New Roman" w:eastAsia="Times New Roman"/>
          <w:szCs w:val="20"/>
          <w:lang w:eastAsia="hr-HR"/>
        </w:rPr>
        <w:t>Ivanovca</w:t>
      </w:r>
      <w:proofErr w:type="spellEnd"/>
      <w:r>
        <w:rPr>
          <w:rFonts w:cs="Times New Roman" w:eastAsia="Times New Roman"/>
          <w:szCs w:val="20"/>
          <w:lang w:eastAsia="hr-HR"/>
        </w:rPr>
        <w:t>, Zavrtna 10, OIB: 14932579253</w:t>
      </w:r>
      <w:r>
        <w:rPr>
          <w:rFonts w:cs="CourierNew" w:eastAsia="Times New Roman" w:hAnsi="CourierNew" w:ascii="CourierNew"/>
          <w:sz w:val="20"/>
          <w:szCs w:val="20"/>
          <w:lang w:eastAsia="hr-HR"/>
        </w:rPr>
        <w:t xml:space="preserve">, </w:t>
      </w:r>
      <w:r>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Pr>
          <w:rFonts w:cs="Times New Roman" w:eastAsia="Times New Roman"/>
          <w:szCs w:val="20"/>
          <w:lang w:eastAsia="hr-HR"/>
        </w:rPr>
        <w:t>IBAN: HR6123900011300000630</w:t>
      </w:r>
      <w:r>
        <w:rPr>
          <w:rFonts w:cs="Times New Roman" w:eastAsia="Times New Roman"/>
          <w:noProof/>
          <w:szCs w:val="20"/>
          <w:lang w:eastAsia="hr-HR"/>
        </w:rPr>
        <w:t xml:space="preserve"> model HR00 51-306-17, a novčana sredstva u iznosu od 1</w:t>
      </w:r>
      <w:r>
        <w:rPr>
          <w:rFonts w:cs="Times New Roman" w:eastAsia="Times New Roman"/>
          <w:szCs w:val="20"/>
          <w:lang w:eastAsia="hr-HR"/>
        </w:rPr>
        <w:t>.000,00 kn prenese na račun ovoga suda IBAN: HR6123900011300000630</w:t>
      </w:r>
      <w:r>
        <w:rPr>
          <w:rFonts w:cs="Times New Roman" w:eastAsia="Times New Roman"/>
          <w:noProof/>
          <w:szCs w:val="20"/>
          <w:lang w:eastAsia="hr-HR"/>
        </w:rPr>
        <w:t xml:space="preserve"> model HR05 540-306-17.</w:t>
      </w:r>
    </w:p>
    <w:p w:rsidRDefault="00A57AAD" w:rsidP="00A57AAD" w:rsidR="00A57AAD">
      <w:pPr>
        <w:overflowPunct w:val="false"/>
        <w:autoSpaceDE w:val="false"/>
        <w:autoSpaceDN w:val="false"/>
        <w:adjustRightInd w:val="false"/>
        <w:spacing w:after="0"/>
        <w:ind w:firstLine="851"/>
        <w:jc w:val="both"/>
        <w:rPr>
          <w:rFonts w:cs="Times New Roman" w:eastAsia="Calibri"/>
          <w:szCs w:val="20"/>
          <w:lang w:eastAsia="hr-HR"/>
        </w:rPr>
      </w:pPr>
    </w:p>
    <w:p w:rsidRDefault="00A57AAD" w:rsidP="00A57AAD" w:rsidR="00A57AAD">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točke 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A57AAD" w:rsidP="00A57AAD" w:rsidR="00A57AAD">
      <w:pPr>
        <w:overflowPunct w:val="false"/>
        <w:autoSpaceDE w:val="false"/>
        <w:autoSpaceDN w:val="false"/>
        <w:adjustRightInd w:val="false"/>
        <w:spacing w:after="0"/>
        <w:jc w:val="both"/>
        <w:rPr>
          <w:rFonts w:cs="Times New Roman" w:eastAsia="Calibri"/>
          <w:szCs w:val="20"/>
          <w:lang w:eastAsia="hr-HR"/>
        </w:rPr>
      </w:pPr>
    </w:p>
    <w:p w:rsidRDefault="00A57AAD" w:rsidP="00A57AAD" w:rsidR="00A57AAD">
      <w:pPr>
        <w:overflowPunct w:val="false"/>
        <w:autoSpaceDE w:val="false"/>
        <w:autoSpaceDN w:val="false"/>
        <w:adjustRightInd w:val="false"/>
        <w:spacing w:after="0"/>
        <w:jc w:val="both"/>
        <w:rPr>
          <w:rFonts w:cs="Times New Roman" w:eastAsia="Calibri"/>
          <w:szCs w:val="20"/>
          <w:lang w:eastAsia="hr-HR"/>
        </w:rPr>
      </w:pPr>
    </w:p>
    <w:p w:rsidRDefault="00A57AAD" w:rsidP="00A57AAD" w:rsidR="00A57AAD">
      <w:pPr>
        <w:pStyle w:val="Bezproreda"/>
        <w:jc w:val="center"/>
        <w:rPr>
          <w:rFonts w:eastAsia="Calibri"/>
        </w:rPr>
      </w:pPr>
      <w:bookmarkStart w:name="_GoBack" w:id="0"/>
      <w:bookmarkEnd w:id="0"/>
      <w:r>
        <w:rPr>
          <w:rFonts w:eastAsia="Calibri"/>
        </w:rPr>
        <w:t>-2-</w:t>
      </w:r>
    </w:p>
    <w:p w:rsidRDefault="00A57AAD" w:rsidP="00A57AAD" w:rsidR="00A57AAD">
      <w:pPr>
        <w:pStyle w:val="Bezproreda"/>
        <w:jc w:val="right"/>
        <w:rPr>
          <w:rFonts w:eastAsia="Calibri"/>
        </w:rPr>
      </w:pPr>
      <w:r>
        <w:rPr>
          <w:rFonts w:eastAsia="Calibri"/>
        </w:rPr>
        <w:lastRenderedPageBreak/>
        <w:t>Poslovni broj: 3 St-306/2017-5</w:t>
      </w:r>
    </w:p>
    <w:p w:rsidRDefault="00A57AAD" w:rsidP="00A57AAD" w:rsidR="00A57AAD">
      <w:pPr>
        <w:pStyle w:val="Bezproreda"/>
        <w:jc w:val="center"/>
        <w:rPr>
          <w:rFonts w:eastAsia="Calibri"/>
        </w:rPr>
      </w:pPr>
      <w:r>
        <w:rPr>
          <w:rFonts w:eastAsia="Calibri"/>
        </w:rPr>
        <w:t>Obrazloženje</w:t>
      </w:r>
    </w:p>
    <w:p w:rsidRDefault="00A57AAD" w:rsidP="00A57AAD" w:rsidR="00A57AAD">
      <w:pPr>
        <w:pStyle w:val="Bezproreda"/>
        <w:rPr>
          <w:rFonts w:eastAsia="Calibri"/>
        </w:rPr>
      </w:pPr>
      <w:r>
        <w:rPr>
          <w:rFonts w:eastAsia="Calibri"/>
        </w:rPr>
        <w:t xml:space="preserve">       </w:t>
      </w:r>
    </w:p>
    <w:p w:rsidRDefault="00A57AAD" w:rsidP="00A57AAD" w:rsidR="00A57AAD" w:rsidRPr="00A57AAD">
      <w:pPr>
        <w:pStyle w:val="Bezproreda"/>
        <w:ind w:firstLine="708"/>
        <w:jc w:val="both"/>
      </w:pPr>
      <w:r>
        <w:rPr>
          <w:noProof/>
        </w:rPr>
        <w:t>Financijska agencija je, sukladno čl. 49. st. 2. Zakona o financijskom poslovanju i predstečjnoj nagodbi ("Narodne novine" br. 108/12, 144/12, 81/13 i 112/13, u daljnjem tekstu: ZFPPN) podnijela prijedlog za otvaranje stečajnog postupka nad dužnikom</w:t>
      </w:r>
      <w:r>
        <w:t xml:space="preserve"> MEĐIMURSKO SRCE d.o.o. </w:t>
      </w:r>
      <w:proofErr w:type="spellStart"/>
      <w:r>
        <w:t>Ivanovec</w:t>
      </w:r>
      <w:proofErr w:type="spellEnd"/>
      <w:r>
        <w:t xml:space="preserve">, Zavrtna 10 jer je rješenjem Financijske agencije Regionalni centar Zagreb, Nagodbeno vijeće ZG 03 poslovni broj Klasa: UP-I/110/07/15-01/8992, </w:t>
      </w:r>
      <w:proofErr w:type="spellStart"/>
      <w:r>
        <w:t>Ur</w:t>
      </w:r>
      <w:proofErr w:type="spellEnd"/>
      <w:r>
        <w:t xml:space="preserve">. broj: 04-06-16-8992-12 od 9. veljače 2016. godine koje je postalo izvršno 26. veljače 2016. godine obustavljen postupak </w:t>
      </w:r>
      <w:proofErr w:type="spellStart"/>
      <w:r>
        <w:t>predstečajne</w:t>
      </w:r>
      <w:proofErr w:type="spellEnd"/>
      <w:r>
        <w:t xml:space="preserve"> nagodbe nad dužnikom, a kod navedenog dužnika postoje razlozi za otvaranje stečajnog postupka i to stečajni razlog nesposobnosti za plaćanje što dokazuje priloženom potvrdom da dužnik ima evidentirane neizvršene osnove za plaćanje u razdoblju duljem od 60 dana. </w:t>
      </w:r>
    </w:p>
    <w:p w:rsidRDefault="00A57AAD" w:rsidP="00A57AAD" w:rsidR="00A57AA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Priloženim dokazom predlagatelj je učinio vjerojatnim postojanje stečajnog razloga nesposobnosti za plaćanje pa je, sukladno čl. 49. st. 2. ZFPPN-a, ovlašten podnijeti prijedlog za otvaranje stečajnog postupka nad dužnikom.</w:t>
      </w:r>
    </w:p>
    <w:p w:rsidRDefault="00A57AAD" w:rsidP="00A57AAD" w:rsidR="00A57AAD">
      <w:pPr>
        <w:overflowPunct w:val="false"/>
        <w:autoSpaceDE w:val="false"/>
        <w:autoSpaceDN w:val="false"/>
        <w:adjustRightInd w:val="false"/>
        <w:spacing w:after="0"/>
        <w:ind w:firstLine="851"/>
        <w:jc w:val="both"/>
        <w:rPr>
          <w:rFonts w:cs="Times New Roman" w:eastAsia="Times New Roman"/>
          <w:szCs w:val="20"/>
          <w:lang w:eastAsia="hr-HR"/>
        </w:rPr>
      </w:pPr>
    </w:p>
    <w:p w:rsidRDefault="00A57AAD" w:rsidP="00A57AAD" w:rsidR="00A57AAD">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Na ročištu 19. prosinca 2017. godine direktor stečajnog dužnika izjavio je da društvo od imovine ima jedan stari kombi, star oko 30 godina koji je potpuno uništen i mogao bi se jedino prodati za staro željezo, ali je prijevoz skuplji od vrijednosti kombija. Od pokretnina ima stare registar kase koje su već amortizirane i stare peći čija demontaža bi stajala više nego što je njihova vrijednost, dakle, imovina dužnika je potpuno amortizirana i nema vrijednosti. Dužnik nema potraživanja prema svojim dužnicima, niti djelatnika. Provjerom u informacijskom, sustavu zemljišnih knjiga i katastra utvrđeno je da dužnik nema nepokretne imovine.  </w:t>
      </w:r>
    </w:p>
    <w:p w:rsidRDefault="00A57AAD" w:rsidP="00A57AAD" w:rsidR="00A57AAD">
      <w:pPr>
        <w:overflowPunct w:val="false"/>
        <w:autoSpaceDE w:val="false"/>
        <w:autoSpaceDN w:val="false"/>
        <w:adjustRightInd w:val="false"/>
        <w:spacing w:after="0"/>
        <w:jc w:val="both"/>
        <w:rPr>
          <w:rFonts w:cs="Times New Roman" w:eastAsia="Times New Roman"/>
          <w:noProof/>
          <w:szCs w:val="20"/>
          <w:lang w:eastAsia="hr-HR"/>
        </w:rPr>
      </w:pPr>
    </w:p>
    <w:p w:rsidRDefault="00A57AAD" w:rsidP="00A57AAD" w:rsidR="00A57AAD">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Odredbom čl. 113. st. 1. SZ-a propisano je da ako osobe iz čl. 110. st. 2. toga Zakona ne podnesu prijedlog za otvaranje stečajnog postupka u propisanom roku, sud će im po službenoj dužnosti u slučajevima iz čl. 114. st. 3. toga Zakona naložiti plaćanje predujma za namirenje troškova stečajnog postupka u roku od 8 dana. </w:t>
      </w:r>
    </w:p>
    <w:p w:rsidRDefault="00A57AAD" w:rsidP="00A57AAD" w:rsidR="00A57AAD">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57AAD" w:rsidP="00A57AAD" w:rsidR="00A57AAD">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Člankom 110. st. 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A57AAD" w:rsidP="00A57AAD" w:rsidR="00A57AAD">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                 </w:t>
      </w:r>
    </w:p>
    <w:p w:rsidRDefault="00A57AAD" w:rsidP="00A57AAD" w:rsidR="00A57AA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 xml:space="preserve">Iz sudskog registra proizlazi da je </w:t>
      </w:r>
      <w:r>
        <w:rPr>
          <w:rFonts w:cs="Times New Roman" w:eastAsia="Calibri"/>
          <w:szCs w:val="20"/>
          <w:lang w:eastAsia="hr-HR"/>
        </w:rPr>
        <w:t xml:space="preserve">osoba ovlaštena za zastupanje dužnika po zakonu Radovan Herman </w:t>
      </w:r>
      <w:r>
        <w:rPr>
          <w:rFonts w:cs="Times New Roman" w:eastAsia="Times New Roman"/>
          <w:szCs w:val="20"/>
          <w:lang w:eastAsia="hr-HR"/>
        </w:rPr>
        <w:t xml:space="preserve">iz </w:t>
      </w:r>
      <w:proofErr w:type="spellStart"/>
      <w:r>
        <w:rPr>
          <w:rFonts w:cs="Times New Roman" w:eastAsia="Times New Roman"/>
          <w:szCs w:val="20"/>
          <w:lang w:eastAsia="hr-HR"/>
        </w:rPr>
        <w:t>Ivanovca</w:t>
      </w:r>
      <w:proofErr w:type="spellEnd"/>
      <w:r>
        <w:rPr>
          <w:rFonts w:cs="Times New Roman" w:eastAsia="Times New Roman"/>
          <w:szCs w:val="20"/>
          <w:lang w:eastAsia="hr-HR"/>
        </w:rPr>
        <w:t xml:space="preserve">, Zavrtna 10. </w:t>
      </w:r>
    </w:p>
    <w:p w:rsidRDefault="00A57AAD" w:rsidP="00A57AAD" w:rsidR="00A57AAD">
      <w:pPr>
        <w:overflowPunct w:val="false"/>
        <w:autoSpaceDE w:val="false"/>
        <w:autoSpaceDN w:val="false"/>
        <w:adjustRightInd w:val="false"/>
        <w:spacing w:after="0"/>
        <w:ind w:firstLine="851"/>
        <w:jc w:val="both"/>
        <w:rPr>
          <w:rFonts w:cs="Times New Roman" w:eastAsia="Times New Roman"/>
          <w:szCs w:val="20"/>
          <w:lang w:eastAsia="hr-HR"/>
        </w:rPr>
      </w:pPr>
    </w:p>
    <w:p w:rsidRDefault="00A57AAD" w:rsidP="00A57AAD" w:rsidR="00A57AAD">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Imajući u vidu odredbu čl. 6. st. 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w:t>
      </w:r>
    </w:p>
    <w:p w:rsidRDefault="00A57AAD" w:rsidP="00A57AAD" w:rsidR="00A57AAD">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lastRenderedPageBreak/>
        <w:t>-3-</w:t>
      </w:r>
    </w:p>
    <w:p w:rsidRDefault="00A57AAD" w:rsidP="00A57AAD" w:rsidR="00A57AAD">
      <w:pPr>
        <w:overflowPunct w:val="false"/>
        <w:autoSpaceDE w:val="false"/>
        <w:autoSpaceDN w:val="false"/>
        <w:adjustRightInd w:val="false"/>
        <w:spacing w:after="0"/>
        <w:jc w:val="center"/>
        <w:rPr>
          <w:rFonts w:cs="Times New Roman" w:eastAsia="Calibri"/>
          <w:szCs w:val="20"/>
          <w:lang w:eastAsia="hr-HR"/>
        </w:rPr>
      </w:pPr>
    </w:p>
    <w:p w:rsidRDefault="00A57AAD" w:rsidP="00A57AAD" w:rsidR="00A57AAD">
      <w:pPr>
        <w:overflowPunct w:val="false"/>
        <w:autoSpaceDE w:val="false"/>
        <w:autoSpaceDN w:val="false"/>
        <w:adjustRightInd w:val="false"/>
        <w:spacing w:after="0"/>
        <w:jc w:val="right"/>
        <w:rPr>
          <w:rFonts w:cs="Times New Roman" w:eastAsia="Calibri"/>
          <w:szCs w:val="20"/>
          <w:lang w:eastAsia="hr-HR"/>
        </w:rPr>
      </w:pPr>
      <w:r>
        <w:rPr>
          <w:rFonts w:cs="Times New Roman" w:eastAsia="Calibri"/>
          <w:szCs w:val="20"/>
          <w:lang w:eastAsia="hr-HR"/>
        </w:rPr>
        <w:t>Poslovni broj: St-306/2017-5</w:t>
      </w:r>
    </w:p>
    <w:p w:rsidRDefault="00A57AAD" w:rsidP="00A57AAD" w:rsidR="00A57AAD">
      <w:pPr>
        <w:overflowPunct w:val="false"/>
        <w:autoSpaceDE w:val="false"/>
        <w:autoSpaceDN w:val="false"/>
        <w:adjustRightInd w:val="false"/>
        <w:spacing w:after="0"/>
        <w:jc w:val="right"/>
        <w:rPr>
          <w:rFonts w:cs="Times New Roman" w:eastAsia="Calibri"/>
          <w:szCs w:val="20"/>
          <w:lang w:eastAsia="hr-HR"/>
        </w:rPr>
      </w:pPr>
    </w:p>
    <w:p w:rsidRDefault="00A57AAD" w:rsidP="00A57AAD" w:rsidR="00A57AAD">
      <w:pPr>
        <w:overflowPunct w:val="false"/>
        <w:autoSpaceDE w:val="false"/>
        <w:autoSpaceDN w:val="false"/>
        <w:adjustRightInd w:val="false"/>
        <w:spacing w:after="0"/>
        <w:jc w:val="both"/>
        <w:rPr>
          <w:rFonts w:cs="Times New Roman" w:eastAsia="Calibri"/>
          <w:szCs w:val="20"/>
          <w:lang w:eastAsia="hr-HR"/>
        </w:rPr>
      </w:pPr>
      <w:r>
        <w:rPr>
          <w:rFonts w:cs="Times New Roman" w:eastAsia="Calibri"/>
          <w:szCs w:val="20"/>
          <w:lang w:eastAsia="hr-HR"/>
        </w:rPr>
        <w:t>pristanka dužnika naplatiti s bilo kojeg od njegovih računa, sud ocjenjuje da je postojanje stečajnog razloga i obveza podnošenja prijedloga za pokretanje stečajnog postupka za osobu ovlaštenu za zastupanje dužnika po zakonu Radovana Hermana postojala istekom razdoblja od 60 dana i on je najkasnije u daljnjem roku od 21 dana bio dužan podnijeti prijedlog za pokretanje stečajnog postupka, što nije učinio.</w:t>
      </w:r>
    </w:p>
    <w:p w:rsidRDefault="00A57AAD" w:rsidP="00A57AAD" w:rsidR="00A57AAD">
      <w:pPr>
        <w:overflowPunct w:val="false"/>
        <w:autoSpaceDE w:val="false"/>
        <w:autoSpaceDN w:val="false"/>
        <w:adjustRightInd w:val="false"/>
        <w:spacing w:after="0"/>
        <w:jc w:val="right"/>
        <w:rPr>
          <w:rFonts w:cs="Times New Roman" w:eastAsia="Calibri"/>
          <w:szCs w:val="20"/>
          <w:lang w:eastAsia="hr-HR"/>
        </w:rPr>
      </w:pPr>
    </w:p>
    <w:p w:rsidRDefault="00A57AAD" w:rsidP="00A57AAD" w:rsidR="00A57AAD">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Stoga joj je sud, primjenom citiranog čl. 113. st. 1. SZ-a, naložio plaćanje predujma troškova u visini propisanoj čl. 114. st. 1. istog Zakona.</w:t>
      </w:r>
    </w:p>
    <w:p w:rsidRDefault="00A57AAD" w:rsidP="00A57AAD" w:rsidR="00A57AAD">
      <w:pPr>
        <w:overflowPunct w:val="false"/>
        <w:autoSpaceDE w:val="false"/>
        <w:autoSpaceDN w:val="false"/>
        <w:adjustRightInd w:val="false"/>
        <w:spacing w:after="0"/>
        <w:ind w:firstLine="851"/>
        <w:jc w:val="both"/>
        <w:rPr>
          <w:rFonts w:cs="Times New Roman" w:eastAsia="Calibri"/>
          <w:szCs w:val="20"/>
          <w:lang w:eastAsia="hr-HR"/>
        </w:rPr>
      </w:pPr>
    </w:p>
    <w:p w:rsidRDefault="00A57AAD" w:rsidP="00A57AAD" w:rsidR="00A57AAD">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Sukladno čl. 113. st. 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 10. Zakona o parničnom postupku ("</w:t>
      </w:r>
      <w:r>
        <w:rPr>
          <w:rFonts w:cs="Times New Roman" w:eastAsia="Times New Roman"/>
          <w:noProof/>
          <w:szCs w:val="20"/>
          <w:lang w:eastAsia="hr-HR"/>
        </w:rPr>
        <w:t>Narodne novine" broj 53/91, 91/92, 112/99, 117/03, 84/08, 123/08, 57/11 i 25/13)</w:t>
      </w:r>
      <w:r>
        <w:rPr>
          <w:rFonts w:cs="Times New Roman" w:eastAsia="Calibri"/>
          <w:szCs w:val="20"/>
          <w:lang w:eastAsia="hr-HR"/>
        </w:rPr>
        <w:t xml:space="preserve"> te je riješeno kao u točki 2.–4. izreke.</w:t>
      </w:r>
    </w:p>
    <w:p w:rsidRDefault="00A57AAD" w:rsidP="00A57AAD" w:rsidR="00A57AAD">
      <w:pPr>
        <w:overflowPunct w:val="false"/>
        <w:autoSpaceDE w:val="false"/>
        <w:autoSpaceDN w:val="false"/>
        <w:adjustRightInd w:val="false"/>
        <w:spacing w:after="0"/>
        <w:rPr>
          <w:rFonts w:cs="Times New Roman" w:eastAsia="Calibri"/>
          <w:szCs w:val="20"/>
          <w:lang w:eastAsia="hr-HR"/>
        </w:rPr>
      </w:pPr>
    </w:p>
    <w:p w:rsidRDefault="00A57AAD" w:rsidP="00A57AAD" w:rsidR="00A57AAD">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Bjelovar, 10. siječnja 2018.</w:t>
      </w:r>
    </w:p>
    <w:p w:rsidRDefault="00A57AAD" w:rsidP="00A57AAD" w:rsidR="00A57AAD">
      <w:pPr>
        <w:overflowPunct w:val="false"/>
        <w:autoSpaceDE w:val="false"/>
        <w:autoSpaceDN w:val="false"/>
        <w:adjustRightInd w:val="false"/>
        <w:spacing w:after="0"/>
        <w:rPr>
          <w:rFonts w:cs="Times New Roman" w:eastAsia="Calibri"/>
          <w:szCs w:val="20"/>
          <w:lang w:eastAsia="hr-HR"/>
        </w:rPr>
      </w:pPr>
    </w:p>
    <w:p w:rsidRDefault="00A57AAD" w:rsidP="00A57AAD" w:rsidR="00A57AAD">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STEČAJNA SUTKINJA </w:t>
      </w:r>
    </w:p>
    <w:p w:rsidRDefault="00A57AAD" w:rsidP="00A57AAD" w:rsidR="00A57AAD">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SANJANA ZORINC  </w:t>
      </w:r>
    </w:p>
    <w:p w:rsidRDefault="00A57AAD" w:rsidP="00A57AAD" w:rsidR="00A57AAD">
      <w:pPr>
        <w:overflowPunct w:val="false"/>
        <w:autoSpaceDE w:val="false"/>
        <w:autoSpaceDN w:val="false"/>
        <w:adjustRightInd w:val="false"/>
        <w:spacing w:after="0"/>
        <w:rPr>
          <w:rFonts w:cs="Times New Roman" w:eastAsia="Calibri"/>
          <w:szCs w:val="20"/>
          <w:lang w:eastAsia="hr-HR"/>
        </w:rPr>
      </w:pPr>
    </w:p>
    <w:p w:rsidRDefault="00A57AAD" w:rsidP="00A57AAD" w:rsidR="00A57AAD">
      <w:pPr>
        <w:overflowPunct w:val="false"/>
        <w:autoSpaceDE w:val="false"/>
        <w:autoSpaceDN w:val="false"/>
        <w:adjustRightInd w:val="false"/>
        <w:spacing w:after="0"/>
        <w:rPr>
          <w:rFonts w:cs="Times New Roman" w:eastAsia="Calibri"/>
          <w:szCs w:val="20"/>
          <w:lang w:eastAsia="hr-HR"/>
        </w:rPr>
      </w:pPr>
    </w:p>
    <w:p w:rsidRDefault="00A57AAD" w:rsidP="00A57AAD" w:rsidR="00A57AAD">
      <w:pPr>
        <w:overflowPunct w:val="false"/>
        <w:autoSpaceDE w:val="false"/>
        <w:autoSpaceDN w:val="false"/>
        <w:adjustRightInd w:val="false"/>
        <w:spacing w:after="0"/>
        <w:rPr>
          <w:rFonts w:cs="Times New Roman" w:eastAsia="Calibri"/>
          <w:szCs w:val="20"/>
          <w:lang w:eastAsia="hr-HR"/>
        </w:rPr>
      </w:pPr>
    </w:p>
    <w:p w:rsidRDefault="00A57AAD" w:rsidP="00A57AAD" w:rsidR="00A57AAD">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 19. st. 1. i 2. SZ-a). Dostava se smatra obavljenom istekom osmog dana od dana objave ovog rješenja na e-oglasnoj ploči suda (čl. 12. st. 1. SZ-a). Žalba se podnosi u tri primjerka.</w:t>
      </w:r>
    </w:p>
    <w:p w:rsidRDefault="00A57AAD" w:rsidP="00A57AAD" w:rsidR="00A57AAD">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Žalba ne odgađa provedbu rješenja (čl. 19. st. 3. SZ-a).</w:t>
      </w:r>
    </w:p>
    <w:p w:rsidRDefault="00A57AAD" w:rsidP="00A57AAD" w:rsidR="00A57AAD">
      <w:pPr>
        <w:overflowPunct w:val="false"/>
        <w:autoSpaceDE w:val="false"/>
        <w:autoSpaceDN w:val="false"/>
        <w:adjustRightInd w:val="false"/>
        <w:spacing w:after="0"/>
        <w:rPr>
          <w:rFonts w:cs="Times New Roman" w:eastAsia="Calibri"/>
          <w:szCs w:val="20"/>
          <w:lang w:eastAsia="hr-HR"/>
        </w:rPr>
      </w:pPr>
    </w:p>
    <w:p w:rsidRDefault="00A57AAD" w:rsidP="00A57AAD" w:rsidR="00A57AAD">
      <w:pPr>
        <w:overflowPunct w:val="false"/>
        <w:autoSpaceDE w:val="false"/>
        <w:autoSpaceDN w:val="false"/>
        <w:adjustRightInd w:val="false"/>
        <w:spacing w:after="0"/>
        <w:rPr>
          <w:rFonts w:cs="Times New Roman" w:eastAsia="Calibri"/>
          <w:szCs w:val="20"/>
          <w:lang w:eastAsia="hr-HR"/>
        </w:rPr>
      </w:pPr>
      <w:proofErr w:type="spellStart"/>
      <w:r>
        <w:rPr>
          <w:rFonts w:cs="Times New Roman" w:eastAsia="Calibri"/>
          <w:szCs w:val="20"/>
          <w:lang w:eastAsia="hr-HR"/>
        </w:rPr>
        <w:t>Rj</w:t>
      </w:r>
      <w:proofErr w:type="spellEnd"/>
      <w:r>
        <w:rPr>
          <w:rFonts w:cs="Times New Roman" w:eastAsia="Calibri"/>
          <w:szCs w:val="20"/>
          <w:lang w:eastAsia="hr-HR"/>
        </w:rPr>
        <w:t>.</w:t>
      </w:r>
    </w:p>
    <w:p w:rsidRDefault="00A57AAD" w:rsidP="00A57AAD" w:rsidR="00A57AAD">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Dna: zakonskom zastupniku dužnika putem e-oglasne ploče</w:t>
      </w:r>
    </w:p>
    <w:p w:rsidRDefault="00A57AAD" w:rsidP="00A57AAD" w:rsidR="00A57AAD">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 xml:space="preserve">         e- oglasna ploča</w:t>
      </w:r>
    </w:p>
    <w:p w:rsidRDefault="00A57AAD" w:rsidP="00A57AAD" w:rsidR="00A57AAD">
      <w:pPr>
        <w:overflowPunct w:val="false"/>
        <w:autoSpaceDE w:val="false"/>
        <w:autoSpaceDN w:val="false"/>
        <w:adjustRightInd w:val="false"/>
        <w:spacing w:after="0"/>
        <w:rPr>
          <w:rFonts w:cs="Times New Roman" w:eastAsia="Calibri"/>
          <w:szCs w:val="20"/>
          <w:lang w:eastAsia="hr-HR"/>
        </w:rPr>
      </w:pPr>
      <w:proofErr w:type="spellStart"/>
      <w:r>
        <w:rPr>
          <w:rFonts w:cs="Times New Roman" w:eastAsia="Calibri"/>
          <w:szCs w:val="20"/>
          <w:lang w:eastAsia="hr-HR"/>
        </w:rPr>
        <w:t>Bj</w:t>
      </w:r>
      <w:proofErr w:type="spellEnd"/>
      <w:r>
        <w:rPr>
          <w:rFonts w:cs="Times New Roman" w:eastAsia="Calibri"/>
          <w:szCs w:val="20"/>
          <w:lang w:eastAsia="hr-HR"/>
        </w:rPr>
        <w:t xml:space="preserve">. 10.1.2018. </w:t>
      </w:r>
    </w:p>
    <w:p w:rsidRDefault="00A57AAD" w:rsidP="00A57AAD" w:rsidR="00A57AAD"/>
    <w:p w:rsidRDefault="00AE649C" w:rsidP="00A57AAD" w:rsidR="00AE649C" w:rsidRPr="00B76F3C">
      <w:pPr>
        <w:pStyle w:val="NormaleSPIS"/>
        <w:ind w:firstLine="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CourierNew">
    <w:panose1 w:val="00000000000000000000"/>
    <w:charset w:val="EE"/>
    <w:family w:val="auto"/>
    <w:notTrueType/>
    <w:pitch w:val="default"/>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57AAD"/>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08904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St-306/2017-5</izvorni_sadrzaj>
    <derivirana_varijabla naziv="DomainObject.Oznaka_1">St-306/2017-5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izvorni_sadrzaj>
    <derivirana_varijabla naziv="DomainObject.Predmet.Broj_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St-306/2017</izvorni_sadrzaj>
    <derivirana_varijabla naziv="DomainObject.Predmet.OznakaBroj_1">St-306/2017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MEĐIMURSKO SRCE društvo s ograničenom odgovornošću za pekarstvo, usluge i trgovinu</izvorni_sadrzaj>
    <derivirana_varijabla naziv="DomainObject.Predmet.ProtustrankaFormated_1">  MEĐIMURSKO SRCE društvo s ograničenom odgovornošću za pekarstvo, usluge i trgovinu</derivirana_varijabla>
  </DomainObject.Predmet.ProtustrankaFormated>
  <DomainObject.Predmet.ProtustrankaFormatedOIB>
    <izvorni_sadrzaj>  MEĐIMURSKO SRCE društvo s ograničenom odgovornošću za pekarstvo, usluge i trgovinu, OIB 45870654487</izvorni_sadrzaj>
    <derivirana_varijabla naziv="DomainObject.Predmet.ProtustrankaFormatedOIB_1">  MEĐIMURSKO SRCE društvo s ograničenom odgovornošću za pekarstvo, usluge i trgovinu, OIB 45870654487</derivirana_varijabla>
  </DomainObject.Predmet.ProtustrankaFormatedOIB>
  <DomainObject.Predmet.ProtustrankaFormatedWithAdress>
    <izvorni_sadrzaj> MEĐIMURSKO SRCE društvo s ograničenom odgovornošću za pekarstvo, usluge i trgovinu, Zavrtna 10, 40000 Ivanovec</izvorni_sadrzaj>
    <derivirana_varijabla naziv="DomainObject.Predmet.ProtustrankaFormatedWithAdress_1"> MEĐIMURSKO SRCE društvo s ograničenom odgovornošću za pekarstvo, usluge i trgovinu, Zavrtna 10, 40000 Ivanovec</derivirana_varijabla>
  </DomainObject.Predmet.ProtustrankaFormatedWithAdress>
  <DomainObject.Predmet.ProtustrankaFormatedWithAdressOIB>
    <izvorni_sadrzaj> MEĐIMURSKO SRCE društvo s ograničenom odgovornošću za pekarstvo, usluge i trgovinu, OIB 45870654487, Zavrtna 10, 40000 Ivanovec</izvorni_sadrzaj>
    <derivirana_varijabla naziv="DomainObject.Predmet.ProtustrankaFormatedWithAdressOIB_1"> MEĐIMURSKO SRCE društvo s ograničenom odgovornošću za pekarstvo, usluge i trgovinu, OIB 45870654487, Zavrtna 10, 40000 Ivanovec</derivirana_varijabla>
  </DomainObject.Predmet.ProtustrankaFormatedWithAdressOIB>
  <DomainObject.Predmet.ProtustrankaWithAdress>
    <izvorni_sadrzaj>MEĐIMURSKO SRCE društvo s ograničenom odgovornošću za pekarstvo, usluge i trgovinu Zavrtna 10, 40000 Ivanovec</izvorni_sadrzaj>
    <derivirana_varijabla naziv="DomainObject.Predmet.ProtustrankaWithAdress_1">MEĐIMURSKO SRCE društvo s ograničenom odgovornošću za pekarstvo, usluge i trgovinu Zavrtna 10, 40000 Ivanovec</derivirana_varijabla>
  </DomainObject.Predmet.ProtustrankaWithAdress>
  <DomainObject.Predmet.ProtustrankaWithAdressOIB>
    <izvorni_sadrzaj>MEĐIMURSKO SRCE društvo s ograničenom odgovornošću za pekarstvo, usluge i trgovinu, OIB 45870654487, Zavrtna 10, 40000 Ivanovec</izvorni_sadrzaj>
    <derivirana_varijabla naziv="DomainObject.Predmet.ProtustrankaWithAdressOIB_1">MEĐIMURSKO SRCE društvo s ograničenom odgovornošću za pekarstvo, usluge i trgovinu, OIB 45870654487, Zavrtna 10, 40000 Ivanovec</derivirana_varijabla>
  </DomainObject.Predmet.ProtustrankaWithAdressOIB>
  <DomainObject.Predmet.ProtustrankaNazivFormated>
    <izvorni_sadrzaj>MEĐIMURSKO SRCE društvo s ograničenom odgovornošću za pekarstvo, usluge i trgovinu</izvorni_sadrzaj>
    <derivirana_varijabla naziv="DomainObject.Predmet.ProtustrankaNazivFormated_1">MEĐIMURSKO SRCE društvo s ograničenom odgovornošću za pekarstvo, usluge i trgovinu</derivirana_varijabla>
  </DomainObject.Predmet.ProtustrankaNazivFormated>
  <DomainObject.Predmet.ProtustrankaNazivFormatedOIB>
    <izvorni_sadrzaj>MEĐIMURSKO SRCE društvo s ograničenom odgovornošću za pekarstvo, usluge i trgovinu, OIB 45870654487</izvorni_sadrzaj>
    <derivirana_varijabla naziv="DomainObject.Predmet.ProtustrankaNazivFormatedOIB_1">MEĐIMURSKO SRCE društvo s ograničenom odgovornošću za pekarstvo, usluge i trgovinu, OIB 45870654487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 Nagodbeno vijeće: ZG03</izvorni_sadrzaj>
    <derivirana_varijabla naziv="DomainObject.Predmet.StrankaFormated_1">  Financijska agencija, Regionalni centar Zagreb, Nagodbeno vijeće: ZG03</derivirana_varijabla>
  </DomainObject.Predmet.StrankaFormated>
  <DomainObject.Predmet.StrankaFormatedOIB>
    <izvorni_sadrzaj>  Financijska agencija, Regionalni centar Zagreb, Nagodbeno vijeće: ZG03, OIB 85821130368</izvorni_sadrzaj>
    <derivirana_varijabla naziv="DomainObject.Predmet.StrankaFormatedOIB_1">  Financijska agencija, Regionalni centar Zagreb, Nagodbeno vijeće: ZG03, OIB 85821130368</derivirana_varijabla>
  </DomainObject.Predmet.StrankaFormatedOIB>
  <DomainObject.Predmet.StrankaFormatedWithAdress>
    <izvorni_sadrzaj> Financijska agencija, Regionalni centar Zagreb, Nagodbeno vijeće: ZG03, Ilica 307, 10000 Zagreb</izvorni_sadrzaj>
    <derivirana_varijabla naziv="DomainObject.Predmet.StrankaFormatedWithAdress_1"> Financijska agencija, Regionalni centar Zagreb, Nagodbeno vijeće: ZG03, Ilica 307, 10000 Zagreb</derivirana_varijabla>
  </DomainObject.Predmet.StrankaFormatedWithAdress>
  <DomainObject.Predmet.StrankaFormatedWithAdressOIB>
    <izvorni_sadrzaj> Financijska agencija, Regionalni centar Zagreb, Nagodbeno vijeće: ZG03, OIB 85821130368, Ilica 307, 10000 Zagreb</izvorni_sadrzaj>
    <derivirana_varijabla naziv="DomainObject.Predmet.StrankaFormatedWithAdressOIB_1"> Financijska agencija, Regionalni centar Zagreb, Nagodbeno vijeće: ZG03, OIB 85821130368, Ilica 307, 10000 Zagreb</derivirana_varijabla>
  </DomainObject.Predmet.StrankaFormatedWithAdressOIB>
  <DomainObject.Predmet.StrankaWithAdress>
    <izvorni_sadrzaj>Financijska agencija, Regionalni centar Zagreb, Nagodbeno vijeće: ZG03 Ilica 307,10000 Zagreb</izvorni_sadrzaj>
    <derivirana_varijabla naziv="DomainObject.Predmet.StrankaWithAdress_1">Financijska agencija, Regionalni centar Zagreb, Nagodbeno vijeće: ZG03 Ilica 307,10000 Zagreb</derivirana_varijabla>
  </DomainObject.Predmet.StrankaWithAdress>
  <DomainObject.Predmet.StrankaWithAdressOIB>
    <izvorni_sadrzaj>Financijska agencija, Regionalni centar Zagreb, Nagodbeno vijeće: ZG03, OIB 85821130368, Ilica 307,10000 Zagreb</izvorni_sadrzaj>
    <derivirana_varijabla naziv="DomainObject.Predmet.StrankaWithAdressOIB_1">Financijska agencija, Regionalni centar Zagreb, Nagodbeno vijeće: ZG03, OIB 85821130368, Ilica 307,10000 Zagreb</derivirana_varijabla>
  </DomainObject.Predmet.StrankaWithAdressOIB>
  <DomainObject.Predmet.StrankaNazivFormated>
    <izvorni_sadrzaj>Financijska agencija, Regionalni centar Zagreb, Nagodbeno vijeće: ZG03</izvorni_sadrzaj>
    <derivirana_varijabla naziv="DomainObject.Predmet.StrankaNazivFormated_1">Financijska agencija, Regionalni centar Zagreb, Nagodbeno vijeće: ZG03</derivirana_varijabla>
  </DomainObject.Predmet.StrankaNazivFormated>
  <DomainObject.Predmet.StrankaNazivFormatedOIB>
    <izvorni_sadrzaj>Financijska agencija, Regionalni centar Zagreb, Nagodbeno vijeće: ZG03, OIB 85821130368</izvorni_sadrzaj>
    <derivirana_varijabla naziv="DomainObject.Predmet.StrankaNazivFormatedOIB_1">Financijska agencija, Regionalni centar Zagreb, Nagodbeno vijeće: ZG03,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Regionalni centar Zagreb, Nagodbeno vijeće: ZG03</item>
    </izvorni_sadrzaj>
    <derivirana_varijabla naziv="DomainObject.Predmet.StrankaListFormated_1">
      <item>Financijska agencija, Regionalni centar Zagreb, Nagodbeno vijeće: ZG03</item>
    </derivirana_varijabla>
  </DomainObject.Predmet.StrankaListFormated>
  <DomainObject.Predmet.StrankaListFormatedOIB>
    <izvorni_sadrzaj>
      <item>Financijska agencija, Regionalni centar Zagreb, Nagodbeno vijeće: ZG03, OIB 85821130368</item>
    </izvorni_sadrzaj>
    <derivirana_varijabla naziv="DomainObject.Predmet.StrankaListFormatedOIB_1">
      <item>Financijska agencija, Regionalni centar Zagreb, Nagodbeno vijeće: ZG03, OIB 85821130368</item>
    </derivirana_varijabla>
  </DomainObject.Predmet.StrankaListFormatedOIB>
  <DomainObject.Predmet.StrankaListFormatedWithAdress>
    <izvorni_sadrzaj>
      <item>Financijska agencija, Regionalni centar Zagreb, Nagodbeno vijeće: ZG03, Ilica 307, 10000 Zagreb</item>
    </izvorni_sadrzaj>
    <derivirana_varijabla naziv="DomainObject.Predmet.StrankaListFormatedWithAdress_1">
      <item>Financijska agencija, Regionalni centar Zagreb, Nagodbeno vijeće: ZG03, Ilica 307, 10000 Zagreb</item>
    </derivirana_varijabla>
  </DomainObject.Predmet.StrankaListFormatedWithAdress>
  <DomainObject.Predmet.StrankaListFormatedWithAdressOIB>
    <izvorni_sadrzaj>
      <item>Financijska agencija, Regionalni centar Zagreb, Nagodbeno vijeće: ZG03, OIB 85821130368, Ilica 307, 10000 Zagreb</item>
    </izvorni_sadrzaj>
    <derivirana_varijabla naziv="DomainObject.Predmet.StrankaListFormatedWithAdressOIB_1">
      <item>Financijska agencija, Regionalni centar Zagreb, Nagodbeno vijeće: ZG03, OIB 85821130368, Ilica 307, 10000 Zagreb</item>
    </derivirana_varijabla>
  </DomainObject.Predmet.StrankaListFormatedWithAdressOIB>
  <DomainObject.Predmet.StrankaListNazivFormated>
    <izvorni_sadrzaj>
      <item>Financijska agencija, Regionalni centar Zagreb, Nagodbeno vijeće: ZG03</item>
    </izvorni_sadrzaj>
    <derivirana_varijabla naziv="DomainObject.Predmet.StrankaListNazivFormated_1">
      <item>Financijska agencija, Regionalni centar Zagreb, Nagodbeno vijeće: ZG03</item>
    </derivirana_varijabla>
  </DomainObject.Predmet.StrankaListNazivFormated>
  <DomainObject.Predmet.StrankaListNazivFormatedOIB>
    <izvorni_sadrzaj>
      <item>Financijska agencija, Regionalni centar Zagreb, Nagodbeno vijeće: ZG03, OIB 85821130368</item>
    </izvorni_sadrzaj>
    <derivirana_varijabla naziv="DomainObject.Predmet.StrankaListNazivFormatedOIB_1">
      <item>Financijska agencija, Regionalni centar Zagreb, Nagodbeno vijeće: ZG03, OIB 85821130368</item>
    </derivirana_varijabla>
  </DomainObject.Predmet.StrankaListNazivFormatedOIB>
  <DomainObject.Predmet.ProtuStrankaListFormated>
    <izvorni_sadrzaj>
      <item>MEĐIMURSKO SRCE društvo s ograničenom odgovornošću za pekarstvo, usluge i trgovinu</item>
    </izvorni_sadrzaj>
    <derivirana_varijabla naziv="DomainObject.Predmet.ProtuStrankaListFormated_1">
      <item>MEĐIMURSKO SRCE društvo s ograničenom odgovornošću za pekarstvo, usluge i trgovinu</item>
    </derivirana_varijabla>
  </DomainObject.Predmet.ProtuStrankaListFormated>
  <DomainObject.Predmet.ProtuStrankaListFormatedOIB>
    <izvorni_sadrzaj>
      <item>MEĐIMURSKO SRCE društvo s ograničenom odgovornošću za pekarstvo, usluge i trgovinu, OIB 45870654487</item>
    </izvorni_sadrzaj>
    <derivirana_varijabla naziv="DomainObject.Predmet.ProtuStrankaListFormatedOIB_1">
      <item>MEĐIMURSKO SRCE društvo s ograničenom odgovornošću za pekarstvo, usluge i trgovinu, OIB 45870654487</item>
    </derivirana_varijabla>
  </DomainObject.Predmet.ProtuStrankaListFormatedOIB>
  <DomainObject.Predmet.ProtuStrankaListFormatedWithAdress>
    <izvorni_sadrzaj>
      <item>MEĐIMURSKO SRCE društvo s ograničenom odgovornošću za pekarstvo, usluge i trgovinu, Zavrtna 10, 40000 Ivanovec</item>
    </izvorni_sadrzaj>
    <derivirana_varijabla naziv="DomainObject.Predmet.ProtuStrankaListFormatedWithAdress_1">
      <item>MEĐIMURSKO SRCE društvo s ograničenom odgovornošću za pekarstvo, usluge i trgovinu, Zavrtna 10, 40000 Ivanovec</item>
    </derivirana_varijabla>
  </DomainObject.Predmet.ProtuStrankaListFormatedWithAdress>
  <DomainObject.Predmet.ProtuStrankaListFormatedWithAdressOIB>
    <izvorni_sadrzaj>
      <item>MEĐIMURSKO SRCE društvo s ograničenom odgovornošću za pekarstvo, usluge i trgovinu, OIB 45870654487, Zavrtna 10, 40000 Ivanovec</item>
    </izvorni_sadrzaj>
    <derivirana_varijabla naziv="DomainObject.Predmet.ProtuStrankaListFormatedWithAdressOIB_1">
      <item>MEĐIMURSKO SRCE društvo s ograničenom odgovornošću za pekarstvo, usluge i trgovinu, OIB 45870654487, Zavrtna 10, 40000 Ivanovec</item>
    </derivirana_varijabla>
  </DomainObject.Predmet.ProtuStrankaListFormatedWithAdressOIB>
  <DomainObject.Predmet.ProtuStrankaListNazivFormated>
    <izvorni_sadrzaj>
      <item>MEĐIMURSKO SRCE društvo s ograničenom odgovornošću za pekarstvo, usluge i trgovinu</item>
    </izvorni_sadrzaj>
    <derivirana_varijabla naziv="DomainObject.Predmet.ProtuStrankaListNazivFormated_1">
      <item>MEĐIMURSKO SRCE društvo s ograničenom odgovornošću za pekarstvo, usluge i trgovinu</item>
    </derivirana_varijabla>
  </DomainObject.Predmet.ProtuStrankaListNazivFormated>
  <DomainObject.Predmet.ProtuStrankaListNazivFormatedOIB>
    <izvorni_sadrzaj>
      <item>MEĐIMURSKO SRCE društvo s ograničenom odgovornošću za pekarstvo, usluge i trgovinu, OIB 45870654487</item>
    </izvorni_sadrzaj>
    <derivirana_varijabla naziv="DomainObject.Predmet.ProtuStrankaListNazivFormatedOIB_1">
      <item>MEĐIMURSKO SRCE društvo s ograničenom odgovornošću za pekarstvo, usluge i trgovinu, OIB 45870654487</item>
    </derivirana_varijabla>
  </DomainObject.Predmet.ProtuStrankaListNazivFormatedOIB>
  <DomainObject.Predmet.OstaliListFormated>
    <izvorni_sadrzaj>
      <item>Sudski registar</item>
      <item>Radovan Herman</item>
      <item>Županijsko državno odvjetništvo Bjelovar</item>
      <item>sudski registar</item>
    </izvorni_sadrzaj>
    <derivirana_varijabla naziv="DomainObject.Predmet.OstaliListFormated_1">
      <item>Sudski registar</item>
      <item>Radovan Herman</item>
      <item>Županijsko državno odvjetništvo Bjelovar</item>
      <item>sudski registar</item>
    </derivirana_varijabla>
  </DomainObject.Predmet.OstaliListFormated>
  <DomainObject.Predmet.OstaliListFormatedOIB>
    <izvorni_sadrzaj>
      <item>Sudski registar</item>
      <item>Radovan Herman, OIB 14932579253</item>
      <item>Županijsko državno odvjetništvo Bjelovar, OIB 86821435474</item>
      <item>sudski registar</item>
    </izvorni_sadrzaj>
    <derivirana_varijabla naziv="DomainObject.Predmet.OstaliListFormatedOIB_1">
      <item>Sudski registar</item>
      <item>Radovan Herman, OIB 14932579253</item>
      <item>Županijsko državno odvjetništvo Bjelovar, OIB 86821435474</item>
      <item>sudski registar</item>
    </derivirana_varijabla>
  </DomainObject.Predmet.OstaliListFormatedOIB>
  <DomainObject.Predmet.OstaliListFormatedWithAdress>
    <izvorni_sadrzaj>
      <item>Sudski registar</item>
      <item>Radovan Herman, Zavrtna 10, 40000 Ivanovec</item>
      <item>Županijsko državno odvjetništvo Bjelovar</item>
      <item>sudski registar</item>
    </izvorni_sadrzaj>
    <derivirana_varijabla naziv="DomainObject.Predmet.OstaliListFormatedWithAdress_1">
      <item>Sudski registar</item>
      <item>Radovan Herman, Zavrtna 10, 40000 Ivanovec</item>
      <item>Županijsko državno odvjetništvo Bjelovar</item>
      <item>sudski registar</item>
    </derivirana_varijabla>
  </DomainObject.Predmet.OstaliListFormatedWithAdress>
  <DomainObject.Predmet.OstaliListFormatedWithAdressOIB>
    <izvorni_sadrzaj>
      <item>Sudski registar</item>
      <item>Radovan Herman, OIB 14932579253, Zavrtna 10, 40000 Ivanovec</item>
      <item>Županijsko državno odvjetništvo Bjelovar, OIB 86821435474</item>
      <item>sudski registar</item>
    </izvorni_sadrzaj>
    <derivirana_varijabla naziv="DomainObject.Predmet.OstaliListFormatedWithAdressOIB_1">
      <item>Sudski registar</item>
      <item>Radovan Herman, OIB 14932579253, Zavrtna 10, 40000 Ivanovec</item>
      <item>Županijsko državno odvjetništvo Bjelovar, OIB 86821435474</item>
      <item>sudski registar</item>
    </derivirana_varijabla>
  </DomainObject.Predmet.OstaliListFormatedWithAdressOIB>
  <DomainObject.Predmet.OstaliListNazivFormated>
    <izvorni_sadrzaj>
      <item>Sudski registar</item>
      <item>Radovan Herman</item>
      <item>Županijsko državno odvjetništvo Bjelovar</item>
      <item>sudski registar</item>
    </izvorni_sadrzaj>
    <derivirana_varijabla naziv="DomainObject.Predmet.OstaliListNazivFormated_1">
      <item>Sudski registar</item>
      <item>Radovan Herman</item>
      <item>Županijsko državno odvjetništvo Bjelovar</item>
      <item>sudski registar</item>
    </derivirana_varijabla>
  </DomainObject.Predmet.OstaliListNazivFormated>
  <DomainObject.Predmet.OstaliListNazivFormatedOIB>
    <izvorni_sadrzaj>
      <item>Sudski registar</item>
      <item>Radovan Herman, OIB 14932579253</item>
      <item>Županijsko državno odvjetništvo Bjelovar, OIB 86821435474</item>
      <item>sudski registar</item>
    </izvorni_sadrzaj>
    <derivirana_varijabla naziv="DomainObject.Predmet.OstaliListNazivFormatedOIB_1">
      <item>Sudski registar</item>
      <item>Radovan Herman, OIB 14932579253</item>
      <item>Županijsko državno odvjetništvo Bjelovar, OIB 86821435474</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St-306/2017-5</izvorni_sadrzaj>
    <derivirana_varijabla naziv="DomainObject.PoslovniBrojDokumenta_1">St-306/2017-5</derivirana_varijabla>
  </DomainObject.PoslovniBrojDokumenta>
  <DomainObject.Predmet.StrankaIDrugi>
    <izvorni_sadrzaj>Financijska agencija, Regionalni centar Zagreb, Nagodbeno vijeće: ZG03</izvorni_sadrzaj>
    <derivirana_varijabla naziv="DomainObject.Predmet.StrankaIDrugi_1">Financijska agencija, Regionalni centar Zagreb, Nagodbeno vijeće: ZG03</derivirana_varijabla>
  </DomainObject.Predmet.StrankaIDrugi>
  <DomainObject.Predmet.ProtustrankaIDrugi>
    <izvorni_sadrzaj>MEĐIMURSKO SRCE društvo s ograničenom odgovornošću za pekarstvo, usluge i trgovinu</izvorni_sadrzaj>
    <derivirana_varijabla naziv="DomainObject.Predmet.ProtustrankaIDrugi_1">MEĐIMURSKO SRCE društvo s ograničenom odgovornošću za pekarstvo, usluge i trgovinu</derivirana_varijabla>
  </DomainObject.Predmet.ProtustrankaIDrugi>
  <DomainObject.Predmet.StrankaIDrugiAdressOIB>
    <izvorni_sadrzaj>Financijska agencija, Regionalni centar Zagreb, Nagodbeno vijeće: ZG03, OIB 85821130368, Ilica 307, 10000 Zagreb</izvorni_sadrzaj>
    <derivirana_varijabla naziv="DomainObject.Predmet.StrankaIDrugiAdressOIB_1">Financijska agencija, Regionalni centar Zagreb, Nagodbeno vijeće: ZG03, OIB 85821130368, Ilica 307, 10000 Zagreb</derivirana_varijabla>
  </DomainObject.Predmet.StrankaIDrugiAdressOIB>
  <DomainObject.Predmet.ProtustrankaIDrugiAdressOIB>
    <izvorni_sadrzaj>MEĐIMURSKO SRCE društvo s ograničenom odgovornošću za pekarstvo, usluge i trgovinu, OIB 45870654487, Zavrtna 10, 40000 Ivanovec</izvorni_sadrzaj>
    <derivirana_varijabla naziv="DomainObject.Predmet.ProtustrankaIDrugiAdressOIB_1">MEĐIMURSKO SRCE društvo s ograničenom odgovornošću za pekarstvo, usluge i trgovinu, OIB 45870654487, Zavrtna 10, 40000 Ivanovec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Sudski registar</item>
      <item>Radovan Herman</item>
      <item>Županijsko državno odvjetništvo Bjelovar</item>
      <item>sudski registar</item>
      <item>MEĐIMURSKO SRCE društvo s ograničenom odgovornošću za pekarstvo, usluge i trgovinu</item>
      <item>Financijska agencija, Regionalni centar Zagreb, Nagodbeno vijeće: ZG03</item>
    </izvorni_sadrzaj>
    <derivirana_varijabla naziv="DomainObject.Predmet.SudioniciListNaziv_1">
      <item>Sudski registar</item>
      <item>Radovan Herman</item>
      <item>Županijsko državno odvjetništvo Bjelovar</item>
      <item>sudski registar</item>
      <item>MEĐIMURSKO SRCE društvo s ograničenom odgovornošću za pekarstvo, usluge i trgovinu</item>
      <item>Financijska agencija, Regionalni centar Zagreb, Nagodbeno vijeće: ZG03</item>
    </derivirana_varijabla>
  </DomainObject.Predmet.SudioniciListNaziv>
  <DomainObject.Predmet.SudioniciListAdressOIB>
    <izvorni_sadrzaj>
      <item>Sudski registar</item>
      <item>Radovan Herman, OIB 14932579253, Zavrtna 10,40000 Ivanovec</item>
      <item>Županijsko državno odvjetništvo Bjelovar, OIB 86821435474</item>
      <item>sudski registar</item>
      <item>MEĐIMURSKO SRCE društvo s ograničenom odgovornošću za pekarstvo, usluge i trgovinu, OIB 45870654487, Zavrtna 10,40000 Ivanovec</item>
      <item>Financijska agencija, Regionalni centar Zagreb, Nagodbeno vijeće: ZG03, OIB 85821130368, Ilica 307,10000 Zagreb</item>
    </izvorni_sadrzaj>
    <derivirana_varijabla naziv="DomainObject.Predmet.SudioniciListAdressOIB_1">
      <item>Sudski registar</item>
      <item>Radovan Herman, OIB 14932579253, Zavrtna 10,40000 Ivanovec</item>
      <item>Županijsko državno odvjetništvo Bjelovar, OIB 86821435474</item>
      <item>sudski registar</item>
      <item>MEĐIMURSKO SRCE društvo s ograničenom odgovornošću za pekarstvo, usluge i trgovinu, OIB 45870654487, Zavrtna 10,40000 Ivanovec</item>
      <item>Financijska agencija, Regionalni centar Zagreb, Nagodbeno vijeće: ZG03, OIB 85821130368, Ilica 307,10000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12FE5B-5966-4DC4-9514-CA118514A7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1124</properties:Words>
  <properties:Characters>6218</properties:Characters>
  <properties:Lines>133</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2018-01-10T08:45:00Z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St-306/2017-5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