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abf78" w14:paraId="85abf78"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4922BA">
        <w:rPr>
          <w:b/>
        </w:rPr>
        <w:t>12</w:t>
      </w:r>
      <w:r w:rsidR="004D4264">
        <w:rPr>
          <w:b/>
        </w:rPr>
        <w:t>56</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4D4264">
        <w:t>JEDNO MORE d.o.o. Okrug Gornji, Šetalište Stjepana Radića 26</w:t>
      </w:r>
      <w:r w:rsidR="004745EB">
        <w:t xml:space="preserve">, OIB: </w:t>
      </w:r>
      <w:r w:rsidR="004D4264">
        <w:t>37911635432</w:t>
      </w:r>
      <w:r>
        <w:t>, dana</w:t>
      </w:r>
      <w:r w:rsidR="000F41F7">
        <w:t xml:space="preserve"> </w:t>
      </w:r>
      <w:r w:rsidR="001D745D">
        <w:t>25. srpnja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FD0A2F">
        <w:t xml:space="preserve">prethodni </w:t>
      </w:r>
      <w:r w:rsidR="00C82BA1">
        <w:t>postupak radi utvrđivanja pretpostavki za otvaranje stečajnog postupka</w:t>
      </w:r>
      <w:r w:rsidR="00FD0A2F">
        <w:t xml:space="preserve"> </w:t>
      </w:r>
      <w:r w:rsidR="00C82BA1">
        <w:t xml:space="preserve">nad dužnikom </w:t>
      </w:r>
      <w:r w:rsidR="004D4264">
        <w:t>JEDNO MORE d.o.o. Okrug Gornji, Šetalište Stjepana Radića 26, OIB: 37911635432</w:t>
      </w:r>
      <w:r w:rsidR="00C82BA1">
        <w:t xml:space="preserve">, MBS: </w:t>
      </w:r>
      <w:r w:rsidR="000F41F7">
        <w:t>060</w:t>
      </w:r>
      <w:r w:rsidR="004D4264">
        <w:t>217863</w:t>
      </w:r>
      <w:r w:rsidR="00C82BA1">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517671">
        <w:t>8</w:t>
      </w:r>
      <w:r w:rsidR="001D745D">
        <w:t>. rujna 2017</w:t>
      </w:r>
      <w:r w:rsidR="00C82BA1">
        <w:t>. god. u</w:t>
      </w:r>
      <w:r w:rsidR="00FD0A2F">
        <w:t xml:space="preserve"> </w:t>
      </w:r>
      <w:r w:rsidR="001D745D">
        <w:t>9,30</w:t>
      </w:r>
      <w:r w:rsidR="00FD0A2F">
        <w:t xml:space="preserve"> sati, u sobi br. 118/1, (sudnica br. 4)</w:t>
      </w:r>
      <w:r w:rsidR="00C82BA1">
        <w:t xml:space="preserve"> Trgovačkog suda u Splitu, Sukoišansk</w:t>
      </w:r>
      <w:r w:rsidR="00FD0A2F">
        <w:t>a 6.</w:t>
      </w:r>
    </w:p>
    <w:p w:rsidRDefault="00C82BA1" w:rsidP="00C82BA1" w:rsidR="00C82BA1">
      <w:pPr>
        <w:jc w:val="both"/>
      </w:pPr>
    </w:p>
    <w:p w:rsidRDefault="00CD43BF" w:rsidP="00CD43BF" w:rsidR="00C82BA1">
      <w:pPr>
        <w:ind w:left="360"/>
        <w:jc w:val="both"/>
      </w:pPr>
      <w:r>
        <w:t>III.</w:t>
      </w:r>
      <w:r w:rsidR="00C82BA1">
        <w:t xml:space="preserve"> </w:t>
      </w:r>
      <w:r w:rsidR="00FD0A2F">
        <w:t xml:space="preserve">Na zakazano ročište se pozivaju predstavnik predlagatelja </w:t>
      </w:r>
      <w:r w:rsidR="00FD0A2F">
        <w:rPr>
          <w:szCs w:val="24"/>
        </w:rPr>
        <w:t>Financijske agencije,</w:t>
      </w:r>
      <w:r w:rsidR="009F4E01">
        <w:rPr>
          <w:szCs w:val="24"/>
        </w:rPr>
        <w:t xml:space="preserve"> Regionalni centar Split te zast</w:t>
      </w:r>
      <w:r w:rsidR="00FD0A2F">
        <w:rPr>
          <w:szCs w:val="24"/>
        </w:rPr>
        <w:t>upnik po zakonu dužnika</w:t>
      </w:r>
      <w:r w:rsidR="00FD0A2F">
        <w:t xml:space="preserve"> </w:t>
      </w:r>
      <w:r w:rsidR="004D4264">
        <w:t>Laszlo Horvath iz Mađarske, 9495, Kophaza, Temeto utca 43, OIB: 59420269785</w:t>
      </w:r>
      <w:r w:rsidR="00FD0A2F">
        <w:t xml:space="preserve">. </w:t>
      </w:r>
    </w:p>
    <w:p w:rsidRDefault="00C82BA1" w:rsidP="00C82BA1" w:rsidR="00C82BA1">
      <w:pPr>
        <w:jc w:val="both"/>
      </w:pPr>
    </w:p>
    <w:p w:rsidRDefault="00C82BA1" w:rsidP="00CD43BF" w:rsidR="00C82BA1">
      <w:pPr>
        <w:ind w:left="360"/>
        <w:jc w:val="both"/>
      </w:pPr>
      <w:r>
        <w:t xml:space="preserve">IV. </w:t>
      </w:r>
      <w:r w:rsidR="00FD0A2F">
        <w:t>Nalaže se</w:t>
      </w:r>
      <w:r>
        <w:t xml:space="preserve"> zastupniku</w:t>
      </w:r>
      <w:r w:rsidR="00FD0A2F">
        <w:t xml:space="preserve"> po zakonu</w:t>
      </w:r>
      <w:r>
        <w:t xml:space="preserve"> dužnika</w:t>
      </w:r>
      <w:r w:rsidR="004745EB">
        <w:t xml:space="preserve"> </w:t>
      </w:r>
      <w:r w:rsidR="004D4264">
        <w:t>Laszlu Horvathu iz Mađarske</w:t>
      </w:r>
      <w:r w:rsidR="00FD0A2F">
        <w:t>,</w:t>
      </w:r>
      <w:r>
        <w:t xml:space="preserve"> da u roku od osam (8) dana</w:t>
      </w:r>
      <w:r w:rsidR="00FD0A2F">
        <w:t xml:space="preserve">, pozivom na gornji poslovni broj spisa, </w:t>
      </w:r>
      <w:r>
        <w:t xml:space="preserve">dostavi </w:t>
      </w:r>
      <w:r w:rsidR="00FD0A2F">
        <w:t xml:space="preserve">ovom </w:t>
      </w:r>
      <w:r>
        <w:t>sudu</w:t>
      </w:r>
      <w:r w:rsidR="00FD0A2F">
        <w:t xml:space="preserve"> u dva primjerka: </w:t>
      </w:r>
    </w:p>
    <w:p w:rsidRDefault="00C82BA1" w:rsidP="00FD0A2F" w:rsidR="00C82BA1">
      <w:pPr>
        <w:pStyle w:val="Odlomakpopisa"/>
        <w:numPr>
          <w:ilvl w:val="0"/>
          <w:numId w:val="5"/>
        </w:numPr>
        <w:jc w:val="both"/>
      </w:pPr>
      <w:r>
        <w:t>pisano izvješće o financijsko-gospodarskom stanju dužnika</w:t>
      </w:r>
      <w:r w:rsidR="00FD0A2F">
        <w:t>;</w:t>
      </w:r>
    </w:p>
    <w:p w:rsidRDefault="00C82BA1" w:rsidP="00FD0A2F" w:rsidR="00C82BA1">
      <w:pPr>
        <w:pStyle w:val="Odlomakpopisa"/>
        <w:numPr>
          <w:ilvl w:val="0"/>
          <w:numId w:val="5"/>
        </w:numPr>
        <w:jc w:val="both"/>
      </w:pPr>
      <w:r>
        <w:t>popis imovine i obveza dužnika</w:t>
      </w:r>
      <w:r w:rsidR="00FD0A2F">
        <w:t xml:space="preserve"> koji se, sukladno odredbama čl. </w:t>
      </w:r>
      <w:r>
        <w:t>17. Stečajnog zakona (Narodne novine 71/15</w:t>
      </w:r>
      <w:r w:rsidR="00CD43BF">
        <w:t>, dalje SZ-a</w:t>
      </w:r>
      <w:r>
        <w:t>)</w:t>
      </w:r>
      <w:r w:rsidR="00FD0A2F">
        <w:t xml:space="preserve">, treba sastojati od </w:t>
      </w:r>
      <w:r w:rsidR="00CD43BF">
        <w:t>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t xml:space="preserve">izlučnih prava, </w:t>
      </w:r>
    </w:p>
    <w:p w:rsidRDefault="00CD43BF" w:rsidP="00CD43BF" w:rsidR="00CD43BF">
      <w:pPr>
        <w:pStyle w:val="Odlomakpopisa"/>
        <w:numPr>
          <w:ilvl w:val="0"/>
          <w:numId w:val="2"/>
        </w:numPr>
        <w:jc w:val="both"/>
      </w:pPr>
      <w:r>
        <w:lastRenderedPageBreak/>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1D745D" w:rsidP="001D745D" w:rsidR="001D745D">
      <w:pPr>
        <w:ind w:left="720"/>
        <w:jc w:val="both"/>
      </w:pPr>
      <w:r>
        <w:t xml:space="preserve">Upozorava se zakonski zastupnik dužnika da za davanje neistinitog ili nepotpunog popisa imovine i obveza, dužnik odgovara kao za davanje lažnog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kazniti novčanom kaznom ako unatoč nalogu suda odbija dati potrebne obavijesti i suradnju. </w:t>
      </w:r>
    </w:p>
    <w:p w:rsidRDefault="001D745D" w:rsidP="001D745D" w:rsidR="001D745D">
      <w:pPr>
        <w:jc w:val="both"/>
      </w:pPr>
    </w:p>
    <w:p w:rsidRDefault="001D745D" w:rsidP="001D745D" w:rsidR="001D745D">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1D745D" w:rsidP="001D745D" w:rsidR="001D745D">
      <w:pPr>
        <w:ind w:left="708"/>
        <w:jc w:val="both"/>
        <w:rPr>
          <w:szCs w:val="24"/>
        </w:rPr>
      </w:pPr>
    </w:p>
    <w:p w:rsidRDefault="001D745D" w:rsidP="001D745D" w:rsidR="0001635B">
      <w:pPr>
        <w:ind w:left="708"/>
        <w:jc w:val="both"/>
        <w:rPr>
          <w:szCs w:val="24"/>
        </w:rPr>
      </w:pPr>
      <w:r>
        <w:rPr>
          <w:szCs w:val="24"/>
        </w:rPr>
        <w:t>VI. Poziva se Financijska agencija, u roku iz toč. V. ovog rješenja, dostaviti ovom sudu i obavijest o osiguranju sredstava za namirenje troškova stečajnog postupka.</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4D4264">
        <w:rPr>
          <w:szCs w:val="24"/>
        </w:rPr>
        <w:t>1</w:t>
      </w:r>
      <w:r w:rsidR="001D745D">
        <w:rPr>
          <w:szCs w:val="24"/>
        </w:rPr>
        <w:t>6</w:t>
      </w:r>
      <w:r w:rsidR="009F4E01">
        <w:rPr>
          <w:szCs w:val="24"/>
        </w:rPr>
        <w:t>. svibnja</w:t>
      </w:r>
      <w:r>
        <w:rPr>
          <w:szCs w:val="24"/>
        </w:rPr>
        <w:t xml:space="preserve"> 2016. god. prijedlog za otvaranje stečajnog postupka nad dužnikom </w:t>
      </w:r>
      <w:r w:rsidR="004D4264">
        <w:t>JEDNO MORE d.o.o. Okrug Gornji</w:t>
      </w:r>
      <w:r w:rsidR="001D745D">
        <w:t xml:space="preserve">, </w:t>
      </w:r>
      <w:r w:rsidR="001D745D" w:rsidRPr="001D745D">
        <w:t>a sve sukladno odredbama čl. 110. st. 1. Stečajnog zakona (Narodne novine 71/15, dalje SZ).</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9F4E01">
        <w:t>1. rujna 2015</w:t>
      </w:r>
      <w:r>
        <w:t xml:space="preserve">. godine, u Očevidniku redoslijeda osnova za plaćanje, ima evidentirane neizvršene osnove za plaćanje u neprekinutom razdoblju od </w:t>
      </w:r>
      <w:r w:rsidR="004D4264">
        <w:t>267</w:t>
      </w:r>
      <w:r>
        <w:t xml:space="preserve"> dana, u ukupnom iznosu od </w:t>
      </w:r>
      <w:r w:rsidR="004D4264">
        <w:t>210,47</w:t>
      </w:r>
      <w:r>
        <w:t xml:space="preserve"> kn, kao i da prema podacima koji su dostavljeni od Hrvatskog zavoda za mirovinsko osiguranje, dužnik </w:t>
      </w:r>
      <w:r w:rsidR="004745EB">
        <w:t xml:space="preserve">ima </w:t>
      </w:r>
      <w:r w:rsidR="000F41F7">
        <w:t>2</w:t>
      </w:r>
      <w:r w:rsidR="00254B18">
        <w:t xml:space="preserve"> zaposle</w:t>
      </w:r>
      <w:r w:rsidR="000F41F7">
        <w:t>nih</w:t>
      </w:r>
      <w:r w:rsidR="00DD581D">
        <w:t xml:space="preserve">, kao i da predlagatelj ne raspolaže s </w:t>
      </w:r>
      <w:r>
        <w:t>drugim podacima o imovini</w:t>
      </w:r>
      <w:r w:rsidR="00DD581D">
        <w:t xml:space="preserve"> dužnika. </w:t>
      </w:r>
    </w:p>
    <w:p w:rsidRDefault="00DD581D" w:rsidP="00A65088" w:rsidR="00DD581D">
      <w:pPr>
        <w:ind w:firstLine="708"/>
        <w:jc w:val="both"/>
      </w:pPr>
    </w:p>
    <w:p w:rsidRDefault="0028268A" w:rsidP="00A65088" w:rsidR="0028268A">
      <w:pPr>
        <w:ind w:firstLine="708"/>
        <w:jc w:val="both"/>
        <w:rPr>
          <w:szCs w:val="24"/>
        </w:rPr>
      </w:pPr>
      <w:r>
        <w:t>Sukladno</w:t>
      </w:r>
      <w:r w:rsidR="00DD581D">
        <w:t xml:space="preserve"> odredbama</w:t>
      </w:r>
      <w:r>
        <w:t xml:space="preserve"> čl. 110</w:t>
      </w:r>
      <w:r w:rsidR="00A14B7B">
        <w:t>. st. 1.</w:t>
      </w:r>
      <w:r>
        <w:t xml:space="preserve"> SZ-a </w:t>
      </w:r>
      <w:r>
        <w:rPr>
          <w:szCs w:val="24"/>
        </w:rPr>
        <w:t>Financijska agencija</w:t>
      </w:r>
      <w:r w:rsidR="00DD581D">
        <w:rPr>
          <w:szCs w:val="24"/>
        </w:rPr>
        <w:t xml:space="preserve"> je dužna</w:t>
      </w:r>
      <w:r>
        <w:rPr>
          <w:szCs w:val="24"/>
        </w:rPr>
        <w:t xml:space="preserve"> podnijeti prijedlog za otvaranje stečajnog postupka ako</w:t>
      </w:r>
      <w:r w:rsidR="00DD581D">
        <w:rPr>
          <w:szCs w:val="24"/>
        </w:rPr>
        <w:t xml:space="preserve"> pravna osoba u </w:t>
      </w:r>
      <w:r>
        <w:rPr>
          <w:szCs w:val="24"/>
        </w:rPr>
        <w:t>Očevidniku redoslijeda osnova za plaćanje ima evidentirane neizvršene osnove za plaćanje u neprekinutom razdoblju od 120 dana, osim ako su ispunjene pretpostavke</w:t>
      </w:r>
      <w:r w:rsidR="00DD581D">
        <w:rPr>
          <w:szCs w:val="24"/>
        </w:rPr>
        <w:t xml:space="preserve"> iz čl. 428. ovog Zakona</w:t>
      </w:r>
      <w:r>
        <w:rPr>
          <w:szCs w:val="24"/>
        </w:rPr>
        <w:t xml:space="preserve"> za pokretanje skraćenog stečajnog postupka. </w:t>
      </w:r>
    </w:p>
    <w:p w:rsidRDefault="0028268A" w:rsidP="00A65088" w:rsidR="0028268A">
      <w:pPr>
        <w:ind w:firstLine="708"/>
        <w:jc w:val="both"/>
        <w:rPr>
          <w:szCs w:val="24"/>
        </w:rPr>
      </w:pPr>
    </w:p>
    <w:p w:rsidRDefault="001D745D" w:rsidP="001D745D" w:rsidR="001D745D">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1D745D" w:rsidP="001D745D" w:rsidR="001D745D">
      <w:pPr>
        <w:ind w:firstLine="708"/>
        <w:jc w:val="both"/>
        <w:rPr>
          <w:szCs w:val="24"/>
        </w:rPr>
      </w:pPr>
    </w:p>
    <w:p w:rsidRDefault="001D745D" w:rsidP="001D745D" w:rsidR="001D745D">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1D745D" w:rsidP="001D745D" w:rsidR="001D745D">
      <w:pPr>
        <w:ind w:firstLine="708"/>
        <w:jc w:val="both"/>
        <w:rPr>
          <w:szCs w:val="24"/>
        </w:rPr>
      </w:pPr>
    </w:p>
    <w:p w:rsidRDefault="001D745D" w:rsidP="001D745D" w:rsidR="001D745D">
      <w:pPr>
        <w:ind w:firstLine="708"/>
        <w:jc w:val="both"/>
        <w:rPr>
          <w:szCs w:val="24"/>
        </w:rPr>
      </w:pPr>
      <w:r>
        <w:rPr>
          <w:szCs w:val="24"/>
        </w:rPr>
        <w:t xml:space="preserve">Slijedom naprijed navedenog, odlučeno je kao u toč. I. – VI. izreke ovog rješenja. </w:t>
      </w:r>
    </w:p>
    <w:p w:rsidRDefault="001D745D" w:rsidP="001D745D" w:rsidR="001D745D">
      <w:pPr>
        <w:jc w:val="center"/>
        <w:rPr>
          <w:szCs w:val="24"/>
        </w:rPr>
      </w:pPr>
    </w:p>
    <w:p w:rsidRDefault="001D745D" w:rsidP="001D745D" w:rsidR="001D745D">
      <w:pPr>
        <w:jc w:val="center"/>
        <w:rPr>
          <w:szCs w:val="24"/>
        </w:rPr>
      </w:pPr>
      <w:r>
        <w:rPr>
          <w:szCs w:val="24"/>
        </w:rPr>
        <w:t>U Splitu, 25. srpnja 2017. godine.</w:t>
      </w:r>
    </w:p>
    <w:p w:rsidRDefault="001D745D" w:rsidP="001D745D" w:rsidR="001D745D">
      <w:pPr>
        <w:ind w:firstLine="708"/>
        <w:jc w:val="both"/>
        <w:rPr>
          <w:szCs w:val="24"/>
        </w:rPr>
      </w:pPr>
    </w:p>
    <w:p w:rsidRDefault="0028268A" w:rsidP="00254B18" w:rsidR="0028268A">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28268A" w:rsidP="00433E25" w:rsidR="0028268A" w:rsidRPr="00254B18">
      <w:pPr>
        <w:ind w:left="7080"/>
        <w:rPr>
          <w:sz w:val="28"/>
          <w:szCs w:val="28"/>
        </w:rPr>
      </w:pPr>
    </w:p>
    <w:p w:rsidRDefault="0028268A" w:rsidP="00254B18" w:rsidR="0028268A">
      <w:pPr>
        <w:ind w:firstLine="708" w:left="7080"/>
      </w:pPr>
      <w:r>
        <w:t>Paško Bačić</w:t>
      </w:r>
    </w:p>
    <w:p w:rsidRDefault="0028268A" w:rsidP="0028268A" w:rsidR="0028268A"/>
    <w:p w:rsidRDefault="00254B18" w:rsidP="0028268A" w:rsidR="00254B18"/>
    <w:p w:rsidRDefault="00254B18" w:rsidP="0028268A" w:rsidR="00254B18"/>
    <w:p w:rsidRDefault="0028268A" w:rsidP="0028268A" w:rsidR="0028268A">
      <w:r>
        <w:t>POUKA O PRAVNOM LIJEKU:</w:t>
      </w:r>
    </w:p>
    <w:p w:rsidRDefault="0028268A" w:rsidP="0028268A" w:rsidR="0028268A">
      <w:r>
        <w:t>Protiv ovog rješenja nije dopuštena posebna žalba (čl. 115. st. 1. SZ-a)</w:t>
      </w:r>
      <w:r w:rsidR="00517671">
        <w:t>.</w:t>
      </w:r>
    </w:p>
    <w:p w:rsidRDefault="0028268A" w:rsidP="0028268A" w:rsidR="0028268A"/>
    <w:p w:rsidRDefault="00254B18" w:rsidP="0028268A" w:rsidR="00254B18"/>
    <w:p w:rsidRDefault="0028268A" w:rsidP="0028268A" w:rsidR="0028268A">
      <w:r>
        <w:t>DNA:</w:t>
      </w:r>
    </w:p>
    <w:p w:rsidRDefault="00CD4305" w:rsidP="00A42CE8" w:rsidR="00CD4305">
      <w:pPr>
        <w:pStyle w:val="Odlomakpopisa"/>
        <w:numPr>
          <w:ilvl w:val="0"/>
          <w:numId w:val="6"/>
        </w:numPr>
        <w:ind w:left="567"/>
      </w:pPr>
      <w:r>
        <w:t xml:space="preserve">predlagatelju </w:t>
      </w:r>
      <w:r w:rsidR="00A14B7B">
        <w:t>–</w:t>
      </w:r>
      <w:r>
        <w:t xml:space="preserve"> FINA</w:t>
      </w:r>
      <w:r w:rsidR="00A42CE8">
        <w:t>, RC</w:t>
      </w:r>
      <w:r>
        <w:t xml:space="preserve"> Split</w:t>
      </w:r>
    </w:p>
    <w:p w:rsidRDefault="0028268A" w:rsidP="00A42CE8" w:rsidR="0028268A">
      <w:pPr>
        <w:pStyle w:val="Odlomakpopisa"/>
        <w:numPr>
          <w:ilvl w:val="0"/>
          <w:numId w:val="6"/>
        </w:numPr>
        <w:ind w:left="567"/>
      </w:pPr>
      <w:r>
        <w:t>dužniku</w:t>
      </w:r>
      <w:r w:rsidR="004D4264">
        <w:t xml:space="preserve"> </w:t>
      </w:r>
    </w:p>
    <w:p w:rsidRDefault="0028268A" w:rsidP="00A42CE8" w:rsidR="0028268A">
      <w:pPr>
        <w:pStyle w:val="Odlomakpopisa"/>
        <w:numPr>
          <w:ilvl w:val="0"/>
          <w:numId w:val="6"/>
        </w:numPr>
        <w:ind w:left="567"/>
      </w:pPr>
      <w:r>
        <w:t xml:space="preserve">e-Oglasna ploča </w:t>
      </w:r>
    </w:p>
    <w:p w:rsidRDefault="0028268A" w:rsidP="00A42CE8" w:rsidR="0028268A">
      <w:pPr>
        <w:pStyle w:val="Odlomakpopisa"/>
        <w:numPr>
          <w:ilvl w:val="0"/>
          <w:numId w:val="6"/>
        </w:numPr>
        <w:ind w:left="567"/>
      </w:pPr>
      <w:r>
        <w:t>u spis</w:t>
      </w:r>
    </w:p>
    <w:p w:rsidRDefault="0028268A" w:rsidP="0028268A" w:rsidR="0028268A">
      <w:pPr>
        <w:ind w:firstLine="708"/>
        <w:jc w:val="both"/>
        <w:rPr>
          <w:szCs w:val="24"/>
        </w:rPr>
      </w:pPr>
    </w:p>
    <w:p w:rsidRDefault="0028268A" w:rsidP="0028268A" w:rsidR="0028268A" w:rsidRPr="0028268A">
      <w:pPr>
        <w:ind w:firstLine="708"/>
        <w:jc w:val="both"/>
        <w:rPr>
          <w:szCs w:val="24"/>
        </w:rPr>
      </w:pPr>
    </w:p>
    <w:p w:rsidRDefault="0001635B" w:rsidP="00A650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AD06D6">
          <w:rPr>
            <w:noProof/>
          </w:rPr>
          <w:t>3</w:t>
        </w:r>
        <w:r>
          <w:fldChar w:fldCharType="end"/>
        </w:r>
      </w:sdtContent>
    </w:sdt>
    <w:r>
      <w:t>-</w:t>
    </w:r>
    <w:r>
      <w:tab/>
      <w:t xml:space="preserve">   12. St-</w:t>
    </w:r>
    <w:r w:rsidR="009F4E01">
      <w:t>12</w:t>
    </w:r>
    <w:r w:rsidR="004D4264">
      <w:t>56</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191535"/>
    <w:rsid w:val="001D745D"/>
    <w:rsid w:val="00254B18"/>
    <w:rsid w:val="0028268A"/>
    <w:rsid w:val="002A70CF"/>
    <w:rsid w:val="003A2582"/>
    <w:rsid w:val="004745EB"/>
    <w:rsid w:val="004922BA"/>
    <w:rsid w:val="004D4264"/>
    <w:rsid w:val="00517671"/>
    <w:rsid w:val="006F4A44"/>
    <w:rsid w:val="00757C72"/>
    <w:rsid w:val="008E4A02"/>
    <w:rsid w:val="009F4E01"/>
    <w:rsid w:val="00A14B7B"/>
    <w:rsid w:val="00A160C7"/>
    <w:rsid w:val="00A42CE8"/>
    <w:rsid w:val="00A65088"/>
    <w:rsid w:val="00A86E8D"/>
    <w:rsid w:val="00A9627C"/>
    <w:rsid w:val="00AD06D6"/>
    <w:rsid w:val="00BE546C"/>
    <w:rsid w:val="00C21DEF"/>
    <w:rsid w:val="00C82BA1"/>
    <w:rsid w:val="00CD4305"/>
    <w:rsid w:val="00CD43BF"/>
    <w:rsid w:val="00DD581D"/>
    <w:rsid w:val="00E2062A"/>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AD06D6"/>
    <w:rPr>
      <w:color w:val="808080"/>
      <w:bdr w:space="0" w:sz="0" w:color="auto" w:val="none"/>
      <w:shd w:fill="auto" w:color="auto" w:val="clear"/>
    </w:rPr>
  </w:style>
  <w:style w:customStyle="true" w:styleId="eSPISCCParagraphDefaultFont" w:type="character">
    <w:name w:val="eSPIS_CC_Paragraph Default Font"/>
    <w:basedOn w:val="Zadanifontodlomka"/>
    <w:rsid w:val="00AD06D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D06D6"/>
    <w:rPr>
      <w:bdr w:space="0" w:sz="0" w:color="auto" w:val="none"/>
      <w:shd w:fill="FFFFCC" w:color="auto" w:val="clear"/>
      <w:lang w:val="hr-HR"/>
    </w:rPr>
  </w:style>
  <w:style w:customStyle="true" w:styleId="PozadinaSvijetloCrvena" w:type="character">
    <w:name w:val="Pozadina_SvijetloCrvena"/>
    <w:basedOn w:val="eSPISCCParagraphDefaultFont"/>
    <w:rsid w:val="00AD06D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D06D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AD06D6"/>
    <w:rPr>
      <w:color w:val="808080"/>
      <w:bdr w:color="auto" w:space="0" w:sz="0" w:val="none"/>
      <w:shd w:color="auto" w:fill="auto" w:val="clear"/>
    </w:rPr>
  </w:style>
  <w:style w:customStyle="1" w:styleId="eSPISCCParagraphDefaultFont" w:type="character">
    <w:name w:val="eSPIS_CC_Paragraph Default Font"/>
    <w:basedOn w:val="Zadanifontodlomka"/>
    <w:rsid w:val="00AD06D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D06D6"/>
    <w:rPr>
      <w:bdr w:color="auto" w:space="0" w:sz="0" w:val="none"/>
      <w:shd w:color="auto" w:fill="FFFFCC" w:val="clear"/>
      <w:lang w:val="hr-HR"/>
    </w:rPr>
  </w:style>
  <w:style w:customStyle="1" w:styleId="PozadinaSvijetloCrvena" w:type="character">
    <w:name w:val="Pozadina_SvijetloCrvena"/>
    <w:basedOn w:val="eSPISCCParagraphDefaultFont"/>
    <w:rsid w:val="00AD06D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D06D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srpnja 2017.</izvorni_sadrzaj>
    <derivirana_varijabla naziv="DomainObject.DatumDonosenjaOdluke_1">27.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1256</izvorni_sadrzaj>
    <derivirana_varijabla naziv="DomainObject.Predmet.Broj_1">1256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St-1256/2016</izvorni_sadrzaj>
    <derivirana_varijabla naziv="DomainObject.Predmet.OznakaBroj_1">St-1256/2016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JEDNO MORE društvo s ograničenom odgovornošću za ugostiteljstvo, trgovinu i usluge</izvorni_sadrzaj>
    <derivirana_varijabla naziv="DomainObject.Predmet.ProtustrankaFormated_1">  JEDNO MORE društvo s ograničenom odgovornošću za ugostiteljstvo, trgovinu i usluge</derivirana_varijabla>
  </DomainObject.Predmet.ProtustrankaFormated>
  <DomainObject.Predmet.ProtustrankaFormatedOIB>
    <izvorni_sadrzaj>  JEDNO MORE društvo s ograničenom odgovornošću za ugostiteljstvo, trgovinu i usluge, OIB 37911635432</izvorni_sadrzaj>
    <derivirana_varijabla naziv="DomainObject.Predmet.ProtustrankaFormatedOIB_1">  JEDNO MORE društvo s ograničenom odgovornošću za ugostiteljstvo, trgovinu i usluge, OIB 37911635432</derivirana_varijabla>
  </DomainObject.Predmet.ProtustrankaFormatedOIB>
  <DomainObject.Predmet.ProtustrankaFormatedWithAdress>
    <izvorni_sadrzaj> JEDNO MORE društvo s ograničenom odgovornošću za ugostiteljstvo, trgovinu i usluge, Šetalište Stjepana Radića 26, 21220 Okrug Gornji</izvorni_sadrzaj>
    <derivirana_varijabla naziv="DomainObject.Predmet.ProtustrankaFormatedWithAdress_1"> JEDNO MORE društvo s ograničenom odgovornošću za ugostiteljstvo, trgovinu i usluge, Šetalište Stjepana Radića 26, 21220 Okrug Gornji</derivirana_varijabla>
  </DomainObject.Predmet.ProtustrankaFormatedWithAdress>
  <DomainObject.Predmet.ProtustrankaFormatedWithAdressOIB>
    <izvorni_sadrzaj> JEDNO MORE društvo s ograničenom odgovornošću za ugostiteljstvo, trgovinu i usluge, OIB 37911635432, Šetalište Stjepana Radića 26, 21220 Okrug Gornji</izvorni_sadrzaj>
    <derivirana_varijabla naziv="DomainObject.Predmet.ProtustrankaFormatedWithAdressOIB_1"> JEDNO MORE društvo s ograničenom odgovornošću za ugostiteljstvo, trgovinu i usluge, OIB 37911635432, Šetalište Stjepana Radića 26, 21220 Okrug Gornji</derivirana_varijabla>
  </DomainObject.Predmet.ProtustrankaFormatedWithAdressOIB>
  <DomainObject.Predmet.ProtustrankaWithAdress>
    <izvorni_sadrzaj>JEDNO MORE društvo s ograničenom odgovornošću za ugostiteljstvo, trgovinu i usluge Šetalište Stjepana Radića 26, 21220 Okrug Gornji</izvorni_sadrzaj>
    <derivirana_varijabla naziv="DomainObject.Predmet.ProtustrankaWithAdress_1">JEDNO MORE društvo s ograničenom odgovornošću za ugostiteljstvo, trgovinu i usluge Šetalište Stjepana Radića 26, 21220 Okrug Gornji</derivirana_varijabla>
  </DomainObject.Predmet.ProtustrankaWithAdress>
  <DomainObject.Predmet.ProtustrankaWithAdressOIB>
    <izvorni_sadrzaj>JEDNO MORE društvo s ograničenom odgovornošću za ugostiteljstvo, trgovinu i usluge, OIB 37911635432, Šetalište Stjepana Radića 26, 21220 Okrug Gornji</izvorni_sadrzaj>
    <derivirana_varijabla naziv="DomainObject.Predmet.ProtustrankaWithAdressOIB_1">JEDNO MORE društvo s ograničenom odgovornošću za ugostiteljstvo, trgovinu i usluge, OIB 37911635432, Šetalište Stjepana Radića 26, 21220 Okrug Gornji</derivirana_varijabla>
  </DomainObject.Predmet.ProtustrankaWithAdressOIB>
  <DomainObject.Predmet.ProtustrankaNazivFormated>
    <izvorni_sadrzaj>JEDNO MORE društvo s ograničenom odgovornošću za ugostiteljstvo, trgovinu i usluge</izvorni_sadrzaj>
    <derivirana_varijabla naziv="DomainObject.Predmet.ProtustrankaNazivFormated_1">JEDNO MORE društvo s ograničenom odgovornošću za ugostiteljstvo, trgovinu i usluge</derivirana_varijabla>
  </DomainObject.Predmet.ProtustrankaNazivFormated>
  <DomainObject.Predmet.ProtustrankaNazivFormatedOIB>
    <izvorni_sadrzaj>JEDNO MORE društvo s ograničenom odgovornošću za ugostiteljstvo, trgovinu i usluge, OIB 37911635432</izvorni_sadrzaj>
    <derivirana_varijabla naziv="DomainObject.Predmet.ProtustrankaNazivFormatedOIB_1">JEDNO MORE društvo s ograničenom odgovornošću za ugostiteljstvo, trgovinu i usluge, OIB 37911635432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210.47</izvorni_sadrzaj>
    <derivirana_varijabla naziv="DomainObject.Predmet.TrenutnaVrijednost_1">210.47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JEDNO MORE društvo s ograničenom odgovornošću za ugostiteljstvo, trgovinu i usluge</item>
    </izvorni_sadrzaj>
    <derivirana_varijabla naziv="DomainObject.Predmet.ProtuStrankaListFormated_1">
      <item>JEDNO MORE društvo s ograničenom odgovornošću za ugostiteljstvo, trgovinu i usluge</item>
    </derivirana_varijabla>
  </DomainObject.Predmet.ProtuStrankaListFormated>
  <DomainObject.Predmet.ProtuStrankaListFormatedOIB>
    <izvorni_sadrzaj>
      <item>JEDNO MORE društvo s ograničenom odgovornošću za ugostiteljstvo, trgovinu i usluge, OIB 37911635432</item>
    </izvorni_sadrzaj>
    <derivirana_varijabla naziv="DomainObject.Predmet.ProtuStrankaListFormatedOIB_1">
      <item>JEDNO MORE društvo s ograničenom odgovornošću za ugostiteljstvo, trgovinu i usluge, OIB 37911635432</item>
    </derivirana_varijabla>
  </DomainObject.Predmet.ProtuStrankaListFormatedOIB>
  <DomainObject.Predmet.ProtuStrankaListFormatedWithAdress>
    <izvorni_sadrzaj>
      <item>JEDNO MORE društvo s ograničenom odgovornošću za ugostiteljstvo, trgovinu i usluge, Šetalište Stjepana Radića 26, 21220 Okrug Gornji</item>
    </izvorni_sadrzaj>
    <derivirana_varijabla naziv="DomainObject.Predmet.ProtuStrankaListFormatedWithAdress_1">
      <item>JEDNO MORE društvo s ograničenom odgovornošću za ugostiteljstvo, trgovinu i usluge, Šetalište Stjepana Radića 26, 21220 Okrug Gornji</item>
    </derivirana_varijabla>
  </DomainObject.Predmet.ProtuStrankaListFormatedWithAdress>
  <DomainObject.Predmet.ProtuStrankaListFormatedWithAdressOIB>
    <izvorni_sadrzaj>
      <item>JEDNO MORE društvo s ograničenom odgovornošću za ugostiteljstvo, trgovinu i usluge, OIB 37911635432, Šetalište Stjepana Radića 26, 21220 Okrug Gornji</item>
    </izvorni_sadrzaj>
    <derivirana_varijabla naziv="DomainObject.Predmet.ProtuStrankaListFormatedWithAdressOIB_1">
      <item>JEDNO MORE društvo s ograničenom odgovornošću za ugostiteljstvo, trgovinu i usluge, OIB 37911635432, Šetalište Stjepana Radića 26, 21220 Okrug Gornji</item>
    </derivirana_varijabla>
  </DomainObject.Predmet.ProtuStrankaListFormatedWithAdressOIB>
  <DomainObject.Predmet.ProtuStrankaListNazivFormated>
    <izvorni_sadrzaj>
      <item>JEDNO MORE društvo s ograničenom odgovornošću za ugostiteljstvo, trgovinu i usluge</item>
    </izvorni_sadrzaj>
    <derivirana_varijabla naziv="DomainObject.Predmet.ProtuStrankaListNazivFormated_1">
      <item>JEDNO MORE društvo s ograničenom odgovornošću za ugostiteljstvo, trgovinu i usluge</item>
    </derivirana_varijabla>
  </DomainObject.Predmet.ProtuStrankaListNazivFormated>
  <DomainObject.Predmet.ProtuStrankaListNazivFormatedOIB>
    <izvorni_sadrzaj>
      <item>JEDNO MORE društvo s ograničenom odgovornošću za ugostiteljstvo, trgovinu i usluge, OIB 37911635432</item>
    </izvorni_sadrzaj>
    <derivirana_varijabla naziv="DomainObject.Predmet.ProtuStrankaListNazivFormatedOIB_1">
      <item>JEDNO MORE društvo s ograničenom odgovornošću za ugostiteljstvo, trgovinu i usluge, OIB 37911635432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2017.</izvorni_sadrzaj>
    <derivirana_varijabla naziv="DomainObject.Datum_1">27.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JEDNO MORE društvo s ograničenom odgovornošću za ugostiteljstvo, trgovinu i usluge</izvorni_sadrzaj>
    <derivirana_varijabla naziv="DomainObject.Predmet.ProtustrankaIDrugi_1">JEDNO MORE društvo s ograničenom odgovornošću za ugostiteljstvo,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JEDNO MORE društvo s ograničenom odgovornošću za ugostiteljstvo, trgovinu i usluge, OIB 37911635432, Šetalište Stjepana Radića 26, 21220 Okrug Gornji</izvorni_sadrzaj>
    <derivirana_varijabla naziv="DomainObject.Predmet.ProtustrankaIDrugiAdressOIB_1">JEDNO MORE društvo s ograničenom odgovornošću za ugostiteljstvo, trgovinu i usluge, OIB 37911635432, Šetalište Stjepana Radića 26, 21220 Okrug Gornji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JEDNO MORE društvo s ograničenom odgovornošću za ugostiteljstvo, trgovinu i usluge</item>
      <item>FINANCIJSKA AGENCIJA, RC SPLIT</item>
    </izvorni_sadrzaj>
    <derivirana_varijabla naziv="DomainObject.Predmet.SudioniciListNaziv_1">
      <item>JEDNO MORE društvo s ograničenom odgovornošću za ugostiteljstvo, trgovinu i usluge</item>
      <item>FINANCIJSKA AGENCIJA, RC SPLIT</item>
    </derivirana_varijabla>
  </DomainObject.Predmet.SudioniciListNaziv>
  <DomainObject.Predmet.SudioniciListAdressOIB>
    <izvorni_sadrzaj>
      <item>JEDNO MORE društvo s ograničenom odgovornošću za ugostiteljstvo, trgovinu i usluge, OIB 37911635432, Šetalište Stjepana Radića 26,21220 Okrug Gornji</item>
      <item>FINANCIJSKA AGENCIJA, RC SPLIT, OIB 85821130368, Mažuranićevo šetalište 24 b,21000 Split</item>
    </izvorni_sadrzaj>
    <derivirana_varijabla naziv="DomainObject.Predmet.SudioniciListAdressOIB_1">
      <item>JEDNO MORE društvo s ograničenom odgovornošću za ugostiteljstvo, trgovinu i usluge, OIB 37911635432, Šetalište Stjepana Radića 26,21220 Okrug Gornji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37911635432</item>
      <item>, OIB 85821130368</item>
    </izvorni_sadrzaj>
    <derivirana_varijabla naziv="DomainObject.Predmet.SudioniciListNazivOIB_1">
      <item>, OIB 37911635432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1078</properties:Words>
  <properties:Characters>5885</properties:Characters>
  <properties:Lines>138</properties:Lines>
  <properties:Paragraphs>47</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2016-05-25T08:20:00Z</dcterms:created>
  <dc:creator>Paško Bačić</dc:creator>
  <cp:lastModifiedBy>Paško Bačić</cp:lastModifiedBy>
  <cp:lastPrinted>2017-07-26T07:33:00Z</cp:lastPrinted>
  <dcterms:modified xmlns:xsi="http://www.w3.org/2001/XMLSchema-instance" xsi:type="dcterms:W3CDTF">2017-07-27T07:32:00Z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