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0143" w14:paraId="a530143" w:rsidRDefault="00AD0BCE" w:rsidP="00AD0BCE" w:rsidR="00AD0BCE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AD0BCE" w:rsidP="00AD0BCE" w:rsidR="00AD0BCE" w:rsidRPr="009C3FC1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</w:p>
    <w:p w:rsidRDefault="00AD0BCE" w:rsidP="00AD0BCE" w:rsidR="00AD0BCE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</w:p>
    <w:p w:rsidRDefault="00AD0BCE" w:rsidP="00AD0BCE" w:rsidR="00AD0BCE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St-198</w:t>
      </w:r>
      <w:r w:rsidRPr="009C3FC1">
        <w:t>/</w:t>
      </w:r>
      <w:r w:rsidRPr="00EB2AF2">
        <w:t>17-</w:t>
      </w:r>
      <w:r w:rsidR="00EB2AF2" w:rsidRPr="00EB2AF2">
        <w:t>33</w:t>
      </w:r>
    </w:p>
    <w:p w:rsidRDefault="00AD0BCE" w:rsidP="00AD0BCE" w:rsidR="00AD0BCE">
      <w:r>
        <w:tab/>
      </w:r>
      <w:r>
        <w:tab/>
      </w:r>
      <w:r>
        <w:tab/>
      </w:r>
      <w:r>
        <w:tab/>
      </w:r>
    </w:p>
    <w:p w:rsidRDefault="00AD0BCE" w:rsidP="00AD0BCE" w:rsidR="00AD0BCE"/>
    <w:p w:rsidRDefault="00AD0BCE" w:rsidP="00AD0BCE" w:rsidR="00AD0BCE">
      <w:pPr>
        <w:jc w:val="center"/>
      </w:pPr>
      <w:r w:rsidRPr="009C3FC1">
        <w:t>R E P U B L I K A  H R V A T S K A</w:t>
      </w:r>
    </w:p>
    <w:p w:rsidRDefault="00AD0BCE" w:rsidP="00AD0BCE" w:rsidR="00AD0BCE" w:rsidRPr="009C3FC1">
      <w:pPr>
        <w:jc w:val="center"/>
      </w:pPr>
    </w:p>
    <w:p w:rsidRDefault="00AD0BCE" w:rsidP="00AD0BCE" w:rsidR="00AD0BCE" w:rsidRPr="009C3FC1">
      <w:pPr>
        <w:jc w:val="center"/>
      </w:pPr>
      <w:r w:rsidRPr="009C3FC1">
        <w:t>R J E Š E NJ E</w:t>
      </w:r>
    </w:p>
    <w:p w:rsidRDefault="00AD0BCE" w:rsidP="00AD0BCE" w:rsidR="00AD0BCE" w:rsidRPr="009C3FC1">
      <w:pPr>
        <w:ind w:firstLine="708"/>
        <w:jc w:val="both"/>
      </w:pPr>
    </w:p>
    <w:p w:rsidRDefault="00AD0BCE" w:rsidP="00FD106A" w:rsidR="00AD0BCE">
      <w:pPr>
        <w:ind w:firstLine="708"/>
        <w:jc w:val="both"/>
      </w:pPr>
      <w:r w:rsidRPr="009C3FC1">
        <w:t xml:space="preserve">Trgovački sud u Pazinu, po stečajnom sucu Adrijani Labinjan Skok, u stečajnom postupku nad </w:t>
      </w:r>
      <w:r w:rsidRPr="00126ECD">
        <w:t>Stečajnom masom iza STELLA DVANAEST d.o.o. u stečaju, Zagreb, Petrinjska 28, OIB: 75065797140</w:t>
      </w:r>
      <w:r w:rsidRPr="00C37D17">
        <w:t>, dan</w:t>
      </w:r>
      <w:r w:rsidRPr="00EB2AF2">
        <w:t xml:space="preserve">a </w:t>
      </w:r>
      <w:r w:rsidR="00EB2AF2" w:rsidRPr="00EB2AF2">
        <w:t>10. srpnja</w:t>
      </w:r>
      <w:r w:rsidRPr="00EB2AF2">
        <w:t xml:space="preserve"> 2017. </w:t>
      </w:r>
    </w:p>
    <w:p w:rsidRDefault="00AD0BCE" w:rsidP="00AD0BCE" w:rsidR="00AD0BCE" w:rsidRPr="009C3FC1"/>
    <w:p w:rsidRDefault="00AD0BCE" w:rsidP="00FD106A" w:rsidR="00AD0BCE">
      <w:pPr>
        <w:jc w:val="center"/>
      </w:pPr>
      <w:r w:rsidRPr="009C3FC1">
        <w:t>r i j e š i o  j e</w:t>
      </w:r>
    </w:p>
    <w:p w:rsidRDefault="00AD0BCE" w:rsidP="00AD0BCE" w:rsidR="00AD0BCE" w:rsidRPr="009C3FC1"/>
    <w:p w:rsidRDefault="00AD0BCE" w:rsidP="00AD0BCE" w:rsidR="00AD0BCE">
      <w:pPr>
        <w:jc w:val="both"/>
      </w:pPr>
      <w:r w:rsidRPr="009C3FC1">
        <w:tab/>
        <w:t>I.</w:t>
      </w:r>
      <w:r w:rsidRPr="009C3FC1">
        <w:tab/>
        <w:t xml:space="preserve">Određuje se </w:t>
      </w:r>
      <w:r w:rsidR="00F07187">
        <w:t xml:space="preserve">skupna </w:t>
      </w:r>
      <w:r w:rsidRPr="009C3FC1">
        <w:t xml:space="preserve">prodaja u stečajnom postupku </w:t>
      </w:r>
      <w:r w:rsidR="00F07187">
        <w:t>sljedećih</w:t>
      </w:r>
      <w:r>
        <w:t xml:space="preserve"> nekretnin</w:t>
      </w:r>
      <w:r w:rsidR="00F07187">
        <w:t>a</w:t>
      </w:r>
      <w:r w:rsidRPr="009C3FC1">
        <w:t xml:space="preserve"> stečajnog dužnika </w:t>
      </w:r>
      <w:r>
        <w:t>Stečajne mase</w:t>
      </w:r>
      <w:r w:rsidRPr="00126ECD">
        <w:t xml:space="preserve"> iza STELLA DVANAEST d.o.o. u stečaju, Zagreb, Petrinjska 28, OIB: 75065797140</w:t>
      </w:r>
      <w:r w:rsidRPr="009C3FC1">
        <w:t>, i to:</w:t>
      </w:r>
    </w:p>
    <w:p w:rsidRDefault="00EB2AF2" w:rsidP="00AD0BCE" w:rsidR="00EB2AF2" w:rsidRPr="00EB2AF2">
      <w:pPr>
        <w:jc w:val="both"/>
      </w:pPr>
      <w:r w:rsidRPr="00EB2AF2">
        <w:tab/>
        <w:t xml:space="preserve">- k.č.br. 1252/1 </w:t>
      </w:r>
      <w:r w:rsidR="00F07187">
        <w:t>upisana</w:t>
      </w:r>
      <w:r w:rsidRPr="00EB2AF2">
        <w:t xml:space="preserve"> u zk.ul. 5205 k.o. Umag, suvlasnički dio 9/10000, etažno vlasništvo (E-44), s kojim je povezano pravo vlasništva u suvlasništvu cijele nekretnine na posebnom dijelu zgrade: OB06 (spremište u podrumu) ostava površine 3,</w:t>
      </w:r>
      <w:r w:rsidR="00F07187">
        <w:t>88 m2, korisna površina 2,91 m2,</w:t>
      </w:r>
    </w:p>
    <w:p w:rsidRDefault="00AD0BCE" w:rsidP="00AD0BCE" w:rsidR="00AD0BCE" w:rsidRPr="00EB2AF2">
      <w:pPr>
        <w:jc w:val="both"/>
      </w:pPr>
      <w:r w:rsidRPr="00EB2AF2">
        <w:tab/>
      </w:r>
      <w:r w:rsidR="00EB2AF2" w:rsidRPr="00EB2AF2">
        <w:t xml:space="preserve">- </w:t>
      </w:r>
      <w:r w:rsidRPr="00EB2AF2">
        <w:t>k.č.br. 1252/1</w:t>
      </w:r>
      <w:r w:rsidR="00F07187" w:rsidRPr="00F07187">
        <w:t xml:space="preserve"> </w:t>
      </w:r>
      <w:r w:rsidR="00F07187" w:rsidRPr="00EB2AF2">
        <w:t>upisana u zk.ul. 5205 k.o. Umag</w:t>
      </w:r>
      <w:r w:rsidRPr="00EB2AF2">
        <w:t>, suvlasnički dio 193/10000, etažno vlasništvo (E-100) s kojim je povezano pravo vlasništva u suvlasništvu cijele nekretnine na posebnom dijelu zgrade: APP. B7- villa B: dnevni boravak sa kuhinjom i blagovaonicom 39,08 m2, kupaonica 5,45 m2, spavaća soba 10,41 m2, spavaća soba 11,28 m2, loggia 16,49 m2, ukupno 82</w:t>
      </w:r>
      <w:r w:rsidR="00F07187">
        <w:t>,71 m2, ukupno korisno 78,59 m2</w:t>
      </w:r>
      <w:r w:rsidR="00EB2AF2" w:rsidRPr="00EB2AF2">
        <w:t>.</w:t>
      </w:r>
    </w:p>
    <w:p w:rsidRDefault="00AD0BCE" w:rsidP="00AD0BCE" w:rsidR="00AD0BCE" w:rsidRPr="009C3FC1">
      <w:pPr>
        <w:jc w:val="both"/>
      </w:pPr>
    </w:p>
    <w:p w:rsidRDefault="00AD0BCE" w:rsidP="00AD0BCE" w:rsidR="00AD0BCE">
      <w:pPr>
        <w:jc w:val="both"/>
      </w:pPr>
      <w:r w:rsidRPr="009C3FC1">
        <w:tab/>
        <w:t xml:space="preserve">II. </w:t>
      </w:r>
      <w:r w:rsidRPr="009C3FC1">
        <w:tab/>
        <w:t>Nalaže se zemljišno knjižnom odjelu Općinskog suda u Puli – Pola, Stalne službe u Bujama - Buie, upisati zabiljež</w:t>
      </w:r>
      <w:r w:rsidR="00F07187">
        <w:t>bu ovog rješenja na nekretninama</w:t>
      </w:r>
      <w:r w:rsidRPr="009C3FC1">
        <w:t xml:space="preserve"> iz točke I. izreke ovog rješenja.</w:t>
      </w:r>
    </w:p>
    <w:p w:rsidRDefault="00AD0BCE" w:rsidP="00AD0BCE" w:rsidR="00AD0BCE" w:rsidRPr="009C3FC1">
      <w:pPr>
        <w:jc w:val="both"/>
      </w:pPr>
    </w:p>
    <w:p w:rsidRDefault="00AD0BCE" w:rsidP="00AD0BCE" w:rsidR="00AD0BCE" w:rsidRPr="009C3FC1">
      <w:pPr>
        <w:jc w:val="center"/>
      </w:pPr>
      <w:r w:rsidRPr="009C3FC1">
        <w:t>Obrazloženje</w:t>
      </w:r>
    </w:p>
    <w:p w:rsidRDefault="00AD0BCE" w:rsidP="00AD0BCE" w:rsidR="00AD0BCE" w:rsidRPr="009C3FC1"/>
    <w:p w:rsidRDefault="00AD0BCE" w:rsidP="00AD0BCE" w:rsidR="00AD0BCE" w:rsidRPr="009C3FC1">
      <w:pPr>
        <w:jc w:val="both"/>
      </w:pPr>
      <w:r w:rsidRPr="009C3FC1">
        <w:tab/>
      </w:r>
      <w:r>
        <w:t>P</w:t>
      </w:r>
      <w:r w:rsidRPr="009C3FC1">
        <w:t>o odredbi čl. 247. st. 1. i 2. Stečajnog zakona (NN 71/15) donesena je odluka kao u izreci.</w:t>
      </w:r>
    </w:p>
    <w:p w:rsidRDefault="00AD0BCE" w:rsidP="00AD0BCE" w:rsidR="00AD0BCE"/>
    <w:p w:rsidRDefault="00AD0BCE" w:rsidP="00AD0BCE" w:rsidR="00AD0BCE">
      <w:pPr>
        <w:jc w:val="center"/>
      </w:pPr>
      <w:r w:rsidRPr="009C3FC1">
        <w:t>U Pazinu da</w:t>
      </w:r>
      <w:r w:rsidRPr="00C37D17">
        <w:t>n</w:t>
      </w:r>
      <w:r w:rsidRPr="00EB2AF2">
        <w:t xml:space="preserve">a </w:t>
      </w:r>
      <w:r w:rsidR="00EB2AF2" w:rsidRPr="00EB2AF2">
        <w:t>10. srpnja</w:t>
      </w:r>
      <w:r w:rsidRPr="00EB2AF2">
        <w:t xml:space="preserve"> 2017. </w:t>
      </w:r>
    </w:p>
    <w:p w:rsidRDefault="00AD0BCE" w:rsidP="00AD0BCE" w:rsidR="00AD0BCE" w:rsidRPr="009C3FC1">
      <w:pPr>
        <w:jc w:val="center"/>
      </w:pPr>
    </w:p>
    <w:p w:rsidRDefault="00AD0BCE" w:rsidP="00AD0BCE" w:rsidR="00AD0BCE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 w:rsidRPr="009C3FC1">
        <w:tab/>
        <w:t>Stečajni sudac</w:t>
      </w:r>
    </w:p>
    <w:p w:rsidRDefault="00AD0BCE" w:rsidP="00AD0BCE" w:rsidR="0027416F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27416F" w:rsidP="00AD0BCE" w:rsidR="00AD0BCE" w:rsidRPr="009C3FC1">
      <w:pPr>
        <w:ind w:firstLine="708"/>
      </w:pPr>
      <w:r w:rsidRPr="009C3FC1">
        <w:t xml:space="preserve"> </w:t>
      </w:r>
    </w:p>
    <w:p w:rsidRDefault="00AD0BCE" w:rsidP="00AD0BCE" w:rsidR="00AD0BCE" w:rsidRPr="009C3FC1">
      <w:pPr>
        <w:jc w:val="both"/>
      </w:pPr>
    </w:p>
    <w:p w:rsidRDefault="00AD0BCE" w:rsidP="00AD0BCE" w:rsidR="00AD0BCE" w:rsidRPr="009C3FC1">
      <w:r w:rsidRPr="009C3FC1">
        <w:t>UPUTA O PRAVNOM LIJEKU:</w:t>
      </w:r>
    </w:p>
    <w:p w:rsidRDefault="00AD0BCE" w:rsidP="00AD0BCE" w:rsidR="00AD0BCE">
      <w:pPr>
        <w:jc w:val="both"/>
      </w:pPr>
      <w:r w:rsidRPr="009C3FC1">
        <w:t xml:space="preserve">Protiv ovog rješenja žalbu mogu podnijeti stečajni upravitelj i razlučni vjerovnici u roku od 8 dana od dana dostave istog, a dostava se smatra obavljenom istekom osmog dana od dana </w:t>
      </w:r>
      <w:r w:rsidRPr="009C3FC1">
        <w:lastRenderedPageBreak/>
        <w:t>objave rješenja na mrežnoj stranici e-Oglasna ploča sudova (čl. 12. st. 1. i 2. SZ-a). Žalba se podnosi putem ovog suda u dva istovjetna primjerka, a o žalbi odlučuje Visoki trgovački sud Republike Hrvatske.</w:t>
      </w:r>
    </w:p>
    <w:p w:rsidRDefault="00AD0BCE" w:rsidP="00AD0BCE" w:rsidR="00AD0BCE" w:rsidRPr="009C3FC1">
      <w:pPr>
        <w:jc w:val="both"/>
      </w:pPr>
    </w:p>
    <w:p w:rsidRDefault="00AD0BCE" w:rsidP="00AD0BCE" w:rsidR="00AD0BCE" w:rsidRPr="00F86FEE">
      <w:r w:rsidRPr="00F86FEE">
        <w:t>DNA:</w:t>
      </w:r>
    </w:p>
    <w:p w:rsidRDefault="00AD0BCE" w:rsidP="00AD0BCE" w:rsidR="00AD0BCE">
      <w:pPr>
        <w:jc w:val="both"/>
      </w:pPr>
      <w:r w:rsidRPr="00F86FEE">
        <w:t xml:space="preserve">- stečajni upravitelj </w:t>
      </w:r>
      <w:r w:rsidRPr="00452805">
        <w:t>Ivan Gjurašić, Zagreb, Petrinjska 28</w:t>
      </w:r>
    </w:p>
    <w:p w:rsidRDefault="00F07187" w:rsidP="00F07187" w:rsidR="00F07187">
      <w:r>
        <w:t>- s</w:t>
      </w:r>
      <w:r w:rsidRPr="00D66DFB">
        <w:t>uvlasnici stambene zgrade</w:t>
      </w:r>
      <w:r>
        <w:t xml:space="preserve"> Umag, Stella Maris 19, Umag</w:t>
      </w:r>
      <w:r w:rsidRPr="00D66DFB">
        <w:t>, zastupani po</w:t>
      </w:r>
      <w:r w:rsidRPr="008F00DB">
        <w:tab/>
      </w:r>
      <w:r>
        <w:t xml:space="preserve">punomoćnicima u </w:t>
      </w:r>
    </w:p>
    <w:p w:rsidRDefault="00F07187" w:rsidP="00F07187" w:rsidR="00F07187">
      <w:r>
        <w:t xml:space="preserve">  Z</w:t>
      </w:r>
      <w:r w:rsidRPr="008F00DB">
        <w:t>OU Liv</w:t>
      </w:r>
      <w:r>
        <w:t>io Marcan i</w:t>
      </w:r>
      <w:r w:rsidRPr="008F00DB">
        <w:t xml:space="preserve"> Vedran Marcan</w:t>
      </w:r>
      <w:r>
        <w:t>, odvjetnici iz Umaga, 1. svibnja 4/I</w:t>
      </w:r>
    </w:p>
    <w:p w:rsidRDefault="00AD0BCE" w:rsidP="00AD0BCE" w:rsidR="00AD0BCE" w:rsidRPr="00F86FEE">
      <w:r w:rsidRPr="00F86FEE">
        <w:t xml:space="preserve">- Općinski sud u Puli-Pola, Stalna služba u Bujama-Buie, Zemljišnoknjižni odjel, Buje, </w:t>
      </w:r>
    </w:p>
    <w:p w:rsidRDefault="00AD0BCE" w:rsidP="00AD0BCE" w:rsidR="00AD0BCE" w:rsidRPr="00F86FEE">
      <w:r w:rsidRPr="00F86FEE">
        <w:t xml:space="preserve">  Istarska ul. 1</w:t>
      </w:r>
    </w:p>
    <w:p w:rsidRDefault="00AD0BCE" w:rsidP="00AD0BCE" w:rsidR="00AD0BCE">
      <w:r w:rsidRPr="00F86FEE">
        <w:t>- e-Oglasna ploča sudova (8 dana)</w:t>
      </w:r>
    </w:p>
    <w:p w:rsidRDefault="00F07187" w:rsidP="00AD0BCE" w:rsidR="00F07187"/>
    <w:p w:rsidRDefault="00F07187" w:rsidP="00AD0BCE" w:rsidR="00F07187">
      <w:r>
        <w:t>Na znanje:</w:t>
      </w:r>
    </w:p>
    <w:p w:rsidRDefault="00F07187" w:rsidP="00AD0BCE" w:rsidR="00F07187" w:rsidRPr="00F86FEE">
      <w:pPr>
        <w:rPr>
          <w:sz w:val="23"/>
          <w:szCs w:val="23"/>
        </w:rPr>
      </w:pPr>
      <w:r>
        <w:t>- Istarski vodovod Buzet, Buzet, Most Sv. Ivan 8</w:t>
      </w:r>
    </w:p>
    <w:p w:rsidRDefault="00AD0BCE" w:rsidP="00AD0BCE" w:rsidR="00AD0BCE"/>
    <w:p w:rsidRDefault="00C91909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BCE" w:rsidP="00AD0BCE" w:rsidR="00AD0BCE">
      <w:r>
        <w:separator/>
      </w:r>
    </w:p>
  </w:endnote>
  <w:endnote w:id="0" w:type="continuationSeparator">
    <w:p w:rsidRDefault="00AD0BCE" w:rsidP="00AD0BCE" w:rsidR="00AD0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BCE" w:rsidP="00AD0BCE" w:rsidR="00AD0BCE">
      <w:r>
        <w:separator/>
      </w:r>
    </w:p>
  </w:footnote>
  <w:footnote w:id="0" w:type="continuationSeparator">
    <w:p w:rsidRDefault="00AD0BCE" w:rsidP="00AD0BCE" w:rsidR="00AD0B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AC1EAA" w:rsidR="00C629C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1909">
          <w:rPr>
            <w:noProof/>
          </w:rPr>
          <w:t>2</w:t>
        </w:r>
        <w:r>
          <w:fldChar w:fldCharType="end"/>
        </w:r>
        <w:r>
          <w:tab/>
        </w:r>
        <w:r w:rsidR="00AD0BCE">
          <w:t>Posl.br.: 2 St-198</w:t>
        </w:r>
        <w:r w:rsidR="00AD0BCE" w:rsidRPr="009C3FC1">
          <w:t>/1</w:t>
        </w:r>
        <w:r w:rsidR="00AD0BCE" w:rsidRPr="00F07187">
          <w:t>7-</w:t>
        </w:r>
        <w:r w:rsidR="00F07187" w:rsidRPr="00F07187">
          <w:t>33</w:t>
        </w:r>
      </w:p>
    </w:sdtContent>
  </w:sdt>
  <w:p w:rsidRDefault="00C91909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BCE"/>
    <w:rsid w:val="0027416F"/>
    <w:rsid w:val="00554328"/>
    <w:rsid w:val="008E69E8"/>
    <w:rsid w:val="00985388"/>
    <w:rsid w:val="00AC1EAA"/>
    <w:rsid w:val="00AD0BCE"/>
    <w:rsid w:val="00C91909"/>
    <w:rsid w:val="00EB2AF2"/>
    <w:rsid w:val="00F07187"/>
    <w:rsid w:val="00FD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0BC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0B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BC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0BC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0B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BC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90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90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90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90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0BC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0B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BC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0BC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0B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BC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90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90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90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90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STELLA DVANAEST d.o.o. u stečaju</izvorni_sadrzaj>
    <derivirana_varijabla naziv="DomainObject.Predmet.ProtustrankaFormated_1">  Stečajna masa iza STELLA DVANAEST d.o.o. u stečaju</derivirana_varijabla>
  </DomainObject.Predmet.ProtustrankaFormated>
  <DomainObject.Predmet.ProtustrankaFormatedOIB>
    <izvorni_sadrzaj>  Stečajna masa iza STELLA DVANAEST d.o.o. u stečaju, OIB 75065797140</izvorni_sadrzaj>
    <derivirana_varijabla naziv="DomainObject.Predmet.ProtustrankaFormatedOIB_1">  Stečajna masa iza STELLA DVANAEST d.o.o. u stečaju, OIB 75065797140</derivirana_varijabla>
  </DomainObject.Predmet.ProtustrankaFormatedOIB>
  <DomainObject.Predmet.ProtustrankaFormatedWithAdress>
    <izvorni_sadrzaj> Stečajna masa iza STELLA DVANAEST d.o.o. u stečaju, Petrinjska 28, 10000 Zagreb</izvorni_sadrzaj>
    <derivirana_varijabla naziv="DomainObject.Predmet.ProtustrankaFormatedWithAdress_1"> Stečajna masa iza STELLA DVANAEST d.o.o. u stečaju, Petrinjska 28, 10000 Zagreb</derivirana_varijabla>
  </DomainObject.Predmet.ProtustrankaFormatedWithAdress>
  <DomainObject.Predmet.ProtustrankaFormatedWithAdressOIB>
    <izvorni_sadrzaj> Stečajna masa iza STELLA DVANAEST d.o.o. u stečaju, OIB 75065797140, Petrinjska 28, 10000 Zagreb</izvorni_sadrzaj>
    <derivirana_varijabla naziv="DomainObject.Predmet.ProtustrankaFormatedWithAdressOIB_1"> Stečajna masa iza STELLA DVANAEST d.o.o. u stečaju, OIB 75065797140, Petrinjska 28, 10000 Zagreb</derivirana_varijabla>
  </DomainObject.Predmet.ProtustrankaFormatedWithAdressOIB>
  <DomainObject.Predmet.ProtustrankaWithAdress>
    <izvorni_sadrzaj>Stečajna masa iza STELLA DVANAEST d.o.o. u stečaju Petrinjska 28, 10000 Zagreb</izvorni_sadrzaj>
    <derivirana_varijabla naziv="DomainObject.Predmet.ProtustrankaWithAdress_1">Stečajna masa iza STELLA DVANAEST d.o.o. u stečaju Petrinjska 28, 10000 Zagreb</derivirana_varijabla>
  </DomainObject.Predmet.ProtustrankaWithAdress>
  <DomainObject.Predmet.ProtustrankaWithAdressOIB>
    <izvorni_sadrzaj>Stečajna masa iza STELLA DVANAEST d.o.o. u stečaju, OIB 75065797140, Petrinjska 28, 10000 Zagreb</izvorni_sadrzaj>
    <derivirana_varijabla naziv="DomainObject.Predmet.ProtustrankaWithAdressOIB_1">Stečajna masa iza STELLA DVANAEST d.o.o. u stečaju, OIB 75065797140, Petrinjska 28, 10000 Zagreb</derivirana_varijabla>
  </DomainObject.Predmet.ProtustrankaWithAdressOIB>
  <DomainObject.Predmet.ProtustrankaNazivFormated>
    <izvorni_sadrzaj>Stečajna masa iza STELLA DVANAEST d.o.o. u stečaju</izvorni_sadrzaj>
    <derivirana_varijabla naziv="DomainObject.Predmet.ProtustrankaNazivFormated_1">Stečajna masa iza STELLA DVANAEST d.o.o. u stečaju</derivirana_varijabla>
  </DomainObject.Predmet.ProtustrankaNazivFormated>
  <DomainObject.Predmet.ProtustrankaNazivFormatedOIB>
    <izvorni_sadrzaj>Stečajna masa iza STELLA DVANAEST d.o.o. u stečaju, OIB 75065797140</izvorni_sadrzaj>
    <derivirana_varijabla naziv="DomainObject.Predmet.ProtustrankaNazivFormatedOIB_1">Stečajna masa iza STELLA DVANAEST d.o.o. u stečaju, OIB 75065797140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STELLA DVANAEST d.o.o. u stečaju</item>
    </izvorni_sadrzaj>
    <derivirana_varijabla naziv="DomainObject.Predmet.ProtuStrankaListFormated_1">
      <item>Stečajna masa iza STELLA DVANAEST d.o.o. u stečaju</item>
    </derivirana_varijabla>
  </DomainObject.Predmet.ProtuStrankaListFormated>
  <DomainObject.Predmet.ProtuStrankaListFormatedOIB>
    <izvorni_sadrzaj>
      <item>Stečajna masa iza STELLA DVANAEST d.o.o. u stečaju, OIB 75065797140</item>
    </izvorni_sadrzaj>
    <derivirana_varijabla naziv="DomainObject.Predmet.ProtuStrankaListFormatedOIB_1">
      <item>Stečajna masa iza STELLA DVANAEST d.o.o. u stečaju, OIB 75065797140</item>
    </derivirana_varijabla>
  </DomainObject.Predmet.ProtuStrankaListFormatedOIB>
  <DomainObject.Predmet.ProtuStrankaListFormatedWithAdress>
    <izvorni_sadrzaj>
      <item>Stečajna masa iza STELLA DVANAEST d.o.o. u stečaju, Petrinjska 28, 10000 Zagreb</item>
    </izvorni_sadrzaj>
    <derivirana_varijabla naziv="DomainObject.Predmet.ProtuStrankaListFormatedWithAdress_1">
      <item>Stečajna masa iza STELLA DVANAEST d.o.o. u stečaju, Petrinjska 28, 10000 Zagreb</item>
    </derivirana_varijabla>
  </DomainObject.Predmet.ProtuStrankaListFormatedWithAdress>
  <DomainObject.Predmet.ProtuStrankaListFormatedWithAdressOIB>
    <izvorni_sadrzaj>
      <item>Stečajna masa iza STELLA DVANAEST d.o.o. u stečaju, OIB 75065797140, Petrinjska 28, 10000 Zagreb</item>
    </izvorni_sadrzaj>
    <derivirana_varijabla naziv="DomainObject.Predmet.ProtuStrankaListFormatedWithAdressOIB_1">
      <item>Stečajna masa iza STELLA DVANAEST d.o.o. u stečaju, OIB 75065797140, Petrinjska 28, 10000 Zagreb</item>
    </derivirana_varijabla>
  </DomainObject.Predmet.ProtuStrankaListFormatedWithAdressOIB>
  <DomainObject.Predmet.ProtuStrankaListNazivFormated>
    <izvorni_sadrzaj>
      <item>Stečajna masa iza STELLA DVANAEST d.o.o. u stečaju</item>
    </izvorni_sadrzaj>
    <derivirana_varijabla naziv="DomainObject.Predmet.ProtuStrankaListNazivFormated_1">
      <item>Stečajna masa iza STELLA DVANAEST d.o.o. u stečaju</item>
    </derivirana_varijabla>
  </DomainObject.Predmet.ProtuStrankaListNazivFormated>
  <DomainObject.Predmet.ProtuStrankaListNazivFormatedOIB>
    <izvorni_sadrzaj>
      <item>Stečajna masa iza STELLA DVANAEST d.o.o. u stečaju, OIB 75065797140</item>
    </izvorni_sadrzaj>
    <derivirana_varijabla naziv="DomainObject.Predmet.ProtuStrankaListNazivFormatedOIB_1">
      <item>Stečajna masa iza STELLA DVANAEST d.o.o. u stečaju, OIB 75065797140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STELLA DVANAEST d.o.o. u stečaju</izvorni_sadrzaj>
    <derivirana_varijabla naziv="DomainObject.Predmet.ProtustrankaIDrugi_1">Stečajna masa iza STELLA DVANAEST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STELLA DVANAEST d.o.o. u stečaju, OIB 75065797140, Petrinjska 28, 10000 Zagreb</izvorni_sadrzaj>
    <derivirana_varijabla naziv="DomainObject.Predmet.ProtustrankaIDrugiAdressOIB_1">Stečajna masa iza STELLA DVANAEST d.o.o. u stečaju, OIB 75065797140,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STELLA DVANAEST d.o.o. u stečaju</item>
      <item>Stečajni upravitelj Ivan Gjurašić, Zagreb</item>
    </izvorni_sadrzaj>
    <derivirana_varijabla naziv="DomainObject.Predmet.SudioniciListNaziv_1">
      <item>Stečajna masa iza STELLA DVANAEST d.o.o. u stečaju</item>
      <item>Stečajni upravitelj Ivan Gjurašić, Zagreb</item>
    </derivirana_varijabla>
  </DomainObject.Predmet.SudioniciListNaziv>
  <DomainObject.Predmet.SudioniciListAdressOIB>
    <izvorni_sadrzaj>
      <item>Stečajna masa iza STELLA DVANAEST d.o.o. u stečaju, OIB 75065797140,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STELLA DVANAEST d.o.o. u stečaju, OIB 75065797140,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75065797140</item>
      <item>, OIB 66025260916</item>
    </izvorni_sadrzaj>
    <derivirana_varijabla naziv="DomainObject.Predmet.SudioniciListNazivOIB_1">
      <item>, OIB 75065797140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2020</properties:Characters>
  <properties:Lines>62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2017-06-06T07:08:00Z</dcterms:created>
  <dc:creator>Jasmina Matika</dc:creator>
  <cp:lastModifiedBy>Jasmina Matika</cp:lastModifiedBy>
  <cp:lastPrinted>2017-07-10T11:32:00Z</cp:lastPrinted>
  <dcterms:modified xmlns:xsi="http://www.w3.org/2001/XMLSchema-instance" xsi:type="dcterms:W3CDTF">2017-07-10T11:35:00Z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