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b2f4" w14:paraId="cecb2f4" w:rsidRDefault="00227E7D" w:rsidP="00C7733A" w:rsidR="00C7733A" w:rsidRPr="00D3644C">
      <w:pPr>
        <w:jc w:val="right"/>
        <w15:collapsed w:val="false"/>
        <w:rPr>
          <w:b/>
        </w:rPr>
      </w:pPr>
      <w:bookmarkStart w:name="_GoBack" w:id="0"/>
      <w:bookmarkEnd w:id="0"/>
      <w:r w:rsidRPr="00D3644C">
        <w:rPr>
          <w:b/>
        </w:rPr>
        <w:t xml:space="preserve">   Posl. br. 7 St-</w:t>
      </w:r>
      <w:r w:rsidR="006801BE">
        <w:rPr>
          <w:b/>
        </w:rPr>
        <w:t>29</w:t>
      </w:r>
      <w:r w:rsidR="008A6B1E">
        <w:rPr>
          <w:b/>
        </w:rPr>
        <w:t>2</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rsidRPr="00C771C0">
      <w:pPr>
        <w:ind w:firstLine="708"/>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Financijske agencije, Regionalni centar Split, Podružnica Dubrovnik, Vukovarska 2, za otvaranje stečajnog postupka nad </w:t>
      </w:r>
      <w:r w:rsidRPr="00C771C0">
        <w:t>dužnikom</w:t>
      </w:r>
      <w:r w:rsidR="000C3A6B" w:rsidRPr="00C771C0">
        <w:t xml:space="preserve"> </w:t>
      </w:r>
      <w:r w:rsidR="00C771C0" w:rsidRPr="00C771C0">
        <w:t>PILON d.o.o.</w:t>
      </w:r>
      <w:r w:rsidR="000C3A6B" w:rsidRPr="00C771C0">
        <w:t xml:space="preserve">, </w:t>
      </w:r>
      <w:r w:rsidR="00C771C0" w:rsidRPr="00C771C0">
        <w:t>Metković</w:t>
      </w:r>
      <w:r w:rsidR="000C3A6B" w:rsidRPr="00C771C0">
        <w:t xml:space="preserve">, </w:t>
      </w:r>
      <w:r w:rsidR="00C771C0" w:rsidRPr="00C771C0">
        <w:t>Andrije Hebranga 2</w:t>
      </w:r>
      <w:r w:rsidR="000C3A6B" w:rsidRPr="00C771C0">
        <w:t xml:space="preserve">, OIB: </w:t>
      </w:r>
      <w:r w:rsidR="00C771C0" w:rsidRPr="00C771C0">
        <w:t>65019480685</w:t>
      </w:r>
      <w:r w:rsidR="000C3A6B" w:rsidRPr="00C771C0">
        <w:t>, dana 04. srpnja 2018.g.</w:t>
      </w:r>
    </w:p>
    <w:p w:rsidRDefault="00492F83" w:rsidP="00355C65" w:rsidR="00492F83" w:rsidRPr="00C771C0">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C771C0" w:rsidRPr="00C771C0">
        <w:t>PILON d.o.o., Metković, Andrije Hebranga 2, OIB: 65019480685</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8A6B1E">
        <w:rPr>
          <w:b/>
          <w:u w:val="single"/>
        </w:rPr>
        <w:t>10</w:t>
      </w:r>
      <w:r w:rsidR="002D315C" w:rsidRPr="00D3644C">
        <w:rPr>
          <w:b/>
          <w:u w:val="single"/>
        </w:rPr>
        <w:t>,</w:t>
      </w:r>
      <w:r w:rsidR="008A6B1E">
        <w:rPr>
          <w:b/>
          <w:u w:val="single"/>
        </w:rPr>
        <w:t>0</w:t>
      </w:r>
      <w:r w:rsidR="00763DB2">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8A6B1E">
        <w:t xml:space="preserve"> Ivo Jeličić</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8A6B1E">
        <w:t>Ivu Jeličić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763DB2">
        <w:t>1</w:t>
      </w:r>
      <w:r w:rsidR="008A6B1E">
        <w:t>3</w:t>
      </w:r>
      <w:r w:rsidRPr="00D3644C">
        <w:t xml:space="preserve">. </w:t>
      </w:r>
      <w:r w:rsidR="006801BE">
        <w:t>travnja</w:t>
      </w:r>
      <w:r w:rsidR="00525ED4" w:rsidRPr="00D3644C">
        <w:t xml:space="preserve"> 2018</w:t>
      </w:r>
      <w:r w:rsidRPr="00D3644C">
        <w:t>. godine predložio otvaranje stečajnog postupka nad dužnikom</w:t>
      </w:r>
      <w:r w:rsidR="00355C65" w:rsidRPr="00D3644C">
        <w:t xml:space="preserve"> </w:t>
      </w:r>
      <w:r w:rsidR="00894243" w:rsidRPr="00C771C0">
        <w:t>PILON d.o.o., Metković, Andrije Hebranga 2, OIB: 65019480685</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8A6B1E">
        <w:t>11.</w:t>
      </w:r>
      <w:r w:rsidR="00586D51" w:rsidRPr="00D3644C">
        <w:t xml:space="preserve"> </w:t>
      </w:r>
      <w:r w:rsidR="006801BE">
        <w:t>travnja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8A6B1E">
        <w:t>60</w:t>
      </w:r>
      <w:r w:rsidR="00A32896" w:rsidRPr="00D3644C">
        <w:t>.</w:t>
      </w:r>
      <w:r w:rsidR="008A6B1E">
        <w:t>061</w:t>
      </w:r>
      <w:r w:rsidR="00151915" w:rsidRPr="00D3644C">
        <w:t>,</w:t>
      </w:r>
      <w:r w:rsidR="008A6B1E">
        <w:t>95</w:t>
      </w:r>
      <w:r w:rsidRPr="00D3644C">
        <w:t xml:space="preserve"> kuna, te ima </w:t>
      </w:r>
      <w:r w:rsidR="006801BE">
        <w:t>jedan</w:t>
      </w:r>
      <w:r w:rsidR="00836190" w:rsidRPr="00D3644C">
        <w:t xml:space="preserve"> z</w:t>
      </w:r>
      <w:r w:rsidR="00CC1CFD" w:rsidRPr="00D3644C">
        <w:t>aposlen</w:t>
      </w:r>
      <w:r w:rsidR="006801BE">
        <w:t>i</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3E3EB5">
        <w:rPr>
          <w:b/>
        </w:rPr>
        <w:t>04</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018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9018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142F">
      <w:rPr>
        <w:rFonts w:hAnsi="Book Antiqua" w:ascii="Book Antiqua"/>
        <w:b/>
        <w:sz w:val="20"/>
        <w:szCs w:val="20"/>
      </w:rPr>
      <w:t>2</w:t>
    </w:r>
    <w:r w:rsidR="006801BE">
      <w:rPr>
        <w:rFonts w:hAnsi="Book Antiqua" w:ascii="Book Antiqua"/>
        <w:b/>
        <w:sz w:val="20"/>
        <w:szCs w:val="20"/>
      </w:rPr>
      <w:t>9</w:t>
    </w:r>
    <w:r w:rsidR="008A6B1E">
      <w:rPr>
        <w:rFonts w:hAnsi="Book Antiqua" w:ascii="Book Antiqua"/>
        <w:b/>
        <w:sz w:val="20"/>
        <w:szCs w:val="20"/>
      </w:rPr>
      <w:t>2</w:t>
    </w:r>
    <w:r w:rsidR="00151915">
      <w:rPr>
        <w:rFonts w:hAnsi="Book Antiqua" w:ascii="Book Antiqua"/>
        <w:b/>
        <w:sz w:val="20"/>
        <w:szCs w:val="20"/>
      </w:rPr>
      <w:t>/18</w:t>
    </w:r>
  </w:p>
  <w:p w:rsidRDefault="00C9018B" w:rsidP="0084417E" w:rsidR="00BE1B95" w:rsidRPr="005E6841">
    <w:pPr>
      <w:jc w:val="both"/>
      <w:rPr>
        <w:rFonts w:hAnsi="Book Antiqua" w:ascii="Book Antiqua"/>
        <w:b/>
      </w:rPr>
    </w:pPr>
  </w:p>
  <w:p w:rsidRDefault="00C9018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75DE"/>
    <w:rsid w:val="00191150"/>
    <w:rsid w:val="00194863"/>
    <w:rsid w:val="001C7A63"/>
    <w:rsid w:val="001D514A"/>
    <w:rsid w:val="001D68E1"/>
    <w:rsid w:val="001E6CFD"/>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806D39"/>
    <w:rsid w:val="00825AD8"/>
    <w:rsid w:val="00836190"/>
    <w:rsid w:val="00847E26"/>
    <w:rsid w:val="0085239C"/>
    <w:rsid w:val="008923B5"/>
    <w:rsid w:val="008931A3"/>
    <w:rsid w:val="00894243"/>
    <w:rsid w:val="008A6B1E"/>
    <w:rsid w:val="008E14EB"/>
    <w:rsid w:val="00902561"/>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1C0"/>
    <w:rsid w:val="00C7733A"/>
    <w:rsid w:val="00C9018B"/>
    <w:rsid w:val="00CC1CFD"/>
    <w:rsid w:val="00D21C7B"/>
    <w:rsid w:val="00D3644C"/>
    <w:rsid w:val="00D506EE"/>
    <w:rsid w:val="00D72905"/>
    <w:rsid w:val="00D74FD0"/>
    <w:rsid w:val="00D77766"/>
    <w:rsid w:val="00D94A5B"/>
    <w:rsid w:val="00DC3ED9"/>
    <w:rsid w:val="00DF3B0A"/>
    <w:rsid w:val="00DF7B8C"/>
    <w:rsid w:val="00E4106C"/>
    <w:rsid w:val="00E67386"/>
    <w:rsid w:val="00E706D7"/>
    <w:rsid w:val="00E73C7A"/>
    <w:rsid w:val="00E751E4"/>
    <w:rsid w:val="00E832CC"/>
    <w:rsid w:val="00E8751F"/>
    <w:rsid w:val="00EA4A96"/>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9018B"/>
    <w:rPr>
      <w:color w:val="808080"/>
      <w:bdr w:space="0" w:sz="0" w:color="auto" w:val="none"/>
      <w:shd w:fill="auto" w:color="auto" w:val="clear"/>
    </w:rPr>
  </w:style>
  <w:style w:customStyle="true" w:styleId="eSPISCCParagraphDefaultFont" w:type="character">
    <w:name w:val="eSPIS_CC_Paragraph Default Font"/>
    <w:basedOn w:val="Zadanifontodlomka"/>
    <w:rsid w:val="00C901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9018B"/>
    <w:rPr>
      <w:b/>
      <w:bdr w:space="0" w:sz="0" w:color="auto" w:val="none"/>
      <w:shd w:fill="FFFFCC" w:color="auto" w:val="clear"/>
      <w:lang w:val="hr-HR"/>
    </w:rPr>
  </w:style>
  <w:style w:customStyle="true" w:styleId="PozadinaSvijetloCrvena" w:type="character">
    <w:name w:val="Pozadina_SvijetloCrvena"/>
    <w:basedOn w:val="eSPISCCParagraphDefaultFont"/>
    <w:rsid w:val="00C901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901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C9018B"/>
    <w:rPr>
      <w:color w:val="808080"/>
      <w:bdr w:color="auto" w:space="0" w:sz="0" w:val="none"/>
      <w:shd w:color="auto" w:fill="auto" w:val="clear"/>
    </w:rPr>
  </w:style>
  <w:style w:customStyle="1" w:styleId="eSPISCCParagraphDefaultFont" w:type="character">
    <w:name w:val="eSPIS_CC_Paragraph Default Font"/>
    <w:basedOn w:val="Zadanifontodlomka"/>
    <w:rsid w:val="00C901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9018B"/>
    <w:rPr>
      <w:b/>
      <w:bdr w:color="auto" w:space="0" w:sz="0" w:val="none"/>
      <w:shd w:color="auto" w:fill="FFFFCC" w:val="clear"/>
      <w:lang w:val="hr-HR"/>
    </w:rPr>
  </w:style>
  <w:style w:customStyle="1" w:styleId="PozadinaSvijetloCrvena" w:type="character">
    <w:name w:val="Pozadina_SvijetloCrvena"/>
    <w:basedOn w:val="eSPISCCParagraphDefaultFont"/>
    <w:rsid w:val="00C901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901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1 zaposlenik</izvorni_sadrzaj>
    <derivirana_varijabla naziv="DomainObject.Predmet.Opis_1">čl.110. st.1. SZ
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St-292/2018</izvorni_sadrzaj>
    <derivirana_varijabla naziv="DomainObject.Predmet.OznakaBroj_1">St-292/2018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PILON projektiranje i dizajn d.o.o.</izvorni_sadrzaj>
    <derivirana_varijabla naziv="DomainObject.Predmet.ProtustrankaFormated_1">  PILON projektiranje i dizajn d.o.o.</derivirana_varijabla>
  </DomainObject.Predmet.ProtustrankaFormated>
  <DomainObject.Predmet.ProtustrankaFormatedOIB>
    <izvorni_sadrzaj>  PILON projektiranje i dizajn d.o.o., OIB 65019480685</izvorni_sadrzaj>
    <derivirana_varijabla naziv="DomainObject.Predmet.ProtustrankaFormatedOIB_1">  PILON projektiranje i dizajn d.o.o., OIB 65019480685</derivirana_varijabla>
  </DomainObject.Predmet.ProtustrankaFormatedOIB>
  <DomainObject.Predmet.ProtustrankaFormatedWithAdress>
    <izvorni_sadrzaj> PILON projektiranje i dizajn d.o.o., Andrije Hebranga 2, 20350 Metković</izvorni_sadrzaj>
    <derivirana_varijabla naziv="DomainObject.Predmet.ProtustrankaFormatedWithAdress_1"> PILON projektiranje i dizajn d.o.o., Andrije Hebranga 2, 20350 Metković</derivirana_varijabla>
  </DomainObject.Predmet.ProtustrankaFormatedWithAdress>
  <DomainObject.Predmet.ProtustrankaFormatedWithAdressOIB>
    <izvorni_sadrzaj> PILON projektiranje i dizajn d.o.o., OIB 65019480685, Andrije Hebranga 2, 20350 Metković</izvorni_sadrzaj>
    <derivirana_varijabla naziv="DomainObject.Predmet.ProtustrankaFormatedWithAdressOIB_1"> PILON projektiranje i dizajn d.o.o., OIB 65019480685, Andrije Hebranga 2, 20350 Metković</derivirana_varijabla>
  </DomainObject.Predmet.ProtustrankaFormatedWithAdressOIB>
  <DomainObject.Predmet.ProtustrankaWithAdress>
    <izvorni_sadrzaj>PILON projektiranje i dizajn d.o.o. Andrije Hebranga 2, 20350 Metković</izvorni_sadrzaj>
    <derivirana_varijabla naziv="DomainObject.Predmet.ProtustrankaWithAdress_1">PILON projektiranje i dizajn d.o.o. Andrije Hebranga 2, 20350 Metković</derivirana_varijabla>
  </DomainObject.Predmet.ProtustrankaWithAdress>
  <DomainObject.Predmet.ProtustrankaWithAdressOIB>
    <izvorni_sadrzaj>PILON projektiranje i dizajn d.o.o., OIB 65019480685, Andrije Hebranga 2, 20350 Metković</izvorni_sadrzaj>
    <derivirana_varijabla naziv="DomainObject.Predmet.ProtustrankaWithAdressOIB_1">PILON projektiranje i dizajn d.o.o., OIB 65019480685, Andrije Hebranga 2, 20350 Metković</derivirana_varijabla>
  </DomainObject.Predmet.ProtustrankaWithAdressOIB>
  <DomainObject.Predmet.ProtustrankaNazivFormated>
    <izvorni_sadrzaj>PILON projektiranje i dizajn d.o.o.</izvorni_sadrzaj>
    <derivirana_varijabla naziv="DomainObject.Predmet.ProtustrankaNazivFormated_1">PILON projektiranje i dizajn d.o.o.</derivirana_varijabla>
  </DomainObject.Predmet.ProtustrankaNazivFormated>
  <DomainObject.Predmet.ProtustrankaNazivFormatedOIB>
    <izvorni_sadrzaj>PILON projektiranje i dizajn d.o.o., OIB 65019480685</izvorni_sadrzaj>
    <derivirana_varijabla naziv="DomainObject.Predmet.ProtustrankaNazivFormatedOIB_1">PILON projektiranje i dizajn d.o.o., OIB 65019480685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60061.95</izvorni_sadrzaj>
    <derivirana_varijabla naziv="DomainObject.Predmet.TrenutnaVrijednost_1">60061.95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PILON projektiranje i dizajn d.o.o.</item>
    </izvorni_sadrzaj>
    <derivirana_varijabla naziv="DomainObject.Predmet.ProtuStrankaListFormated_1">
      <item>PILON projektiranje i dizajn d.o.o.</item>
    </derivirana_varijabla>
  </DomainObject.Predmet.ProtuStrankaListFormated>
  <DomainObject.Predmet.ProtuStrankaListFormatedOIB>
    <izvorni_sadrzaj>
      <item>PILON projektiranje i dizajn d.o.o., OIB 65019480685</item>
    </izvorni_sadrzaj>
    <derivirana_varijabla naziv="DomainObject.Predmet.ProtuStrankaListFormatedOIB_1">
      <item>PILON projektiranje i dizajn d.o.o., OIB 65019480685</item>
    </derivirana_varijabla>
  </DomainObject.Predmet.ProtuStrankaListFormatedOIB>
  <DomainObject.Predmet.ProtuStrankaListFormatedWithAdress>
    <izvorni_sadrzaj>
      <item>PILON projektiranje i dizajn d.o.o., Andrije Hebranga 2, 20350 Metković</item>
    </izvorni_sadrzaj>
    <derivirana_varijabla naziv="DomainObject.Predmet.ProtuStrankaListFormatedWithAdress_1">
      <item>PILON projektiranje i dizajn d.o.o., Andrije Hebranga 2, 20350 Metković</item>
    </derivirana_varijabla>
  </DomainObject.Predmet.ProtuStrankaListFormatedWithAdress>
  <DomainObject.Predmet.ProtuStrankaListFormatedWithAdressOIB>
    <izvorni_sadrzaj>
      <item>PILON projektiranje i dizajn d.o.o., OIB 65019480685, Andrije Hebranga 2, 20350 Metković</item>
    </izvorni_sadrzaj>
    <derivirana_varijabla naziv="DomainObject.Predmet.ProtuStrankaListFormatedWithAdressOIB_1">
      <item>PILON projektiranje i dizajn d.o.o., OIB 65019480685, Andrije Hebranga 2, 20350 Metković</item>
    </derivirana_varijabla>
  </DomainObject.Predmet.ProtuStrankaListFormatedWithAdressOIB>
  <DomainObject.Predmet.ProtuStrankaListNazivFormated>
    <izvorni_sadrzaj>
      <item>PILON projektiranje i dizajn d.o.o.</item>
    </izvorni_sadrzaj>
    <derivirana_varijabla naziv="DomainObject.Predmet.ProtuStrankaListNazivFormated_1">
      <item>PILON projektiranje i dizajn d.o.o.</item>
    </derivirana_varijabla>
  </DomainObject.Predmet.ProtuStrankaListNazivFormated>
  <DomainObject.Predmet.ProtuStrankaListNazivFormatedOIB>
    <izvorni_sadrzaj>
      <item>PILON projektiranje i dizajn d.o.o., OIB 65019480685</item>
    </izvorni_sadrzaj>
    <derivirana_varijabla naziv="DomainObject.Predmet.ProtuStrankaListNazivFormatedOIB_1">
      <item>PILON projektiranje i dizajn d.o.o., OIB 65019480685</item>
    </derivirana_varijabla>
  </DomainObject.Predmet.ProtuStrankaListNazivFormatedOIB>
  <DomainObject.Predmet.OstaliListFormated>
    <izvorni_sadrzaj>
      <item>Ivo Jeličić</item>
    </izvorni_sadrzaj>
    <derivirana_varijabla naziv="DomainObject.Predmet.OstaliListFormated_1">
      <item>Ivo Jeličić</item>
    </derivirana_varijabla>
  </DomainObject.Predmet.OstaliListFormated>
  <DomainObject.Predmet.OstaliListFormatedOIB>
    <izvorni_sadrzaj>
      <item>Ivo Jeličić, OIB 54781294495</item>
    </izvorni_sadrzaj>
    <derivirana_varijabla naziv="DomainObject.Predmet.OstaliListFormatedOIB_1">
      <item>Ivo Jeličić, OIB 54781294495</item>
    </derivirana_varijabla>
  </DomainObject.Predmet.OstaliListFormatedOIB>
  <DomainObject.Predmet.OstaliListFormatedWithAdress>
    <izvorni_sadrzaj>
      <item>Ivo Jeličić, Sv. Ćirila I Metodija 43, 20350 Metković</item>
    </izvorni_sadrzaj>
    <derivirana_varijabla naziv="DomainObject.Predmet.OstaliListFormatedWithAdress_1">
      <item>Ivo Jeličić, Sv. Ćirila I Metodija 43, 20350 Metković</item>
    </derivirana_varijabla>
  </DomainObject.Predmet.OstaliListFormatedWithAdress>
  <DomainObject.Predmet.OstaliListFormatedWithAdressOIB>
    <izvorni_sadrzaj>
      <item>Ivo Jeličić, OIB 54781294495, Sv. Ćirila I Metodija 43, 20350 Metković</item>
    </izvorni_sadrzaj>
    <derivirana_varijabla naziv="DomainObject.Predmet.OstaliListFormatedWithAdressOIB_1">
      <item>Ivo Jeličić, OIB 54781294495, Sv. Ćirila I Metodija 43, 20350 Metković</item>
    </derivirana_varijabla>
  </DomainObject.Predmet.OstaliListFormatedWithAdressOIB>
  <DomainObject.Predmet.OstaliListNazivFormated>
    <izvorni_sadrzaj>
      <item>Ivo Jeličić</item>
    </izvorni_sadrzaj>
    <derivirana_varijabla naziv="DomainObject.Predmet.OstaliListNazivFormated_1">
      <item>Ivo Jeličić</item>
    </derivirana_varijabla>
  </DomainObject.Predmet.OstaliListNazivFormated>
  <DomainObject.Predmet.OstaliListNazivFormatedOIB>
    <izvorni_sadrzaj>
      <item>Ivo Jeličić, OIB 54781294495</item>
    </izvorni_sadrzaj>
    <derivirana_varijabla naziv="DomainObject.Predmet.OstaliListNazivFormatedOIB_1">
      <item>Ivo Jeličić, OIB 54781294495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PILON projektiranje i dizajn d.o.o.</izvorni_sadrzaj>
    <derivirana_varijabla naziv="DomainObject.Predmet.ProtustrankaIDrugi_1">PILON projektiranje i dizajn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PILON projektiranje i dizajn d.o.o., OIB 65019480685, Andrije Hebranga 2, 20350 Metković</izvorni_sadrzaj>
    <derivirana_varijabla naziv="DomainObject.Predmet.ProtustrankaIDrugiAdressOIB_1">PILON projektiranje i dizajn d.o.o., OIB 65019480685, Andrije Hebranga 2,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PILON projektiranje i dizajn d.o.o.</item>
      <item>Ivo Jeličić</item>
    </izvorni_sadrzaj>
    <derivirana_varijabla naziv="DomainObject.Predmet.SudioniciListNaziv_1">
      <item>FINA, RC Split, Podružnica Dubrovnik</item>
      <item>PILON projektiranje i dizajn d.o.o.</item>
      <item>Ivo Jeličić</item>
    </derivirana_varijabla>
  </DomainObject.Predmet.SudioniciListNaziv>
  <DomainObject.Predmet.SudioniciListAdressOIB>
    <izvorni_sadrzaj>
      <item>FINA, RC Split, Podružnica Dubrovnik, OIB 85821130368, Vukovarska 2,20000 Dubrovnik</item>
      <item>PILON projektiranje i dizajn d.o.o., OIB 65019480685, Andrije Hebranga 2,20350 Metković</item>
      <item>Ivo Jeličić, OIB 54781294495, Sv. Ćirila I Metodija 43,20350 Metković</item>
    </izvorni_sadrzaj>
    <derivirana_varijabla naziv="DomainObject.Predmet.SudioniciListAdressOIB_1">
      <item>FINA, RC Split, Podružnica Dubrovnik, OIB 85821130368, Vukovarska 2,20000 Dubrovnik</item>
      <item>PILON projektiranje i dizajn d.o.o., OIB 65019480685, Andrije Hebranga 2,20350 Metković</item>
      <item>Ivo Jeličić, OIB 54781294495, Sv. Ćirila I Metodija 43,20350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65019480685</item>
      <item>, OIB 54781294495</item>
    </izvorni_sadrzaj>
    <derivirana_varijabla naziv="DomainObject.Predmet.SudioniciListNazivOIB_1">
      <item>, OIB 85821130368</item>
      <item>, OIB 65019480685</item>
      <item>, OIB 54781294495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82831E-8228-4083-82B9-0BEAA2E48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5552</properties:Characters>
  <properties:Lines>142</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2018-07-04T08:23:00Z</dcterms:created>
  <dc:creator>Diana Butigan Granić</dc:creator>
  <cp:lastModifiedBy>Ivana Mendeš</cp:lastModifiedBy>
  <cp:lastPrinted>2018-07-04T08:07:00Z</cp:lastPrinted>
  <dcterms:modified xmlns:xsi="http://www.w3.org/2001/XMLSchema-instance" xsi:type="dcterms:W3CDTF">2018-07-04T09:17:00Z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(292-18 - prethodni.docx)</vt:lpwstr>
  </prop:property>
  <prop:property name="CC_coloring" pid="4" fmtid="{D5CDD505-2E9C-101B-9397-08002B2CF9AE}">
    <vt:bool>false</vt:bool>
  </prop:property>
  <prop:property name="BrojStranica" pid="5" fmtid="{D5CDD505-2E9C-101B-9397-08002B2CF9AE}">
    <vt:i4>3</vt:i4>
  </prop:property>
</prop:Properties>
</file>