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2717" w14:paraId="ce32717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193F42" w:rsidP="00193F42" w:rsidR="00193F42">
      <w:pPr>
        <w:rPr>
          <w:sz w:val="24"/>
          <w:szCs w:val="24"/>
          <w:lang w:val="pt-BR"/>
        </w:rPr>
      </w:pPr>
    </w:p>
    <w:p w:rsidRDefault="00193F42" w:rsidP="00193F42" w:rsidR="00193F42">
      <w:pPr>
        <w:jc w:val="right"/>
      </w:pPr>
      <w:r w:rsidRPr="001D5467">
        <w:rPr>
          <w:sz w:val="24"/>
          <w:szCs w:val="24"/>
          <w:lang w:val="pt-BR"/>
        </w:rPr>
        <w:t xml:space="preserve">                                    </w:t>
      </w:r>
      <w:r>
        <w:rPr>
          <w:b/>
          <w:sz w:val="24"/>
        </w:rPr>
        <w:t xml:space="preserve">  </w:t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t-4524/15 </w:t>
      </w:r>
    </w:p>
    <w:p w:rsidRDefault="00193F42" w:rsidP="00193F42" w:rsidR="00193F42" w:rsidRPr="001D5467">
      <w:pPr>
        <w:jc w:val="right"/>
        <w:rPr>
          <w:sz w:val="24"/>
          <w:szCs w:val="24"/>
        </w:rPr>
      </w:pPr>
    </w:p>
    <w:p w:rsidRDefault="00193F42" w:rsidP="00193F42" w:rsidR="00193F42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93F42" w:rsidP="00193F42" w:rsidR="00193F42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93F42" w:rsidP="00193F42" w:rsidR="00193F42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93F42" w:rsidP="00193F42" w:rsidR="00193F42" w:rsidRPr="001D5467">
      <w:pPr>
        <w:jc w:val="center"/>
        <w:rPr>
          <w:b/>
          <w:sz w:val="24"/>
          <w:szCs w:val="24"/>
        </w:rPr>
      </w:pPr>
    </w:p>
    <w:p w:rsidRDefault="00193F42" w:rsidP="00193F42" w:rsidR="00193F42" w:rsidRPr="001D5467">
      <w:pPr>
        <w:ind w:firstLine="720"/>
        <w:jc w:val="both"/>
        <w:rPr>
          <w:sz w:val="24"/>
          <w:szCs w:val="24"/>
        </w:rPr>
      </w:pP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u stečajnom postupku nad dužnikom </w:t>
      </w:r>
      <w:r>
        <w:t>PEKARA BATKOVIĆ  d.o.o. , u stečaju Kutina, Kralja Petra Krešimira IV. 10, OIB: 47450599561</w:t>
      </w:r>
      <w:r>
        <w:rPr>
          <w:sz w:val="24"/>
          <w:szCs w:val="24"/>
        </w:rPr>
        <w:t xml:space="preserve">, </w:t>
      </w:r>
      <w:r w:rsidRPr="001D5467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14.studenog </w:t>
      </w:r>
      <w:r w:rsidRPr="001D5467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1D5467">
        <w:rPr>
          <w:sz w:val="24"/>
          <w:szCs w:val="24"/>
        </w:rPr>
        <w:t>.,</w:t>
      </w:r>
    </w:p>
    <w:p w:rsidRDefault="000D234B" w:rsidP="0081411E" w:rsidR="000D234B" w:rsidRPr="00806D1C">
      <w:pPr>
        <w:jc w:val="both"/>
        <w:rPr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DC7968" w:rsidR="00DC7968" w:rsidRPr="00C0672C">
      <w:pPr>
        <w:ind w:firstLine="720"/>
        <w:jc w:val="both"/>
        <w:rPr>
          <w:sz w:val="24"/>
          <w:szCs w:val="24"/>
        </w:rPr>
      </w:pPr>
      <w:r w:rsidRPr="00C0672C">
        <w:rPr>
          <w:sz w:val="24"/>
          <w:szCs w:val="24"/>
        </w:rPr>
        <w:t>I.</w:t>
      </w:r>
      <w:r w:rsidR="0097040B" w:rsidRPr="00C0672C">
        <w:rPr>
          <w:sz w:val="24"/>
          <w:szCs w:val="24"/>
        </w:rPr>
        <w:t xml:space="preserve"> </w:t>
      </w:r>
      <w:r w:rsidR="00193F42">
        <w:t>Janko Vidaček, Zagreb, Brazilska 3., OIB: 51043553915</w:t>
      </w:r>
      <w:r w:rsidR="00DC7968" w:rsidRPr="00C0672C">
        <w:rPr>
          <w:sz w:val="24"/>
          <w:szCs w:val="24"/>
        </w:rPr>
        <w:t xml:space="preserve">, razrješava se dužnosti stečajnog upravitelja dužnika </w:t>
      </w:r>
      <w:r w:rsidR="008D281A">
        <w:t>PEKARA BATKOVIĆ  d.o.o. , u stečaju Kutina, Kralja Petra Krešimira IV. 10, OIB: 47450599561</w:t>
      </w:r>
      <w:r w:rsidR="00DC7968" w:rsidRPr="00C0672C">
        <w:rPr>
          <w:sz w:val="24"/>
          <w:szCs w:val="24"/>
        </w:rPr>
        <w:t xml:space="preserve"> </w:t>
      </w:r>
    </w:p>
    <w:p w:rsidRDefault="006B600E" w:rsidP="00A53984" w:rsidR="00A53984" w:rsidRPr="00C0672C">
      <w:pPr>
        <w:ind w:firstLine="720"/>
        <w:jc w:val="both"/>
        <w:rPr>
          <w:sz w:val="24"/>
          <w:szCs w:val="24"/>
        </w:rPr>
      </w:pPr>
      <w:r w:rsidRPr="00C0672C">
        <w:rPr>
          <w:sz w:val="24"/>
          <w:szCs w:val="24"/>
        </w:rPr>
        <w:t xml:space="preserve">II. </w:t>
      </w:r>
      <w:r w:rsidR="00614906">
        <w:rPr>
          <w:sz w:val="24"/>
          <w:szCs w:val="24"/>
        </w:rPr>
        <w:t>M</w:t>
      </w:r>
      <w:r w:rsidR="008D281A">
        <w:rPr>
          <w:sz w:val="24"/>
          <w:szCs w:val="24"/>
        </w:rPr>
        <w:t xml:space="preserve">ate Balenović </w:t>
      </w:r>
      <w:r w:rsidR="004E0ECC">
        <w:rPr>
          <w:sz w:val="24"/>
          <w:szCs w:val="24"/>
        </w:rPr>
        <w:t>iz</w:t>
      </w:r>
      <w:r w:rsidR="008D281A">
        <w:rPr>
          <w:sz w:val="24"/>
          <w:szCs w:val="24"/>
        </w:rPr>
        <w:t xml:space="preserve"> Zagreba, </w:t>
      </w:r>
      <w:r w:rsidR="004E0ECC">
        <w:rPr>
          <w:sz w:val="24"/>
          <w:szCs w:val="24"/>
        </w:rPr>
        <w:t>Z</w:t>
      </w:r>
      <w:r w:rsidR="008D281A">
        <w:rPr>
          <w:sz w:val="24"/>
          <w:szCs w:val="24"/>
        </w:rPr>
        <w:t>eleni dol br. 6 a., OIB 50117846393</w:t>
      </w:r>
      <w:r w:rsidRPr="00C0672C">
        <w:rPr>
          <w:sz w:val="24"/>
          <w:szCs w:val="24"/>
        </w:rPr>
        <w:t xml:space="preserve">, </w:t>
      </w:r>
      <w:r w:rsidR="00604508" w:rsidRPr="00C0672C">
        <w:rPr>
          <w:sz w:val="24"/>
          <w:szCs w:val="24"/>
        </w:rPr>
        <w:t xml:space="preserve">imenuje </w:t>
      </w:r>
      <w:r w:rsidRPr="00C0672C">
        <w:rPr>
          <w:sz w:val="24"/>
          <w:szCs w:val="24"/>
        </w:rPr>
        <w:t>se  stečajn</w:t>
      </w:r>
      <w:r w:rsidR="007F3910" w:rsidRPr="00C0672C">
        <w:rPr>
          <w:sz w:val="24"/>
          <w:szCs w:val="24"/>
        </w:rPr>
        <w:t>im</w:t>
      </w:r>
      <w:r w:rsidRPr="00C0672C">
        <w:rPr>
          <w:sz w:val="24"/>
          <w:szCs w:val="24"/>
        </w:rPr>
        <w:t xml:space="preserve"> upravitelj</w:t>
      </w:r>
      <w:r w:rsidR="007F3910" w:rsidRPr="00C0672C">
        <w:rPr>
          <w:sz w:val="24"/>
          <w:szCs w:val="24"/>
        </w:rPr>
        <w:t>em</w:t>
      </w:r>
      <w:r w:rsidRPr="00C0672C">
        <w:rPr>
          <w:sz w:val="24"/>
          <w:szCs w:val="24"/>
        </w:rPr>
        <w:t xml:space="preserve"> </w:t>
      </w:r>
      <w:r w:rsidR="00A53984" w:rsidRPr="00C0672C">
        <w:rPr>
          <w:sz w:val="24"/>
          <w:szCs w:val="24"/>
        </w:rPr>
        <w:t xml:space="preserve">stečajnog </w:t>
      </w:r>
      <w:r w:rsidRPr="00C0672C">
        <w:rPr>
          <w:sz w:val="24"/>
          <w:szCs w:val="24"/>
        </w:rPr>
        <w:t>dužnika</w:t>
      </w:r>
      <w:r w:rsidR="00604508" w:rsidRPr="00C0672C">
        <w:rPr>
          <w:sz w:val="24"/>
          <w:szCs w:val="24"/>
        </w:rPr>
        <w:t xml:space="preserve"> </w:t>
      </w:r>
      <w:r w:rsidR="008D281A">
        <w:t>PEKARA BATKOVIĆ  d.o.o. , u stečaju Kutina, Kralja Petra Krešimira IV. 10, OIB: 47450599561</w:t>
      </w:r>
      <w:r w:rsidR="00A53984" w:rsidRPr="00C0672C">
        <w:rPr>
          <w:sz w:val="24"/>
          <w:szCs w:val="24"/>
        </w:rPr>
        <w:t xml:space="preserve"> </w:t>
      </w:r>
    </w:p>
    <w:p w:rsidRDefault="008E6585" w:rsidR="008E6585" w:rsidRPr="00C0672C">
      <w:pPr>
        <w:tabs>
          <w:tab w:pos="1440" w:val="left"/>
        </w:tabs>
        <w:jc w:val="both"/>
        <w:rPr>
          <w:sz w:val="24"/>
          <w:szCs w:val="24"/>
        </w:rPr>
      </w:pPr>
      <w:r w:rsidRPr="00C0672C">
        <w:rPr>
          <w:b/>
          <w:sz w:val="24"/>
          <w:szCs w:val="24"/>
        </w:rPr>
        <w:t xml:space="preserve">            </w:t>
      </w:r>
      <w:r w:rsidR="006B600E" w:rsidRPr="00C0672C">
        <w:rPr>
          <w:sz w:val="24"/>
          <w:szCs w:val="24"/>
        </w:rPr>
        <w:t>I</w:t>
      </w:r>
      <w:r w:rsidR="005B4638" w:rsidRPr="00C0672C">
        <w:rPr>
          <w:sz w:val="24"/>
          <w:szCs w:val="24"/>
        </w:rPr>
        <w:t>II</w:t>
      </w:r>
      <w:r w:rsidR="006B600E" w:rsidRPr="00C0672C">
        <w:rPr>
          <w:sz w:val="24"/>
          <w:szCs w:val="24"/>
        </w:rPr>
        <w:t>.</w:t>
      </w:r>
      <w:r w:rsidRPr="00C0672C">
        <w:rPr>
          <w:sz w:val="24"/>
          <w:szCs w:val="24"/>
        </w:rPr>
        <w:t xml:space="preserve">  Ovo rješenje će se </w:t>
      </w:r>
      <w:r w:rsidR="00E614F7" w:rsidRPr="00C0672C">
        <w:rPr>
          <w:sz w:val="24"/>
          <w:szCs w:val="24"/>
        </w:rPr>
        <w:t xml:space="preserve">objaviti na e-oglasnoj ploči suda, te </w:t>
      </w:r>
      <w:r w:rsidRPr="00C0672C">
        <w:rPr>
          <w:sz w:val="24"/>
          <w:szCs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7C698F" w:rsidR="007C698F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A53984" w:rsidP="00A53984" w:rsidR="00A53984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-rješenjem ovog suda od </w:t>
      </w:r>
      <w:r w:rsidR="008D281A">
        <w:rPr>
          <w:sz w:val="24"/>
          <w:szCs w:val="24"/>
        </w:rPr>
        <w:t xml:space="preserve">28.listopada </w:t>
      </w:r>
      <w:r w:rsidRPr="00806D1C">
        <w:rPr>
          <w:sz w:val="24"/>
          <w:szCs w:val="24"/>
        </w:rPr>
        <w:t xml:space="preserve">2016. nad dužnikom </w:t>
      </w:r>
      <w:r w:rsidR="008D281A">
        <w:t>PEKARA BATKOVIĆ  d.o.o. , u stečaju Kutina, Kralja Petra Krešimira IV. 10, OIB: 47450599561</w:t>
      </w:r>
      <w:r w:rsidRPr="00806D1C">
        <w:rPr>
          <w:sz w:val="24"/>
          <w:szCs w:val="24"/>
        </w:rPr>
        <w:t xml:space="preserve"> otvoren je stečajni postupak (toč.I.), imenovan stečajni upravitelj </w:t>
      </w:r>
      <w:r w:rsidR="008D281A">
        <w:t>Janko Vidaček, Zagreb, Brazilska 3., OIB: 51043553915</w:t>
      </w:r>
      <w:r w:rsidRPr="00806D1C">
        <w:rPr>
          <w:sz w:val="24"/>
          <w:szCs w:val="24"/>
        </w:rPr>
        <w:t>)</w:t>
      </w:r>
      <w:r w:rsidR="009637F7" w:rsidRPr="00806D1C">
        <w:rPr>
          <w:sz w:val="24"/>
          <w:szCs w:val="24"/>
        </w:rPr>
        <w:t xml:space="preserve">, </w:t>
      </w:r>
      <w:r w:rsidRPr="00806D1C">
        <w:rPr>
          <w:sz w:val="24"/>
          <w:szCs w:val="24"/>
        </w:rPr>
        <w:t xml:space="preserve"> </w:t>
      </w:r>
    </w:p>
    <w:p w:rsidRDefault="00A53984" w:rsidP="00A53984" w:rsidR="00A53984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-stečajni upravitelj </w:t>
      </w:r>
      <w:r w:rsidR="008D281A">
        <w:t>Janko Vidaček, Zagreb, Brazilska 3., OIB: 51043553915</w:t>
      </w:r>
      <w:r w:rsidR="004E0ECC">
        <w:t xml:space="preserve">, </w:t>
      </w:r>
      <w:r w:rsidRPr="00806D1C">
        <w:rPr>
          <w:sz w:val="24"/>
          <w:szCs w:val="24"/>
        </w:rPr>
        <w:t xml:space="preserve">izabran je metodom slučajnog odabira sa liste A stečajnih upravitelja sukladno odredbi članka 84. stavak 1. Stečajnog zakona (N.N.br.71/15) </w:t>
      </w:r>
    </w:p>
    <w:p w:rsidRDefault="002B2E07" w:rsidP="002B2E07" w:rsidR="002B2E07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-podneskom od </w:t>
      </w:r>
      <w:r w:rsidR="004E0ECC">
        <w:rPr>
          <w:sz w:val="24"/>
          <w:szCs w:val="24"/>
        </w:rPr>
        <w:t xml:space="preserve">9. studenog </w:t>
      </w:r>
      <w:r w:rsidRPr="00806D1C">
        <w:rPr>
          <w:sz w:val="24"/>
          <w:szCs w:val="24"/>
        </w:rPr>
        <w:t xml:space="preserve">2016. </w:t>
      </w:r>
      <w:r w:rsidR="004E0ECC">
        <w:rPr>
          <w:sz w:val="24"/>
          <w:szCs w:val="24"/>
        </w:rPr>
        <w:t xml:space="preserve">Janko Vidaček </w:t>
      </w:r>
      <w:r w:rsidRPr="00806D1C">
        <w:rPr>
          <w:sz w:val="24"/>
          <w:szCs w:val="24"/>
        </w:rPr>
        <w:t xml:space="preserve"> je podnio zahtjev za razrješenje navodeći kao razlog zdravstvenu nesposobnost. Uz zahtjev je  dosadašnji stečajni upravitelj dostavio liječničk</w:t>
      </w:r>
      <w:r w:rsidR="009637F7" w:rsidRPr="00806D1C">
        <w:rPr>
          <w:sz w:val="24"/>
          <w:szCs w:val="24"/>
        </w:rPr>
        <w:t xml:space="preserve">u potvrdu od </w:t>
      </w:r>
      <w:r w:rsidR="004E0ECC">
        <w:rPr>
          <w:sz w:val="24"/>
          <w:szCs w:val="24"/>
        </w:rPr>
        <w:t xml:space="preserve">  22.rujna</w:t>
      </w:r>
      <w:r w:rsidR="00614906" w:rsidRPr="00806D1C">
        <w:rPr>
          <w:sz w:val="24"/>
          <w:szCs w:val="24"/>
        </w:rPr>
        <w:t xml:space="preserve"> </w:t>
      </w:r>
      <w:r w:rsidR="009637F7" w:rsidRPr="00806D1C">
        <w:rPr>
          <w:sz w:val="24"/>
          <w:szCs w:val="24"/>
        </w:rPr>
        <w:t xml:space="preserve">2016. prema kojoj </w:t>
      </w:r>
      <w:r w:rsidR="00614906" w:rsidRPr="00806D1C">
        <w:rPr>
          <w:sz w:val="24"/>
          <w:szCs w:val="24"/>
        </w:rPr>
        <w:t xml:space="preserve"> </w:t>
      </w:r>
      <w:r w:rsidR="009637F7" w:rsidRPr="00806D1C">
        <w:rPr>
          <w:sz w:val="24"/>
          <w:szCs w:val="24"/>
        </w:rPr>
        <w:t xml:space="preserve">imenovani </w:t>
      </w:r>
      <w:r w:rsidR="004E0ECC">
        <w:rPr>
          <w:sz w:val="24"/>
          <w:szCs w:val="24"/>
        </w:rPr>
        <w:t>ima smanjenu radnu sposobnost.</w:t>
      </w:r>
    </w:p>
    <w:p w:rsidRDefault="009637F7" w:rsidP="002B2E07" w:rsidR="009637F7" w:rsidRPr="00806D1C">
      <w:pPr>
        <w:ind w:firstLine="555"/>
        <w:jc w:val="both"/>
        <w:rPr>
          <w:sz w:val="24"/>
          <w:szCs w:val="24"/>
        </w:rPr>
      </w:pP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>Prema odredbi članka 91. stavak 5. S</w:t>
      </w:r>
      <w:r w:rsidR="00495516" w:rsidRPr="00806D1C">
        <w:rPr>
          <w:sz w:val="24"/>
          <w:szCs w:val="24"/>
        </w:rPr>
        <w:t xml:space="preserve">Z-a </w:t>
      </w:r>
      <w:r w:rsidRPr="00806D1C">
        <w:rPr>
          <w:sz w:val="24"/>
          <w:szCs w:val="24"/>
        </w:rPr>
        <w:t xml:space="preserve">sud može razriješiti stečajnog upravitelja na osobni zahtjev. </w:t>
      </w: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Ocjena je ovog suda prvog stupnja kako su naprijed navedeni razlozi </w:t>
      </w:r>
      <w:r w:rsidR="004E0ECC">
        <w:rPr>
          <w:sz w:val="24"/>
          <w:szCs w:val="24"/>
        </w:rPr>
        <w:t xml:space="preserve">Jamka Vidačeka </w:t>
      </w:r>
      <w:r w:rsidR="00614906" w:rsidRPr="00806D1C">
        <w:rPr>
          <w:sz w:val="24"/>
          <w:szCs w:val="24"/>
        </w:rPr>
        <w:t xml:space="preserve"> </w:t>
      </w:r>
      <w:r w:rsidRPr="00806D1C">
        <w:rPr>
          <w:sz w:val="24"/>
          <w:szCs w:val="24"/>
        </w:rPr>
        <w:t>za razrješenje opravdani, slijedom čega je temeljem članka 91. stavak 5. SZ-a riješeno kao pod toč.I.</w:t>
      </w: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 Metodom slučajnog odabira s liste A stečajnih upravitelja, sukladno odredbi članka 84. stavak 1. SZ-a za stečajnog upravitelja dužnika imenovan je </w:t>
      </w:r>
      <w:r w:rsidR="004E0ECC">
        <w:rPr>
          <w:sz w:val="24"/>
          <w:szCs w:val="24"/>
        </w:rPr>
        <w:t>Mate Balenović iz Zagreba, Zeleni dol br. 6 a., OIB 50117846393</w:t>
      </w:r>
      <w:r w:rsidR="00806D1C">
        <w:rPr>
          <w:sz w:val="24"/>
          <w:szCs w:val="24"/>
        </w:rPr>
        <w:t>, (toč. II rješenja).</w:t>
      </w:r>
      <w:r w:rsidRPr="00806D1C">
        <w:rPr>
          <w:sz w:val="24"/>
          <w:szCs w:val="24"/>
        </w:rPr>
        <w:t xml:space="preserve"> </w:t>
      </w:r>
    </w:p>
    <w:p w:rsidRDefault="00495516" w:rsidP="002B2E07" w:rsidR="00495516" w:rsidRPr="00806D1C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806D1C">
      <w:pPr>
        <w:jc w:val="center"/>
        <w:rPr>
          <w:sz w:val="24"/>
          <w:szCs w:val="24"/>
        </w:rPr>
      </w:pPr>
      <w:r w:rsidRPr="00806D1C">
        <w:rPr>
          <w:sz w:val="24"/>
          <w:szCs w:val="24"/>
        </w:rPr>
        <w:t xml:space="preserve">Zagreb, </w:t>
      </w:r>
      <w:r w:rsidR="004E0ECC">
        <w:rPr>
          <w:sz w:val="24"/>
          <w:szCs w:val="24"/>
        </w:rPr>
        <w:t xml:space="preserve">14.studenog </w:t>
      </w:r>
      <w:r w:rsidR="00495516" w:rsidRPr="00806D1C">
        <w:rPr>
          <w:sz w:val="24"/>
          <w:szCs w:val="24"/>
        </w:rPr>
        <w:t xml:space="preserve"> </w:t>
      </w:r>
      <w:r w:rsidR="00B84D54" w:rsidRPr="00806D1C">
        <w:rPr>
          <w:sz w:val="24"/>
          <w:szCs w:val="24"/>
        </w:rPr>
        <w:t>2016.</w:t>
      </w:r>
    </w:p>
    <w:p w:rsidRDefault="002179C2" w:rsidP="002179C2" w:rsidR="002179C2" w:rsidRPr="00806D1C">
      <w:pPr>
        <w:jc w:val="center"/>
        <w:rPr>
          <w:sz w:val="24"/>
          <w:szCs w:val="24"/>
        </w:rPr>
      </w:pPr>
    </w:p>
    <w:p w:rsidRDefault="00DE242F" w:rsidP="00794035" w:rsidR="008E6585" w:rsidRPr="00806D1C">
      <w:pPr>
        <w:jc w:val="right"/>
        <w:rPr>
          <w:sz w:val="24"/>
          <w:szCs w:val="24"/>
        </w:rPr>
      </w:pP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="008E6585" w:rsidRPr="00806D1C">
        <w:rPr>
          <w:sz w:val="24"/>
          <w:szCs w:val="24"/>
        </w:rPr>
        <w:t>S</w:t>
      </w:r>
      <w:r w:rsidR="002179C2" w:rsidRPr="00806D1C">
        <w:rPr>
          <w:sz w:val="24"/>
          <w:szCs w:val="24"/>
        </w:rPr>
        <w:t>udac</w:t>
      </w:r>
      <w:r w:rsidR="008E6585" w:rsidRPr="00806D1C">
        <w:rPr>
          <w:sz w:val="24"/>
          <w:szCs w:val="24"/>
        </w:rPr>
        <w:t xml:space="preserve">: </w:t>
      </w:r>
    </w:p>
    <w:p w:rsidRDefault="008E6585" w:rsidP="00B84D54" w:rsidR="008D5B22" w:rsidRPr="00806D1C">
      <w:pPr>
        <w:jc w:val="right"/>
        <w:rPr>
          <w:sz w:val="24"/>
          <w:szCs w:val="24"/>
        </w:rPr>
      </w:pPr>
      <w:r w:rsidRPr="00806D1C">
        <w:rPr>
          <w:sz w:val="24"/>
          <w:szCs w:val="24"/>
        </w:rPr>
        <w:t>Ante Galić</w:t>
      </w:r>
      <w:r w:rsidR="009E0EF6" w:rsidRPr="00806D1C">
        <w:rPr>
          <w:sz w:val="24"/>
          <w:szCs w:val="24"/>
        </w:rPr>
        <w:t xml:space="preserve"> </w:t>
      </w:r>
      <w:r w:rsidR="00F725D4">
        <w:rPr>
          <w:sz w:val="24"/>
          <w:szCs w:val="24"/>
        </w:rPr>
        <w:t>v.r.</w:t>
      </w:r>
    </w:p>
    <w:p w:rsidRDefault="008E6585" w:rsidR="008E6585" w:rsidRPr="00806D1C">
      <w:pPr>
        <w:jc w:val="both"/>
        <w:rPr>
          <w:sz w:val="24"/>
          <w:szCs w:val="24"/>
        </w:rPr>
      </w:pPr>
    </w:p>
    <w:p w:rsidRDefault="002179C2" w:rsidR="008E6585" w:rsidRPr="00806D1C">
      <w:pPr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Uputa o pravnom lijeku: </w:t>
      </w:r>
    </w:p>
    <w:p w:rsidRDefault="008E6585" w:rsidR="008E6585" w:rsidRPr="00806D1C">
      <w:pPr>
        <w:jc w:val="both"/>
        <w:rPr>
          <w:sz w:val="24"/>
          <w:szCs w:val="24"/>
        </w:rPr>
      </w:pPr>
      <w:r w:rsidRPr="00806D1C">
        <w:rPr>
          <w:sz w:val="24"/>
          <w:szCs w:val="24"/>
        </w:rPr>
        <w:t>Protiv ovog rješenja dopuštena je žalba u roku od 8 dana.  Žalba se podnosi ovom sudu u 2 primj</w:t>
      </w:r>
      <w:r w:rsidR="00B84D54" w:rsidRPr="00806D1C">
        <w:rPr>
          <w:sz w:val="24"/>
          <w:szCs w:val="24"/>
        </w:rPr>
        <w:t>erka za Visoki trgovački sud RH.</w:t>
      </w:r>
    </w:p>
    <w:p w:rsidRDefault="00D556DD" w:rsidR="00D556DD" w:rsidRPr="00806D1C">
      <w:pPr>
        <w:jc w:val="both"/>
        <w:rPr>
          <w:sz w:val="24"/>
          <w:szCs w:val="24"/>
        </w:rPr>
      </w:pPr>
    </w:p>
    <w:p w:rsidRDefault="00F725D4" w:rsidP="00422EE0" w:rsidR="00F725D4">
      <w:pPr>
        <w:jc w:val="both"/>
      </w:pPr>
      <w:r>
        <w:t>Za točnost otpravka, ovlašteni službenik:</w:t>
      </w:r>
    </w:p>
    <w:p w:rsidRDefault="00F725D4" w:rsidP="00422EE0" w:rsidR="00F725D4">
      <w:pPr>
        <w:jc w:val="both"/>
      </w:pPr>
      <w:r>
        <w:t xml:space="preserve">               Valentina Delač</w:t>
      </w:r>
    </w:p>
    <w:p w:rsidRDefault="008E6585" w:rsidP="00F725D4" w:rsidR="008E6585">
      <w:pPr>
        <w:tabs>
          <w:tab w:pos="720" w:val="left"/>
        </w:tabs>
        <w:jc w:val="both"/>
        <w:rPr>
          <w:sz w:val="24"/>
        </w:rPr>
      </w:pP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A6EEB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725D4" w:rsidP="002179C2" w:rsidR="008D5B22">
    <w:pPr>
      <w:pStyle w:val="Zaglavlje"/>
      <w:jc w:val="center"/>
    </w:pPr>
    <w:r>
      <w:t xml:space="preserve">      </w:t>
    </w:r>
    <w:r>
      <w:tab/>
      <w:t>40. St-4524/15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3F42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A7704"/>
    <w:rsid w:val="002B1696"/>
    <w:rsid w:val="002B2E07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95516"/>
    <w:rsid w:val="004A3A5B"/>
    <w:rsid w:val="004B52A9"/>
    <w:rsid w:val="004E0ECC"/>
    <w:rsid w:val="004E1BBF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14906"/>
    <w:rsid w:val="0065330D"/>
    <w:rsid w:val="00662626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E273C"/>
    <w:rsid w:val="007F2008"/>
    <w:rsid w:val="007F3910"/>
    <w:rsid w:val="007F4666"/>
    <w:rsid w:val="007F72EF"/>
    <w:rsid w:val="0080139E"/>
    <w:rsid w:val="00806D1C"/>
    <w:rsid w:val="008101F9"/>
    <w:rsid w:val="0081411E"/>
    <w:rsid w:val="00817A73"/>
    <w:rsid w:val="00830A53"/>
    <w:rsid w:val="00831D23"/>
    <w:rsid w:val="0083350A"/>
    <w:rsid w:val="00836807"/>
    <w:rsid w:val="00843508"/>
    <w:rsid w:val="00881945"/>
    <w:rsid w:val="008A6EEB"/>
    <w:rsid w:val="008B0234"/>
    <w:rsid w:val="008D281A"/>
    <w:rsid w:val="008D3E89"/>
    <w:rsid w:val="008D5B22"/>
    <w:rsid w:val="008E09C6"/>
    <w:rsid w:val="008E0E14"/>
    <w:rsid w:val="008E6585"/>
    <w:rsid w:val="008F3150"/>
    <w:rsid w:val="00925D24"/>
    <w:rsid w:val="00927EB1"/>
    <w:rsid w:val="00955A8C"/>
    <w:rsid w:val="00955D2D"/>
    <w:rsid w:val="00963321"/>
    <w:rsid w:val="009637F7"/>
    <w:rsid w:val="0097040B"/>
    <w:rsid w:val="00983FE5"/>
    <w:rsid w:val="00986ADD"/>
    <w:rsid w:val="009B2095"/>
    <w:rsid w:val="009B5F2C"/>
    <w:rsid w:val="009E0EF6"/>
    <w:rsid w:val="009F740A"/>
    <w:rsid w:val="00A0530D"/>
    <w:rsid w:val="00A06D54"/>
    <w:rsid w:val="00A5398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2245F"/>
    <w:rsid w:val="00B534BC"/>
    <w:rsid w:val="00B62987"/>
    <w:rsid w:val="00B84D54"/>
    <w:rsid w:val="00B949C2"/>
    <w:rsid w:val="00BD20B2"/>
    <w:rsid w:val="00C0672C"/>
    <w:rsid w:val="00C06EC4"/>
    <w:rsid w:val="00C30121"/>
    <w:rsid w:val="00C365DD"/>
    <w:rsid w:val="00C41F13"/>
    <w:rsid w:val="00C42504"/>
    <w:rsid w:val="00C56F75"/>
    <w:rsid w:val="00C95AC8"/>
    <w:rsid w:val="00CA21FE"/>
    <w:rsid w:val="00CB66D3"/>
    <w:rsid w:val="00CD4A70"/>
    <w:rsid w:val="00CD4FF3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C7968"/>
    <w:rsid w:val="00DD7DC5"/>
    <w:rsid w:val="00DE242F"/>
    <w:rsid w:val="00DE5AB8"/>
    <w:rsid w:val="00E2474F"/>
    <w:rsid w:val="00E25D0C"/>
    <w:rsid w:val="00E47178"/>
    <w:rsid w:val="00E614F7"/>
    <w:rsid w:val="00E620C0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67CF3"/>
    <w:rsid w:val="00F725D4"/>
    <w:rsid w:val="00F72E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EE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EE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997D3-BFFF-49B8-BA5A-26FDF6B2D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385</properties:Words>
  <properties:Characters>2085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2016-11-15T09:51:00Z</dcterms:created>
  <dc:creator>Ante</dc:creator>
  <cp:lastModifiedBy>Valentina Delač</cp:lastModifiedBy>
  <cp:lastPrinted>2016-11-15T09:51:00Z</cp:lastPrinted>
  <dcterms:modified xmlns:xsi="http://www.w3.org/2001/XMLSchema-instance" xsi:type="dcterms:W3CDTF">2016-11-15T09:54:00Z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