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bef6" w14:paraId="f87bef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A935E9">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A935E9">
        <w:rPr>
          <w:bCs/>
        </w:rPr>
        <w:t>TRAORE</w:t>
      </w:r>
      <w:r w:rsidR="00A935E9">
        <w:t xml:space="preserve"> jednostavno društvo s ograničenom odgovornošću za promidžbu i usluge Rijeka, Uspon Ladislava Tomee 5, OIB: 39268108357, MBS: 040296824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A935E9">
        <w:t>9</w:t>
      </w:r>
      <w:r w:rsidR="004F7E4C">
        <w:t>,</w:t>
      </w:r>
      <w:r w:rsidR="00A935E9">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8D5A66">
        <w:rPr>
          <w:bCs/>
        </w:rPr>
        <w:t>Ivora Pliskovca</w:t>
      </w:r>
      <w:r w:rsidR="002C0587">
        <w:rPr>
          <w:bCs/>
        </w:rPr>
        <w:t xml:space="preserve"> od </w:t>
      </w:r>
      <w:r w:rsidR="008D5A66">
        <w:rPr>
          <w:bCs/>
        </w:rPr>
        <w:t>24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8D5A66">
        <w:rPr>
          <w:bCs/>
        </w:rPr>
        <w:t>35</w:t>
      </w:r>
      <w:r>
        <w:rPr>
          <w:bCs/>
        </w:rPr>
        <w:t>.000,00 kn, koji bi (u skladu s podacima iz navedenog izvješća privremenog stečajnog upravitelja) obuhvaćali troškove</w:t>
      </w:r>
      <w:r w:rsidR="008D5A66">
        <w:rPr>
          <w:bCs/>
        </w:rPr>
        <w:t xml:space="preser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A935E9">
        <w:rPr>
          <w:bCs/>
        </w:rPr>
        <w:t>TRAORE</w:t>
      </w:r>
      <w:r w:rsidR="00A935E9">
        <w:t xml:space="preserve"> jednostavno društvo s ograničenom odgovornošću za promidžbu i usluge Rijeka, Uspon Ladislava Tomee 5, OIB: 39268108357, MBS: 040296824 </w:t>
      </w:r>
      <w:r w:rsidRPr="0031775E">
        <w:rPr>
          <w:color w:val="000000"/>
        </w:rPr>
        <w:t>da u roku od 15 dana uplate predujam za namirenje troškova prethodnoga i otvorenoga stečajnog postupka</w:t>
      </w:r>
      <w:r>
        <w:t xml:space="preserve"> u iznosu od </w:t>
      </w:r>
      <w:r w:rsidR="008D5A66">
        <w:t>35</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A935E9">
        <w:rPr>
          <w:bCs/>
        </w:rPr>
        <w:t>TRAORE</w:t>
      </w:r>
      <w:r w:rsidR="00A935E9">
        <w:t xml:space="preserve"> jednostavno društvo s ograničenom odgovornošću </w:t>
      </w:r>
      <w:r w:rsidR="00A935E9">
        <w:lastRenderedPageBreak/>
        <w:t>za promidžbu i usluge Rijeka, Uspon Ladislava Tomee 5, OIB: 39268108357, MBS: 040296824</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A935E9">
        <w:rPr>
          <w:bCs/>
        </w:rPr>
        <w:t>TRAORE</w:t>
      </w:r>
      <w:r w:rsidR="00A935E9">
        <w:t xml:space="preserve"> jednostavno društvo s ograničenom odgovornošću za promidžbu i usluge Rijeka, Uspon Ladislava Tomee 5, OIB: 39268108357, MBS: 040296824</w:t>
      </w:r>
      <w:r>
        <w:t>.</w:t>
      </w:r>
    </w:p>
    <w:p w:rsidRDefault="002C0587" w:rsidP="002C0587" w:rsidR="002C0587">
      <w:pPr>
        <w:ind w:firstLine="1440"/>
        <w:jc w:val="both"/>
      </w:pPr>
      <w:r>
        <w:t xml:space="preserve">Dana </w:t>
      </w:r>
      <w:r w:rsidR="00A935E9">
        <w:t>24. listopada</w:t>
      </w:r>
      <w:r>
        <w:t xml:space="preserve"> 2016. godine doneseno je rješenje ovog suda posl. br. St-</w:t>
      </w:r>
      <w:r w:rsidR="004F7E4C">
        <w:t>7</w:t>
      </w:r>
      <w:r w:rsidR="00A935E9">
        <w:t>26</w:t>
      </w:r>
      <w:r>
        <w:t xml:space="preserve">/2016 kojim je pokrenut prethodni postupak radi utvrđivanja uvjeta za otvaranje stečajnog postupka nad dužnikom </w:t>
      </w:r>
      <w:r w:rsidR="00A935E9">
        <w:rPr>
          <w:bCs/>
        </w:rPr>
        <w:t>TRAORE</w:t>
      </w:r>
      <w:r w:rsidR="00A935E9">
        <w:t xml:space="preserve"> jednostavno društvo s ograničenom odgovornošću za promidžbu i usluge Rijeka, Uspon Ladislava Tomee 5, OIB: 39268108357, MBS: 040296824</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4F7E4C">
        <w:rPr>
          <w:bCs/>
        </w:rPr>
        <w:t>22</w:t>
      </w:r>
      <w:r w:rsidR="00C03BEE">
        <w:rPr>
          <w:bCs/>
        </w:rPr>
        <w:t>.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A935E9">
        <w:t>7</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A935E9">
        <w:t>9</w:t>
      </w:r>
      <w:r>
        <w:t>,</w:t>
      </w:r>
      <w:r w:rsidR="00A935E9">
        <w:t>3</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785" w:rsidP="002C0587" w:rsidR="000B2785">
      <w:r>
        <w:separator/>
      </w:r>
    </w:p>
  </w:endnote>
  <w:endnote w:id="0" w:type="continuationSeparator">
    <w:p w:rsidRDefault="000B2785" w:rsidP="002C0587" w:rsidR="000B27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521A6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785" w:rsidP="002C0587" w:rsidR="000B2785">
      <w:r>
        <w:separator/>
      </w:r>
    </w:p>
  </w:footnote>
  <w:footnote w:id="0" w:type="continuationSeparator">
    <w:p w:rsidRDefault="000B2785" w:rsidP="002C0587" w:rsidR="000B27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935E9">
      <w:t>726</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B2785"/>
    <w:rsid w:val="001401AB"/>
    <w:rsid w:val="00267BBB"/>
    <w:rsid w:val="0029394F"/>
    <w:rsid w:val="002C0587"/>
    <w:rsid w:val="0031775E"/>
    <w:rsid w:val="003541B1"/>
    <w:rsid w:val="003C6000"/>
    <w:rsid w:val="004F6C16"/>
    <w:rsid w:val="004F7E4C"/>
    <w:rsid w:val="00520689"/>
    <w:rsid w:val="00521A66"/>
    <w:rsid w:val="006A01A7"/>
    <w:rsid w:val="006F4C0D"/>
    <w:rsid w:val="006F6453"/>
    <w:rsid w:val="0076139A"/>
    <w:rsid w:val="007B6D04"/>
    <w:rsid w:val="008233BC"/>
    <w:rsid w:val="00836506"/>
    <w:rsid w:val="008D5A66"/>
    <w:rsid w:val="00942A0F"/>
    <w:rsid w:val="009B6E29"/>
    <w:rsid w:val="009C0568"/>
    <w:rsid w:val="00A0162D"/>
    <w:rsid w:val="00A935E9"/>
    <w:rsid w:val="00AA43BC"/>
    <w:rsid w:val="00AF0A5D"/>
    <w:rsid w:val="00B51DF8"/>
    <w:rsid w:val="00B93FF3"/>
    <w:rsid w:val="00BA3EB5"/>
    <w:rsid w:val="00BB2E51"/>
    <w:rsid w:val="00C03BEE"/>
    <w:rsid w:val="00C17835"/>
    <w:rsid w:val="00D67E91"/>
    <w:rsid w:val="00E518D1"/>
    <w:rsid w:val="00E63FC0"/>
    <w:rsid w:val="00E80EF9"/>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21A66"/>
    <w:rPr>
      <w:color w:val="808080"/>
      <w:bdr w:space="0" w:sz="0" w:color="auto" w:val="none"/>
      <w:shd w:fill="auto" w:color="auto" w:val="clear"/>
    </w:rPr>
  </w:style>
  <w:style w:customStyle="true" w:styleId="eSPISCCParagraphDefaultFont" w:type="character">
    <w:name w:val="eSPIS_CC_Paragraph Default Font"/>
    <w:basedOn w:val="Zadanifontodlomka"/>
    <w:rsid w:val="00521A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1A66"/>
    <w:rPr>
      <w:bdr w:space="0" w:sz="0" w:color="auto" w:val="none"/>
      <w:shd w:fill="FFFFCC" w:color="auto" w:val="clear"/>
      <w:lang w:val="hr-HR"/>
    </w:rPr>
  </w:style>
  <w:style w:customStyle="true" w:styleId="PozadinaSvijetloCrvena" w:type="character">
    <w:name w:val="Pozadina_SvijetloCrvena"/>
    <w:basedOn w:val="eSPISCCParagraphDefaultFont"/>
    <w:rsid w:val="00521A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1A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21A66"/>
    <w:rPr>
      <w:color w:val="808080"/>
      <w:bdr w:color="auto" w:space="0" w:sz="0" w:val="none"/>
      <w:shd w:color="auto" w:fill="auto" w:val="clear"/>
    </w:rPr>
  </w:style>
  <w:style w:customStyle="1" w:styleId="eSPISCCParagraphDefaultFont" w:type="character">
    <w:name w:val="eSPIS_CC_Paragraph Default Font"/>
    <w:basedOn w:val="Zadanifontodlomka"/>
    <w:rsid w:val="00521A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1A66"/>
    <w:rPr>
      <w:bdr w:color="auto" w:space="0" w:sz="0" w:val="none"/>
      <w:shd w:color="auto" w:fill="FFFFCC" w:val="clear"/>
      <w:lang w:val="hr-HR"/>
    </w:rPr>
  </w:style>
  <w:style w:customStyle="1" w:styleId="PozadinaSvijetloCrvena" w:type="character">
    <w:name w:val="Pozadina_SvijetloCrvena"/>
    <w:basedOn w:val="eSPISCCParagraphDefaultFont"/>
    <w:rsid w:val="00521A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1A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veljače 2017.</izvorni_sadrzaj>
    <derivirana_varijabla naziv="DomainObject.PlaniraniZavrsetakDatum_1">7. veljače 2017.</derivirana_varijabla>
  </DomainObject.PlaniraniZavrsetakDatum>
  <DomainObject.PlaniraniPocetakDatum>
    <izvorni_sadrzaj>7. veljače 2017.</izvorni_sadrzaj>
    <derivirana_varijabla naziv="DomainObject.PlaniraniPocetakDatum_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St-726/2016</izvorni_sadrzaj>
    <derivirana_varijabla naziv="DomainObject.Predmet.OznakaBroj_1">St-726/2016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TRAORE j.d.o.o.</izvorni_sadrzaj>
    <derivirana_varijabla naziv="DomainObject.Predmet.ProtustrankaFormated_1">  TRAORE j.d.o.o.</derivirana_varijabla>
  </DomainObject.Predmet.ProtustrankaFormated>
  <DomainObject.Predmet.ProtustrankaFormatedOIB>
    <izvorni_sadrzaj>  TRAORE j.d.o.o., OIB 39268108357</izvorni_sadrzaj>
    <derivirana_varijabla naziv="DomainObject.Predmet.ProtustrankaFormatedOIB_1">  TRAORE j.d.o.o., OIB 39268108357</derivirana_varijabla>
  </DomainObject.Predmet.ProtustrankaFormatedOIB>
  <DomainObject.Predmet.ProtustrankaFormatedWithAdress>
    <izvorni_sadrzaj> TRAORE j.d.o.o., Uspon Ladislava Tomee 5, 51000 Rijeka</izvorni_sadrzaj>
    <derivirana_varijabla naziv="DomainObject.Predmet.ProtustrankaFormatedWithAdress_1"> TRAORE j.d.o.o., Uspon Ladislava Tomee 5, 51000 Rijeka</derivirana_varijabla>
  </DomainObject.Predmet.ProtustrankaFormatedWithAdress>
  <DomainObject.Predmet.ProtustrankaFormatedWithAdressOIB>
    <izvorni_sadrzaj> TRAORE j.d.o.o., OIB 39268108357, Uspon Ladislava Tomee 5, 51000 Rijeka</izvorni_sadrzaj>
    <derivirana_varijabla naziv="DomainObject.Predmet.ProtustrankaFormatedWithAdressOIB_1"> TRAORE j.d.o.o., OIB 39268108357, Uspon Ladislava Tomee 5, 51000 Rijeka</derivirana_varijabla>
  </DomainObject.Predmet.ProtustrankaFormatedWithAdressOIB>
  <DomainObject.Predmet.ProtustrankaWithAdress>
    <izvorni_sadrzaj>TRAORE j.d.o.o. Uspon Ladislava Tomee 5, 51000 Rijeka</izvorni_sadrzaj>
    <derivirana_varijabla naziv="DomainObject.Predmet.ProtustrankaWithAdress_1">TRAORE j.d.o.o. Uspon Ladislava Tomee 5, 51000 Rijeka</derivirana_varijabla>
  </DomainObject.Predmet.ProtustrankaWithAdress>
  <DomainObject.Predmet.ProtustrankaWithAdressOIB>
    <izvorni_sadrzaj>TRAORE j.d.o.o., OIB 39268108357, Uspon Ladislava Tomee 5, 51000 Rijeka</izvorni_sadrzaj>
    <derivirana_varijabla naziv="DomainObject.Predmet.ProtustrankaWithAdressOIB_1">TRAORE j.d.o.o., OIB 39268108357, Uspon Ladislava Tomee 5, 51000 Rijeka</derivirana_varijabla>
  </DomainObject.Predmet.ProtustrankaWithAdressOIB>
  <DomainObject.Predmet.ProtustrankaNazivFormated>
    <izvorni_sadrzaj>TRAORE j.d.o.o.</izvorni_sadrzaj>
    <derivirana_varijabla naziv="DomainObject.Predmet.ProtustrankaNazivFormated_1">TRAORE j.d.o.o.</derivirana_varijabla>
  </DomainObject.Predmet.ProtustrankaNazivFormated>
  <DomainObject.Predmet.ProtustrankaNazivFormatedOIB>
    <izvorni_sadrzaj>TRAORE j.d.o.o., OIB 39268108357</izvorni_sadrzaj>
    <derivirana_varijabla naziv="DomainObject.Predmet.ProtustrankaNazivFormatedOIB_1">TRAORE j.d.o.o., OIB 39268108357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TRAORE j.d.o.o.</item>
    </izvorni_sadrzaj>
    <derivirana_varijabla naziv="DomainObject.Predmet.ProtuStrankaListFormated_1">
      <item>TRAORE j.d.o.o.</item>
    </derivirana_varijabla>
  </DomainObject.Predmet.ProtuStrankaListFormated>
  <DomainObject.Predmet.ProtuStrankaListFormatedOIB>
    <izvorni_sadrzaj>
      <item>TRAORE j.d.o.o., OIB 39268108357</item>
    </izvorni_sadrzaj>
    <derivirana_varijabla naziv="DomainObject.Predmet.ProtuStrankaListFormatedOIB_1">
      <item>TRAORE j.d.o.o., OIB 39268108357</item>
    </derivirana_varijabla>
  </DomainObject.Predmet.ProtuStrankaListFormatedOIB>
  <DomainObject.Predmet.ProtuStrankaListFormatedWithAdress>
    <izvorni_sadrzaj>
      <item>TRAORE j.d.o.o., Uspon Ladislava Tomee 5, 51000 Rijeka</item>
    </izvorni_sadrzaj>
    <derivirana_varijabla naziv="DomainObject.Predmet.ProtuStrankaListFormatedWithAdress_1">
      <item>TRAORE j.d.o.o., Uspon Ladislava Tomee 5, 51000 Rijeka</item>
    </derivirana_varijabla>
  </DomainObject.Predmet.ProtuStrankaListFormatedWithAdress>
  <DomainObject.Predmet.ProtuStrankaListFormatedWithAdressOIB>
    <izvorni_sadrzaj>
      <item>TRAORE j.d.o.o., OIB 39268108357, Uspon Ladislava Tomee 5, 51000 Rijeka</item>
    </izvorni_sadrzaj>
    <derivirana_varijabla naziv="DomainObject.Predmet.ProtuStrankaListFormatedWithAdressOIB_1">
      <item>TRAORE j.d.o.o., OIB 39268108357, Uspon Ladislava Tomee 5, 51000 Rijeka</item>
    </derivirana_varijabla>
  </DomainObject.Predmet.ProtuStrankaListFormatedWithAdressOIB>
  <DomainObject.Predmet.ProtuStrankaListNazivFormated>
    <izvorni_sadrzaj>
      <item>TRAORE j.d.o.o.</item>
    </izvorni_sadrzaj>
    <derivirana_varijabla naziv="DomainObject.Predmet.ProtuStrankaListNazivFormated_1">
      <item>TRAORE j.d.o.o.</item>
    </derivirana_varijabla>
  </DomainObject.Predmet.ProtuStrankaListNazivFormated>
  <DomainObject.Predmet.ProtuStrankaListNazivFormatedOIB>
    <izvorni_sadrzaj>
      <item>TRAORE j.d.o.o., OIB 39268108357</item>
    </izvorni_sadrzaj>
    <derivirana_varijabla naziv="DomainObject.Predmet.ProtuStrankaListNazivFormatedOIB_1">
      <item>TRAORE j.d.o.o., OIB 39268108357</item>
    </derivirana_varijabla>
  </DomainObject.Predmet.ProtuStrankaListNazivFormatedOIB>
  <DomainObject.Predmet.OstaliListFormated>
    <izvorni_sadrzaj>
      <item>Raiffeisenbank Austria d.d.</item>
    </izvorni_sadrzaj>
    <derivirana_varijabla naziv="DomainObject.Predmet.OstaliListFormated_1">
      <item>Raiffeisenbank Austria d.d.</item>
    </derivirana_varijabla>
  </DomainObject.Predmet.OstaliListFormated>
  <DomainObject.Predmet.OstaliListFormatedOIB>
    <izvorni_sadrzaj>
      <item>Raiffeisenbank Austria d.d., OIB 53056966535</item>
    </izvorni_sadrzaj>
    <derivirana_varijabla naziv="DomainObject.Predmet.OstaliListFormatedOIB_1">
      <item>Raiffeisenbank Austria d.d., OIB 53056966535</item>
    </derivirana_varijabla>
  </DomainObject.Predmet.OstaliListFormatedOIB>
  <DomainObject.Predmet.OstaliListFormatedWithAdress>
    <izvorni_sadrzaj>
      <item>Raiffeisenbank Austria d.d., Magazinska cesta 69, 10000 Zagreb</item>
    </izvorni_sadrzaj>
    <derivirana_varijabla naziv="DomainObject.Predmet.OstaliListFormatedWithAdress_1">
      <item>Raiffeisenbank Austria d.d., Magazinska cesta 69, 10000 Zagreb</item>
    </derivirana_varijabla>
  </DomainObject.Predmet.OstaliListFormatedWithAdress>
  <DomainObject.Predmet.OstaliListFormatedWithAdressOIB>
    <izvorni_sadrzaj>
      <item>Raiffeisenbank Austria d.d., OIB 53056966535, Magazinska cesta 69, 10000 Zagreb</item>
    </izvorni_sadrzaj>
    <derivirana_varijabla naziv="DomainObject.Predmet.OstaliListFormatedWithAdressOIB_1">
      <item>Raiffeisenbank Austria d.d., OIB 53056966535, Magazinska cesta 69, 10000 Zagreb</item>
    </derivirana_varijabla>
  </DomainObject.Predmet.OstaliListFormatedWithAdressOIB>
  <DomainObject.Predmet.OstaliListNazivFormated>
    <izvorni_sadrzaj>
      <item>Raiffeisenbank Austria d.d.</item>
    </izvorni_sadrzaj>
    <derivirana_varijabla naziv="DomainObject.Predmet.OstaliListNazivFormated_1">
      <item>Raiffeisenbank Austria d.d.</item>
    </derivirana_varijabla>
  </DomainObject.Predmet.OstaliListNazivFormated>
  <DomainObject.Predmet.OstaliListNazivFormatedOIB>
    <izvorni_sadrzaj>
      <item>Raiffeisenbank Austria d.d., OIB 53056966535</item>
    </izvorni_sadrzaj>
    <derivirana_varijabla naziv="DomainObject.Predmet.OstaliListNazivFormatedOIB_1">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TRAORE j.d.o.o.</izvorni_sadrzaj>
    <derivirana_varijabla naziv="DomainObject.Predmet.ProtustrankaIDrugi_1">TRAORE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TRAORE j.d.o.o., OIB 39268108357, Uspon Ladislava Tomee 5, 51000 Rijeka</izvorni_sadrzaj>
    <derivirana_varijabla naziv="DomainObject.Predmet.ProtustrankaIDrugiAdressOIB_1">TRAORE j.d.o.o., OIB 39268108357, Uspon Ladislava Tomee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TRAORE j.d.o.o.</item>
      <item>Raiffeisenbank Austria d.d.</item>
    </izvorni_sadrzaj>
    <derivirana_varijabla naziv="DomainObject.Predmet.SudioniciListNaziv_1">
      <item>FINA  Rijeka</item>
      <item>TRAORE j.d.o.o.</item>
      <item>Raiffeisenbank Austria d.d.</item>
    </derivirana_varijabla>
  </DomainObject.Predmet.SudioniciListNaziv>
  <DomainObject.Predmet.SudioniciListAdressOIB>
    <izvorni_sadrzaj>
      <item>FINA  Rijeka, OIB 85821130368, Frana Kurelca 8,51000 Rijeka</item>
      <item>TRAORE j.d.o.o., OIB 39268108357, Uspon Ladislava Tomee 5,51000 Rijeka</item>
      <item>Raiffeisenbank Austria d.d., OIB 53056966535, Magazinska cesta 69,10000 Zagreb</item>
    </izvorni_sadrzaj>
    <derivirana_varijabla naziv="DomainObject.Predmet.SudioniciListAdressOIB_1">
      <item>FINA  Rijeka, OIB 85821130368, Frana Kurelca 8,51000 Rijeka</item>
      <item>TRAORE j.d.o.o., OIB 39268108357, Uspon Ladislava Tomee 5,51000 Rijeka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39268108357</item>
      <item>, OIB 53056966535</item>
    </izvorni_sadrzaj>
    <derivirana_varijabla naziv="DomainObject.Predmet.SudioniciListNazivOIB_1">
      <item>, OIB 85821130368</item>
      <item>, OIB 39268108357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377F36-E352-420C-808F-34313A554E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3759</properties:Characters>
  <properties:Lines>93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2017-02-07T08:34:00Z</dcterms:created>
  <dc:creator>Vera Jelenović</dc:creator>
  <cp:lastModifiedBy>Danijela Fumić</cp:lastModifiedBy>
  <cp:lastPrinted>2017-02-07T08:32:00Z</cp:lastPrinted>
  <dcterms:modified xmlns:xsi="http://www.w3.org/2001/XMLSchema-instance" xsi:type="dcterms:W3CDTF">2017-02-07T08:37:00Z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