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bb57d" w14:paraId="88bb57d" w:rsidRDefault="00343D1C" w:rsidP="00343D1C" w:rsidR="00343D1C" w:rsidRPr="00343D1C">
      <w:pPr>
        <w:spacing w:lineRule="auto" w:line="240" w:after="240"/>
        <w:ind w:firstLine="567"/>
        <w:jc w:val="both"/>
        <w15:collapsed w:val="false"/>
        <w:rPr>
          <w:rFonts w:cs="Times New Roman" w:eastAsia="Times New Roman" w:hAnsi="Times New Roman" w:ascii="Times New Roman"/>
          <w:sz w:val="24"/>
          <w:szCs w:val="24"/>
          <w:lang w:eastAsia="hr-HR"/>
        </w:rPr>
      </w:pPr>
      <w:bookmarkStart w:name="_GoBack" w:id="0"/>
      <w:bookmarkEnd w:id="0"/>
    </w:p>
    <w:p w:rsidRDefault="00C06D33" w:rsidP="00C06D33" w:rsidR="00C06D3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Poslovni broj: 3. St-599/2013-211</w:t>
      </w:r>
    </w:p>
    <w:p w:rsidRDefault="00C06D33" w:rsidP="00C06D33" w:rsidR="00C06D33">
      <w:pPr>
        <w:spacing w:lineRule="auto" w:line="240" w:after="0"/>
        <w:rPr>
          <w:rFonts w:cs="Times New Roman" w:eastAsia="Times New Roman" w:hAnsi="Times New Roman" w:ascii="Times New Roman"/>
          <w:sz w:val="24"/>
          <w:szCs w:val="24"/>
          <w:lang w:eastAsia="hr-HR"/>
        </w:rPr>
      </w:pPr>
    </w:p>
    <w:p w:rsidRDefault="00C06D33" w:rsidP="00C06D33" w:rsidR="00C06D33" w:rsidRPr="00E531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Republika Hrvatska</w:t>
      </w:r>
    </w:p>
    <w:p w:rsidRDefault="00C06D33" w:rsidP="00C06D33" w:rsidR="00C06D33" w:rsidRPr="00E531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Trgovački sud u Zadru</w:t>
      </w:r>
    </w:p>
    <w:p w:rsidRDefault="00C06D33" w:rsidP="00C06D33" w:rsidR="00C06D33" w:rsidRPr="00E531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Zadar, Dr. Franje Tuđmana 35</w:t>
      </w:r>
    </w:p>
    <w:p w:rsidRDefault="00343D1C" w:rsidP="00343D1C" w:rsidR="00343D1C">
      <w:pPr>
        <w:spacing w:lineRule="auto" w:line="240" w:after="0"/>
        <w:jc w:val="both"/>
        <w:rPr>
          <w:rFonts w:cs="Times New Roman" w:eastAsia="Times New Roman" w:hAnsi="Times New Roman" w:ascii="Times New Roman"/>
          <w:sz w:val="24"/>
          <w:szCs w:val="24"/>
          <w:lang w:eastAsia="hr-HR"/>
        </w:rPr>
      </w:pPr>
    </w:p>
    <w:p w:rsidRDefault="00343D1C" w:rsidP="00997D26" w:rsidR="00343D1C" w:rsidRPr="00343D1C">
      <w:pPr>
        <w:spacing w:lineRule="auto" w:line="240" w:after="0"/>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                                              </w:t>
      </w:r>
    </w:p>
    <w:p w:rsidRDefault="00343D1C" w:rsidP="00343D1C" w:rsidR="00343D1C" w:rsidRPr="00343D1C">
      <w:pPr>
        <w:spacing w:lineRule="auto" w:line="240" w:after="0"/>
        <w:jc w:val="center"/>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R E P U B L I K A  H R V A T S K A</w:t>
      </w:r>
    </w:p>
    <w:p w:rsidRDefault="00343D1C" w:rsidP="00343D1C" w:rsidR="00343D1C" w:rsidRPr="00343D1C">
      <w:pPr>
        <w:spacing w:lineRule="auto" w:line="240" w:after="0"/>
        <w:jc w:val="center"/>
        <w:rPr>
          <w:rFonts w:cs="Times New Roman" w:eastAsia="Times New Roman" w:hAnsi="Times New Roman" w:ascii="Times New Roman"/>
          <w:sz w:val="24"/>
          <w:szCs w:val="24"/>
          <w:lang w:eastAsia="hr-HR"/>
        </w:rPr>
      </w:pPr>
    </w:p>
    <w:p w:rsidRDefault="00343D1C" w:rsidP="00343D1C" w:rsidR="00343D1C" w:rsidRPr="00343D1C">
      <w:pPr>
        <w:spacing w:lineRule="auto" w:line="240" w:after="0"/>
        <w:jc w:val="center"/>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Z A K LJ U Č A K</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Trgovački sud u Zadru, po sutkinji Tini Grgas, u stečajnom postupku nad stečajnim dužnikom LENOX COMMERCE d.o.o. u stečaju, Vodice, Ante </w:t>
      </w:r>
      <w:proofErr w:type="spellStart"/>
      <w:r w:rsidRPr="00343D1C">
        <w:rPr>
          <w:rFonts w:cs="Times New Roman" w:eastAsia="Times New Roman" w:hAnsi="Times New Roman" w:ascii="Times New Roman"/>
          <w:sz w:val="24"/>
          <w:szCs w:val="24"/>
          <w:lang w:eastAsia="hr-HR"/>
        </w:rPr>
        <w:t>Lasan</w:t>
      </w:r>
      <w:proofErr w:type="spellEnd"/>
      <w:r w:rsidRPr="00343D1C">
        <w:rPr>
          <w:rFonts w:cs="Times New Roman" w:eastAsia="Times New Roman" w:hAnsi="Times New Roman" w:ascii="Times New Roman"/>
          <w:sz w:val="24"/>
          <w:szCs w:val="24"/>
          <w:lang w:eastAsia="hr-HR"/>
        </w:rPr>
        <w:t xml:space="preserve">- </w:t>
      </w:r>
      <w:proofErr w:type="spellStart"/>
      <w:r w:rsidRPr="00343D1C">
        <w:rPr>
          <w:rFonts w:cs="Times New Roman" w:eastAsia="Times New Roman" w:hAnsi="Times New Roman" w:ascii="Times New Roman"/>
          <w:sz w:val="24"/>
          <w:szCs w:val="24"/>
          <w:lang w:eastAsia="hr-HR"/>
        </w:rPr>
        <w:t>Kabalero</w:t>
      </w:r>
      <w:proofErr w:type="spellEnd"/>
      <w:r w:rsidRPr="00343D1C">
        <w:rPr>
          <w:rFonts w:cs="Times New Roman" w:eastAsia="Times New Roman" w:hAnsi="Times New Roman" w:ascii="Times New Roman"/>
          <w:sz w:val="24"/>
          <w:szCs w:val="24"/>
          <w:lang w:eastAsia="hr-HR"/>
        </w:rPr>
        <w:t xml:space="preserve"> 51, Vodice, OIB: 36805647854, kojeg zastupa stečajna upraviteljica Radojka Danek iz Šibenika, Petra Preradovića 6, </w:t>
      </w:r>
      <w:r w:rsidRPr="00343D1C">
        <w:rPr>
          <w:rFonts w:cs="Times New Roman" w:eastAsia="Calibri" w:hAnsi="Times New Roman" w:ascii="Times New Roman"/>
          <w:sz w:val="24"/>
          <w:szCs w:val="24"/>
          <w:lang w:eastAsia="hr-HR"/>
        </w:rPr>
        <w:t xml:space="preserve">nakon </w:t>
      </w:r>
      <w:r w:rsidRPr="00343D1C">
        <w:rPr>
          <w:rFonts w:cs="Times New Roman" w:eastAsia="Times New Roman" w:hAnsi="Times New Roman" w:ascii="Times New Roman"/>
          <w:sz w:val="24"/>
          <w:szCs w:val="24"/>
          <w:lang w:eastAsia="hr-HR"/>
        </w:rPr>
        <w:t xml:space="preserve">neuspjele prodaje imovine stečajnog dužnika na </w:t>
      </w:r>
      <w:r w:rsidR="00C06D33">
        <w:rPr>
          <w:rFonts w:cs="Times New Roman" w:eastAsia="Times New Roman" w:hAnsi="Times New Roman" w:ascii="Times New Roman"/>
          <w:sz w:val="24"/>
          <w:szCs w:val="24"/>
          <w:lang w:eastAsia="hr-HR"/>
        </w:rPr>
        <w:t>petom</w:t>
      </w:r>
      <w:r w:rsidRPr="00343D1C">
        <w:rPr>
          <w:rFonts w:cs="Times New Roman" w:eastAsia="Times New Roman" w:hAnsi="Times New Roman" w:ascii="Times New Roman"/>
          <w:sz w:val="24"/>
          <w:szCs w:val="24"/>
          <w:lang w:eastAsia="hr-HR"/>
        </w:rPr>
        <w:t xml:space="preserve"> ročištu za prodaju od </w:t>
      </w:r>
      <w:r>
        <w:rPr>
          <w:rFonts w:cs="Times New Roman" w:eastAsia="Times New Roman" w:hAnsi="Times New Roman" w:ascii="Times New Roman"/>
          <w:sz w:val="24"/>
          <w:szCs w:val="24"/>
          <w:lang w:eastAsia="hr-HR"/>
        </w:rPr>
        <w:t>2</w:t>
      </w:r>
      <w:r w:rsidR="00C06D33">
        <w:rPr>
          <w:rFonts w:cs="Times New Roman" w:eastAsia="Times New Roman" w:hAnsi="Times New Roman" w:ascii="Times New Roman"/>
          <w:sz w:val="24"/>
          <w:szCs w:val="24"/>
          <w:lang w:eastAsia="hr-HR"/>
        </w:rPr>
        <w:t>0</w:t>
      </w:r>
      <w:r w:rsidRPr="00343D1C">
        <w:rPr>
          <w:rFonts w:cs="Times New Roman" w:eastAsia="Times New Roman" w:hAnsi="Times New Roman" w:ascii="Times New Roman"/>
          <w:sz w:val="24"/>
          <w:szCs w:val="24"/>
          <w:lang w:eastAsia="hr-HR"/>
        </w:rPr>
        <w:t xml:space="preserve">. </w:t>
      </w:r>
      <w:r w:rsidR="00C06D33">
        <w:rPr>
          <w:rFonts w:cs="Times New Roman" w:eastAsia="Times New Roman" w:hAnsi="Times New Roman" w:ascii="Times New Roman"/>
          <w:sz w:val="24"/>
          <w:szCs w:val="24"/>
          <w:lang w:eastAsia="hr-HR"/>
        </w:rPr>
        <w:t>prosinca</w:t>
      </w:r>
      <w:r w:rsidRPr="00343D1C">
        <w:rPr>
          <w:rFonts w:cs="Times New Roman" w:eastAsia="Times New Roman" w:hAnsi="Times New Roman" w:ascii="Times New Roman"/>
          <w:sz w:val="24"/>
          <w:szCs w:val="24"/>
          <w:lang w:eastAsia="hr-HR"/>
        </w:rPr>
        <w:t xml:space="preserve"> 2017., sukladno odluci skupštine vjerovnika od 26. svibnja 2017., </w:t>
      </w:r>
      <w:r w:rsidR="00C06D33">
        <w:rPr>
          <w:rFonts w:cs="Times New Roman" w:eastAsia="Times New Roman" w:hAnsi="Times New Roman" w:ascii="Times New Roman"/>
          <w:sz w:val="24"/>
          <w:szCs w:val="24"/>
          <w:lang w:eastAsia="hr-HR"/>
        </w:rPr>
        <w:t>18</w:t>
      </w:r>
      <w:r w:rsidRPr="00343D1C">
        <w:rPr>
          <w:rFonts w:cs="Times New Roman" w:eastAsia="Times New Roman" w:hAnsi="Times New Roman" w:ascii="Times New Roman"/>
          <w:sz w:val="24"/>
          <w:szCs w:val="24"/>
          <w:lang w:eastAsia="hr-HR"/>
        </w:rPr>
        <w:t xml:space="preserve">. </w:t>
      </w:r>
      <w:r w:rsidR="00C06D33">
        <w:rPr>
          <w:rFonts w:cs="Times New Roman" w:eastAsia="Times New Roman" w:hAnsi="Times New Roman" w:ascii="Times New Roman"/>
          <w:sz w:val="24"/>
          <w:szCs w:val="24"/>
          <w:lang w:eastAsia="hr-HR"/>
        </w:rPr>
        <w:t>siječnja</w:t>
      </w:r>
      <w:r w:rsidR="009F057E">
        <w:rPr>
          <w:rFonts w:cs="Times New Roman" w:eastAsia="Times New Roman" w:hAnsi="Times New Roman" w:ascii="Times New Roman"/>
          <w:sz w:val="24"/>
          <w:szCs w:val="24"/>
          <w:lang w:eastAsia="hr-HR"/>
        </w:rPr>
        <w:t xml:space="preserve"> </w:t>
      </w:r>
      <w:r w:rsidRPr="00343D1C">
        <w:rPr>
          <w:rFonts w:cs="Times New Roman" w:eastAsia="Times New Roman" w:hAnsi="Times New Roman" w:ascii="Times New Roman"/>
          <w:sz w:val="24"/>
          <w:szCs w:val="24"/>
          <w:lang w:eastAsia="hr-HR"/>
        </w:rPr>
        <w:t>201</w:t>
      </w:r>
      <w:r w:rsidR="00C06D33">
        <w:rPr>
          <w:rFonts w:cs="Times New Roman" w:eastAsia="Times New Roman" w:hAnsi="Times New Roman" w:ascii="Times New Roman"/>
          <w:sz w:val="24"/>
          <w:szCs w:val="24"/>
          <w:lang w:eastAsia="hr-HR"/>
        </w:rPr>
        <w:t>8</w:t>
      </w:r>
      <w:r w:rsidRPr="00343D1C">
        <w:rPr>
          <w:rFonts w:cs="Times New Roman" w:eastAsia="Times New Roman" w:hAnsi="Times New Roman" w:ascii="Times New Roman"/>
          <w:sz w:val="24"/>
          <w:szCs w:val="24"/>
          <w:lang w:eastAsia="hr-HR"/>
        </w:rPr>
        <w:t xml:space="preserve">.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p>
    <w:p w:rsidRDefault="00343D1C" w:rsidP="00343D1C" w:rsidR="00343D1C" w:rsidRPr="00343D1C">
      <w:pPr>
        <w:spacing w:lineRule="auto" w:line="240" w:after="0"/>
        <w:jc w:val="center"/>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z a k </w:t>
      </w:r>
      <w:proofErr w:type="spellStart"/>
      <w:r w:rsidRPr="00343D1C">
        <w:rPr>
          <w:rFonts w:cs="Times New Roman" w:eastAsia="Times New Roman" w:hAnsi="Times New Roman" w:ascii="Times New Roman"/>
          <w:sz w:val="24"/>
          <w:szCs w:val="24"/>
          <w:lang w:eastAsia="hr-HR"/>
        </w:rPr>
        <w:t>lj</w:t>
      </w:r>
      <w:proofErr w:type="spellEnd"/>
      <w:r w:rsidRPr="00343D1C">
        <w:rPr>
          <w:rFonts w:cs="Times New Roman" w:eastAsia="Times New Roman" w:hAnsi="Times New Roman" w:ascii="Times New Roman"/>
          <w:sz w:val="24"/>
          <w:szCs w:val="24"/>
          <w:lang w:eastAsia="hr-HR"/>
        </w:rPr>
        <w:t xml:space="preserve"> u č i o  j e</w:t>
      </w:r>
    </w:p>
    <w:p w:rsidRDefault="00343D1C" w:rsidP="00343D1C" w:rsidR="00343D1C" w:rsidRPr="00343D1C">
      <w:pPr>
        <w:spacing w:lineRule="auto" w:line="240" w:after="0"/>
        <w:jc w:val="both"/>
        <w:rPr>
          <w:rFonts w:cs="Times New Roman" w:eastAsia="Times New Roman" w:hAnsi="Times New Roman" w:ascii="Times New Roman"/>
          <w:b/>
          <w:sz w:val="24"/>
          <w:szCs w:val="24"/>
          <w:lang w:eastAsia="hr-HR"/>
        </w:rPr>
      </w:pP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I. Vrijednost imovine u vlasništvu uvodno označenog stečajnog dužnika za cijelo koja se prodaje u stečajnom postupku utvrđuje se u ukupnom iznosu od 17.901.437,39 kuna, a  koja imovina se sastoji od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a) Nekretnina upisanih u </w:t>
      </w:r>
      <w:proofErr w:type="spellStart"/>
      <w:r w:rsidRPr="00343D1C">
        <w:rPr>
          <w:rFonts w:cs="Times New Roman" w:eastAsia="Times New Roman" w:hAnsi="Times New Roman" w:ascii="Times New Roman"/>
          <w:sz w:val="24"/>
          <w:szCs w:val="24"/>
          <w:lang w:eastAsia="hr-HR"/>
        </w:rPr>
        <w:t>zk</w:t>
      </w:r>
      <w:proofErr w:type="spellEnd"/>
      <w:r w:rsidRPr="00343D1C">
        <w:rPr>
          <w:rFonts w:cs="Times New Roman" w:eastAsia="Times New Roman" w:hAnsi="Times New Roman" w:ascii="Times New Roman"/>
          <w:sz w:val="24"/>
          <w:szCs w:val="24"/>
          <w:lang w:eastAsia="hr-HR"/>
        </w:rPr>
        <w:t>. ul. 7741 k.o. Vodice:</w:t>
      </w:r>
    </w:p>
    <w:p w:rsidRDefault="00343D1C" w:rsidP="00343D1C" w:rsidR="00343D1C" w:rsidRPr="00343D1C">
      <w:pPr>
        <w:spacing w:lineRule="auto" w:line="240" w:after="0"/>
        <w:ind w:left="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 broj kat. čest. 1946 ZGR, kuća površine 240 m2, dvor površine 500 m2 i pašnjak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              površine 552 m2, ukupne površine 1292 m2,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 broj kat. čest. 6989/12, pašnjak površine 425 m2 i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 broj kat. čest. 7014/25, pašnjak površine 363 m2,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sveukupne površine 2080 m2 u iznosu od 17.500.273,46 kuna i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pripadajućih im pokretnina u iznosu od 401.163,93 kuna i to:</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b) Pokretnina opterećenih razlučnim pravom: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 sobnog namještaja u iznosu od 83.387,24 kuna i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hotelskog namještaja u iznosu od 26.716,15 kuna, te utvrđene vrijednosti:</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ab/>
        <w:t>c) Pokretnina neopterećenih razlučnim pravom:</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 kuhinjske opreme u iznosu od 204.345,65 kuna,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ab/>
        <w:t xml:space="preserve">- sitnog inventara u iznosu od 23.000,00 kuna i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 ostale hotelske opreme u iznosu od 63.714,89 kuna.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p>
    <w:p w:rsidRDefault="00343D1C" w:rsidP="00997D26"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II. Način prodaje </w:t>
      </w:r>
    </w:p>
    <w:p w:rsidRDefault="00343D1C" w:rsidP="00997D26" w:rsidR="00343D1C" w:rsidRPr="00343D1C">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Nekretnine stečajnog dužnika iz točke </w:t>
      </w:r>
      <w:proofErr w:type="spellStart"/>
      <w:r w:rsidRPr="00343D1C">
        <w:rPr>
          <w:rFonts w:cs="Times New Roman" w:eastAsia="Times New Roman" w:hAnsi="Times New Roman" w:ascii="Times New Roman"/>
          <w:sz w:val="24"/>
          <w:szCs w:val="24"/>
          <w:lang w:eastAsia="hr-HR"/>
        </w:rPr>
        <w:t>I.a</w:t>
      </w:r>
      <w:proofErr w:type="spellEnd"/>
      <w:r w:rsidRPr="00343D1C">
        <w:rPr>
          <w:rFonts w:cs="Times New Roman" w:eastAsia="Times New Roman" w:hAnsi="Times New Roman" w:ascii="Times New Roman"/>
          <w:sz w:val="24"/>
          <w:szCs w:val="24"/>
          <w:lang w:eastAsia="hr-HR"/>
        </w:rPr>
        <w:t xml:space="preserve">) izreke ovog zaključka zajedno s </w:t>
      </w:r>
    </w:p>
    <w:p w:rsidRDefault="00343D1C" w:rsidP="00997D26"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pripadajućim im pokretninama iz točke </w:t>
      </w:r>
      <w:proofErr w:type="spellStart"/>
      <w:r w:rsidRPr="00343D1C">
        <w:rPr>
          <w:rFonts w:cs="Times New Roman" w:eastAsia="Times New Roman" w:hAnsi="Times New Roman" w:ascii="Times New Roman"/>
          <w:sz w:val="24"/>
          <w:szCs w:val="24"/>
          <w:lang w:eastAsia="hr-HR"/>
        </w:rPr>
        <w:t>I.b</w:t>
      </w:r>
      <w:proofErr w:type="spellEnd"/>
      <w:r w:rsidRPr="00343D1C">
        <w:rPr>
          <w:rFonts w:cs="Times New Roman" w:eastAsia="Times New Roman" w:hAnsi="Times New Roman" w:ascii="Times New Roman"/>
          <w:sz w:val="24"/>
          <w:szCs w:val="24"/>
          <w:lang w:eastAsia="hr-HR"/>
        </w:rPr>
        <w:t xml:space="preserve">) i </w:t>
      </w:r>
      <w:proofErr w:type="spellStart"/>
      <w:r w:rsidRPr="00343D1C">
        <w:rPr>
          <w:rFonts w:cs="Times New Roman" w:eastAsia="Times New Roman" w:hAnsi="Times New Roman" w:ascii="Times New Roman"/>
          <w:sz w:val="24"/>
          <w:szCs w:val="24"/>
          <w:lang w:eastAsia="hr-HR"/>
        </w:rPr>
        <w:t>I.c</w:t>
      </w:r>
      <w:proofErr w:type="spellEnd"/>
      <w:r w:rsidRPr="00343D1C">
        <w:rPr>
          <w:rFonts w:cs="Times New Roman" w:eastAsia="Times New Roman" w:hAnsi="Times New Roman" w:ascii="Times New Roman"/>
          <w:sz w:val="24"/>
          <w:szCs w:val="24"/>
          <w:lang w:eastAsia="hr-HR"/>
        </w:rPr>
        <w:t>) izreke istog, prodavat će se na usmenoj javnoj dražbi pred stečajnim sucem u stečajnom postupku.</w:t>
      </w:r>
    </w:p>
    <w:p w:rsidRDefault="00997D26" w:rsidP="009F057E" w:rsidR="00343D1C" w:rsidRPr="00343D1C">
      <w:pPr>
        <w:numPr>
          <w:ilvl w:val="0"/>
          <w:numId w:val="1"/>
        </w:numPr>
        <w:spacing w:lineRule="auto" w:line="240" w:after="0"/>
        <w:contextualSpacing/>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Šesto</w:t>
      </w:r>
      <w:r w:rsidR="009F057E">
        <w:rPr>
          <w:rFonts w:cs="Times New Roman" w:eastAsia="Times New Roman" w:hAnsi="Times New Roman" w:ascii="Times New Roman"/>
          <w:b/>
          <w:sz w:val="24"/>
          <w:szCs w:val="24"/>
          <w:lang w:eastAsia="hr-HR"/>
        </w:rPr>
        <w:t xml:space="preserve"> </w:t>
      </w:r>
      <w:r w:rsidR="00343D1C" w:rsidRPr="00343D1C">
        <w:rPr>
          <w:rFonts w:cs="Times New Roman" w:eastAsia="Times New Roman" w:hAnsi="Times New Roman" w:ascii="Times New Roman"/>
          <w:b/>
          <w:sz w:val="24"/>
          <w:szCs w:val="24"/>
          <w:lang w:eastAsia="hr-HR"/>
        </w:rPr>
        <w:t xml:space="preserve">dražbeno ročište za prodaju imovine stečajnog dužnika iz točke </w:t>
      </w:r>
      <w:proofErr w:type="spellStart"/>
      <w:r w:rsidR="00343D1C" w:rsidRPr="00343D1C">
        <w:rPr>
          <w:rFonts w:cs="Times New Roman" w:eastAsia="Times New Roman" w:hAnsi="Times New Roman" w:ascii="Times New Roman"/>
          <w:b/>
          <w:sz w:val="24"/>
          <w:szCs w:val="24"/>
          <w:lang w:eastAsia="hr-HR"/>
        </w:rPr>
        <w:t>I.a</w:t>
      </w:r>
      <w:proofErr w:type="spellEnd"/>
      <w:r w:rsidR="00343D1C" w:rsidRPr="00343D1C">
        <w:rPr>
          <w:rFonts w:cs="Times New Roman" w:eastAsia="Times New Roman" w:hAnsi="Times New Roman" w:ascii="Times New Roman"/>
          <w:b/>
          <w:sz w:val="24"/>
          <w:szCs w:val="24"/>
          <w:lang w:eastAsia="hr-HR"/>
        </w:rPr>
        <w:t xml:space="preserve">), </w:t>
      </w:r>
    </w:p>
    <w:p w:rsidRDefault="00343D1C" w:rsidP="00343D1C" w:rsidR="00343D1C">
      <w:pPr>
        <w:spacing w:lineRule="auto" w:line="240" w:after="0"/>
        <w:contextualSpacing/>
        <w:jc w:val="both"/>
        <w:rPr>
          <w:rFonts w:cs="Times New Roman" w:eastAsia="Times New Roman" w:hAnsi="Times New Roman" w:ascii="Times New Roman"/>
          <w:b/>
          <w:sz w:val="24"/>
          <w:szCs w:val="24"/>
          <w:lang w:eastAsia="hr-HR"/>
        </w:rPr>
      </w:pPr>
      <w:r w:rsidRPr="00343D1C">
        <w:rPr>
          <w:rFonts w:cs="Times New Roman" w:eastAsia="Times New Roman" w:hAnsi="Times New Roman" w:ascii="Times New Roman"/>
          <w:b/>
          <w:sz w:val="24"/>
          <w:szCs w:val="24"/>
          <w:lang w:eastAsia="hr-HR"/>
        </w:rPr>
        <w:t>b) i c) izreke o</w:t>
      </w:r>
      <w:r w:rsidR="009F057E">
        <w:rPr>
          <w:rFonts w:cs="Times New Roman" w:eastAsia="Times New Roman" w:hAnsi="Times New Roman" w:ascii="Times New Roman"/>
          <w:b/>
          <w:sz w:val="24"/>
          <w:szCs w:val="24"/>
          <w:lang w:eastAsia="hr-HR"/>
        </w:rPr>
        <w:t xml:space="preserve">vog zaključka, održat će dana </w:t>
      </w:r>
      <w:r w:rsidR="00997D26" w:rsidRPr="00997D26">
        <w:rPr>
          <w:rFonts w:cs="Times New Roman" w:eastAsia="Times New Roman" w:hAnsi="Times New Roman" w:ascii="Times New Roman"/>
          <w:b/>
          <w:sz w:val="24"/>
          <w:szCs w:val="24"/>
          <w:lang w:eastAsia="hr-HR"/>
        </w:rPr>
        <w:t xml:space="preserve">9. veljače </w:t>
      </w:r>
      <w:r w:rsidR="00C06D33" w:rsidRPr="00997D26">
        <w:rPr>
          <w:rFonts w:cs="Times New Roman" w:eastAsia="Times New Roman" w:hAnsi="Times New Roman" w:ascii="Times New Roman"/>
          <w:b/>
          <w:sz w:val="24"/>
          <w:szCs w:val="24"/>
          <w:lang w:eastAsia="hr-HR"/>
        </w:rPr>
        <w:t>2018</w:t>
      </w:r>
      <w:r w:rsidRPr="00997D26">
        <w:rPr>
          <w:rFonts w:cs="Times New Roman" w:eastAsia="Times New Roman" w:hAnsi="Times New Roman" w:ascii="Times New Roman"/>
          <w:b/>
          <w:sz w:val="24"/>
          <w:szCs w:val="24"/>
          <w:lang w:eastAsia="hr-HR"/>
        </w:rPr>
        <w:t>.</w:t>
      </w:r>
      <w:r w:rsidRPr="00343D1C">
        <w:rPr>
          <w:rFonts w:cs="Times New Roman" w:eastAsia="Times New Roman" w:hAnsi="Times New Roman" w:ascii="Times New Roman"/>
          <w:b/>
          <w:sz w:val="24"/>
          <w:szCs w:val="24"/>
          <w:lang w:eastAsia="hr-HR"/>
        </w:rPr>
        <w:t xml:space="preserve"> godine s početkom u </w:t>
      </w:r>
      <w:r w:rsidR="00D95031">
        <w:rPr>
          <w:rFonts w:cs="Times New Roman" w:eastAsia="Times New Roman" w:hAnsi="Times New Roman" w:ascii="Times New Roman"/>
          <w:b/>
          <w:sz w:val="24"/>
          <w:szCs w:val="24"/>
          <w:lang w:eastAsia="hr-HR"/>
        </w:rPr>
        <w:t xml:space="preserve">10,30 </w:t>
      </w:r>
      <w:r w:rsidR="00997D26">
        <w:rPr>
          <w:rFonts w:cs="Times New Roman" w:eastAsia="Times New Roman" w:hAnsi="Times New Roman" w:ascii="Times New Roman"/>
          <w:b/>
          <w:sz w:val="24"/>
          <w:szCs w:val="24"/>
          <w:lang w:eastAsia="hr-HR"/>
        </w:rPr>
        <w:t xml:space="preserve"> sati u zgradi Stalne službe ovoga suda u Šibeniku, Stjepana Radića 81, </w:t>
      </w:r>
      <w:r w:rsidR="00D95031">
        <w:rPr>
          <w:rFonts w:cs="Times New Roman" w:eastAsia="Times New Roman" w:hAnsi="Times New Roman" w:ascii="Times New Roman"/>
          <w:b/>
          <w:sz w:val="24"/>
          <w:szCs w:val="24"/>
          <w:lang w:eastAsia="hr-HR"/>
        </w:rPr>
        <w:t>sud</w:t>
      </w:r>
      <w:r w:rsidR="00997D26">
        <w:rPr>
          <w:rFonts w:cs="Times New Roman" w:eastAsia="Times New Roman" w:hAnsi="Times New Roman" w:ascii="Times New Roman"/>
          <w:b/>
          <w:sz w:val="24"/>
          <w:szCs w:val="24"/>
          <w:lang w:eastAsia="hr-HR"/>
        </w:rPr>
        <w:t xml:space="preserve">nica broj 212, III kat. </w:t>
      </w:r>
    </w:p>
    <w:p w:rsidRDefault="00C06D33" w:rsidP="00343D1C" w:rsidR="00C06D33" w:rsidRPr="00343D1C">
      <w:pPr>
        <w:spacing w:lineRule="auto" w:line="240" w:after="0"/>
        <w:contextualSpacing/>
        <w:jc w:val="both"/>
        <w:rPr>
          <w:rFonts w:cs="Times New Roman" w:eastAsia="Times New Roman" w:hAnsi="Times New Roman" w:ascii="Times New Roman"/>
          <w:b/>
          <w:sz w:val="24"/>
          <w:szCs w:val="24"/>
          <w:lang w:eastAsia="hr-HR"/>
        </w:rPr>
      </w:pP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III. Uvjeti prodaje</w:t>
      </w:r>
    </w:p>
    <w:p w:rsidRDefault="00343D1C" w:rsidP="00343D1C" w:rsidR="00343D1C" w:rsidRPr="00343D1C">
      <w:pPr>
        <w:numPr>
          <w:ilvl w:val="0"/>
          <w:numId w:val="2"/>
        </w:numPr>
        <w:spacing w:lineRule="auto" w:line="240" w:after="0"/>
        <w:contextualSpacing/>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Utvrđuje se da nekretnine stečajnog dužnika iz točke </w:t>
      </w:r>
      <w:proofErr w:type="spellStart"/>
      <w:r w:rsidRPr="00343D1C">
        <w:rPr>
          <w:rFonts w:cs="Times New Roman" w:eastAsia="Times New Roman" w:hAnsi="Times New Roman" w:ascii="Times New Roman"/>
          <w:sz w:val="24"/>
          <w:szCs w:val="24"/>
          <w:lang w:eastAsia="hr-HR"/>
        </w:rPr>
        <w:t>I.a</w:t>
      </w:r>
      <w:proofErr w:type="spellEnd"/>
      <w:r w:rsidRPr="00343D1C">
        <w:rPr>
          <w:rFonts w:cs="Times New Roman" w:eastAsia="Times New Roman" w:hAnsi="Times New Roman" w:ascii="Times New Roman"/>
          <w:sz w:val="24"/>
          <w:szCs w:val="24"/>
          <w:lang w:eastAsia="hr-HR"/>
        </w:rPr>
        <w:t xml:space="preserve">) izreke ovog zaključka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upisane u </w:t>
      </w:r>
      <w:proofErr w:type="spellStart"/>
      <w:r w:rsidRPr="00343D1C">
        <w:rPr>
          <w:rFonts w:cs="Times New Roman" w:eastAsia="Times New Roman" w:hAnsi="Times New Roman" w:ascii="Times New Roman"/>
          <w:sz w:val="24"/>
          <w:szCs w:val="24"/>
          <w:lang w:eastAsia="hr-HR"/>
        </w:rPr>
        <w:t>zk</w:t>
      </w:r>
      <w:proofErr w:type="spellEnd"/>
      <w:r w:rsidRPr="00343D1C">
        <w:rPr>
          <w:rFonts w:cs="Times New Roman" w:eastAsia="Times New Roman" w:hAnsi="Times New Roman" w:ascii="Times New Roman"/>
          <w:sz w:val="24"/>
          <w:szCs w:val="24"/>
          <w:lang w:eastAsia="hr-HR"/>
        </w:rPr>
        <w:t>. ul. 7741 k.o. Vodice oznaka: broj kat. čest. 1946 ZGR, kuća površine 240 m2, dvor površine 500 m2 i pašnjak površine 552 m2, ukupne površine 1292 m2, broj kat. čest. 6989/12, pašnjak površine 425 m2 i broj kat. čest. 7014/25, pašnjak površine 363 m2, sveukupne površine 2080 m2, u naravi predstavljaju Hotel Nikola na adresi Ante-</w:t>
      </w:r>
      <w:proofErr w:type="spellStart"/>
      <w:r w:rsidRPr="00343D1C">
        <w:rPr>
          <w:rFonts w:cs="Times New Roman" w:eastAsia="Times New Roman" w:hAnsi="Times New Roman" w:ascii="Times New Roman"/>
          <w:sz w:val="24"/>
          <w:szCs w:val="24"/>
          <w:lang w:eastAsia="hr-HR"/>
        </w:rPr>
        <w:t>Lasan</w:t>
      </w:r>
      <w:proofErr w:type="spellEnd"/>
      <w:r w:rsidRPr="00343D1C">
        <w:rPr>
          <w:rFonts w:cs="Times New Roman" w:eastAsia="Times New Roman" w:hAnsi="Times New Roman" w:ascii="Times New Roman"/>
          <w:sz w:val="24"/>
          <w:szCs w:val="24"/>
          <w:lang w:eastAsia="hr-HR"/>
        </w:rPr>
        <w:t xml:space="preserve"> </w:t>
      </w:r>
      <w:proofErr w:type="spellStart"/>
      <w:r w:rsidRPr="00343D1C">
        <w:rPr>
          <w:rFonts w:cs="Times New Roman" w:eastAsia="Times New Roman" w:hAnsi="Times New Roman" w:ascii="Times New Roman"/>
          <w:sz w:val="24"/>
          <w:szCs w:val="24"/>
          <w:lang w:eastAsia="hr-HR"/>
        </w:rPr>
        <w:t>Kabalero</w:t>
      </w:r>
      <w:proofErr w:type="spellEnd"/>
      <w:r w:rsidRPr="00343D1C">
        <w:rPr>
          <w:rFonts w:cs="Times New Roman" w:eastAsia="Times New Roman" w:hAnsi="Times New Roman" w:ascii="Times New Roman"/>
          <w:sz w:val="24"/>
          <w:szCs w:val="24"/>
          <w:lang w:eastAsia="hr-HR"/>
        </w:rPr>
        <w:t xml:space="preserve"> 51, 22211 Vodice te da na istima postoji upisano razlučno pravo vjerovnika ERSTE &amp; STEIERMARKISCHE BANK d.d. Rijeka, Jadranski trg 3A i JADRANSKE BANKE d.d., Šibenik, Ante Starčevića 4.</w:t>
      </w:r>
    </w:p>
    <w:p w:rsidRDefault="00343D1C" w:rsidP="00343D1C" w:rsidR="00343D1C" w:rsidRPr="00343D1C">
      <w:pPr>
        <w:numPr>
          <w:ilvl w:val="0"/>
          <w:numId w:val="2"/>
        </w:numPr>
        <w:spacing w:lineRule="auto" w:line="240" w:after="0"/>
        <w:contextualSpacing/>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Utvrđuje se da su pokretnine stečajnog dužnika iz točke </w:t>
      </w:r>
      <w:proofErr w:type="spellStart"/>
      <w:r w:rsidRPr="00343D1C">
        <w:rPr>
          <w:rFonts w:cs="Times New Roman" w:eastAsia="Times New Roman" w:hAnsi="Times New Roman" w:ascii="Times New Roman"/>
          <w:sz w:val="24"/>
          <w:szCs w:val="24"/>
          <w:lang w:eastAsia="hr-HR"/>
        </w:rPr>
        <w:t>I.b</w:t>
      </w:r>
      <w:proofErr w:type="spellEnd"/>
      <w:r w:rsidRPr="00343D1C">
        <w:rPr>
          <w:rFonts w:cs="Times New Roman" w:eastAsia="Times New Roman" w:hAnsi="Times New Roman" w:ascii="Times New Roman"/>
          <w:sz w:val="24"/>
          <w:szCs w:val="24"/>
          <w:lang w:eastAsia="hr-HR"/>
        </w:rPr>
        <w:t xml:space="preserve">) izreke ovog zaključka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i to sobni namještaj i hotelski namještaj opterećene razlučnim pravom u korist razlučnog vjerovnika REPUBLIKE HRVATSKE, Ministarstva financija, Porezne uprave Šibenik, da su pokretnine stečajnog dužnika iz točke </w:t>
      </w:r>
      <w:proofErr w:type="spellStart"/>
      <w:r w:rsidRPr="00343D1C">
        <w:rPr>
          <w:rFonts w:cs="Times New Roman" w:eastAsia="Times New Roman" w:hAnsi="Times New Roman" w:ascii="Times New Roman"/>
          <w:sz w:val="24"/>
          <w:szCs w:val="24"/>
          <w:lang w:eastAsia="hr-HR"/>
        </w:rPr>
        <w:t>I.c</w:t>
      </w:r>
      <w:proofErr w:type="spellEnd"/>
      <w:r w:rsidRPr="00343D1C">
        <w:rPr>
          <w:rFonts w:cs="Times New Roman" w:eastAsia="Times New Roman" w:hAnsi="Times New Roman" w:ascii="Times New Roman"/>
          <w:sz w:val="24"/>
          <w:szCs w:val="24"/>
          <w:lang w:eastAsia="hr-HR"/>
        </w:rPr>
        <w:t xml:space="preserve">) izreke ovog zaključka i to: kuhinjska oprema, sitni inventar i ostala hotelska oprema oslobođene od razlučnih prava te da se sve navedene pokretnine prodaju isključivo zajedno s nekretninama stečajnog dužnika iz točke </w:t>
      </w:r>
      <w:proofErr w:type="spellStart"/>
      <w:r w:rsidRPr="00343D1C">
        <w:rPr>
          <w:rFonts w:cs="Times New Roman" w:eastAsia="Times New Roman" w:hAnsi="Times New Roman" w:ascii="Times New Roman"/>
          <w:sz w:val="24"/>
          <w:szCs w:val="24"/>
          <w:lang w:eastAsia="hr-HR"/>
        </w:rPr>
        <w:t>I.a</w:t>
      </w:r>
      <w:proofErr w:type="spellEnd"/>
      <w:r w:rsidRPr="00343D1C">
        <w:rPr>
          <w:rFonts w:cs="Times New Roman" w:eastAsia="Times New Roman" w:hAnsi="Times New Roman" w:ascii="Times New Roman"/>
          <w:sz w:val="24"/>
          <w:szCs w:val="24"/>
          <w:lang w:eastAsia="hr-HR"/>
        </w:rPr>
        <w:t>) izreke ovog zaključka.</w:t>
      </w:r>
    </w:p>
    <w:p w:rsidRDefault="00343D1C" w:rsidP="00343D1C" w:rsidR="00343D1C" w:rsidRPr="00343D1C">
      <w:pPr>
        <w:numPr>
          <w:ilvl w:val="0"/>
          <w:numId w:val="2"/>
        </w:numPr>
        <w:spacing w:lineRule="auto" w:line="240" w:after="0"/>
        <w:contextualSpacing/>
        <w:jc w:val="both"/>
        <w:rPr>
          <w:rFonts w:cs="Times New Roman" w:eastAsia="Times New Roman" w:hAnsi="Times New Roman" w:ascii="Times New Roman"/>
          <w:b/>
          <w:sz w:val="24"/>
          <w:szCs w:val="24"/>
          <w:lang w:eastAsia="hr-HR"/>
        </w:rPr>
      </w:pPr>
      <w:r w:rsidRPr="00343D1C">
        <w:rPr>
          <w:rFonts w:cs="Times New Roman" w:eastAsia="Times New Roman" w:hAnsi="Times New Roman" w:ascii="Times New Roman"/>
          <w:b/>
          <w:sz w:val="24"/>
          <w:szCs w:val="24"/>
          <w:lang w:eastAsia="hr-HR"/>
        </w:rPr>
        <w:t>Imovina u vlasništvu stečajnog dužnika za cijelo koja se sastoji od nekretnina</w:t>
      </w:r>
    </w:p>
    <w:p w:rsidRDefault="00343D1C" w:rsidP="00343D1C" w:rsidR="00343D1C" w:rsidRPr="00343D1C">
      <w:pPr>
        <w:spacing w:lineRule="auto" w:line="240" w:after="0"/>
        <w:jc w:val="both"/>
        <w:rPr>
          <w:rFonts w:cs="Times New Roman" w:eastAsia="Times New Roman" w:hAnsi="Times New Roman" w:ascii="Times New Roman"/>
          <w:b/>
          <w:sz w:val="24"/>
          <w:szCs w:val="24"/>
          <w:lang w:eastAsia="hr-HR"/>
        </w:rPr>
      </w:pPr>
      <w:r w:rsidRPr="00343D1C">
        <w:rPr>
          <w:rFonts w:cs="Times New Roman" w:eastAsia="Times New Roman" w:hAnsi="Times New Roman" w:ascii="Times New Roman"/>
          <w:b/>
          <w:sz w:val="24"/>
          <w:szCs w:val="24"/>
          <w:lang w:eastAsia="hr-HR"/>
        </w:rPr>
        <w:t xml:space="preserve">iz točke </w:t>
      </w:r>
      <w:proofErr w:type="spellStart"/>
      <w:r w:rsidRPr="00343D1C">
        <w:rPr>
          <w:rFonts w:cs="Times New Roman" w:eastAsia="Times New Roman" w:hAnsi="Times New Roman" w:ascii="Times New Roman"/>
          <w:b/>
          <w:sz w:val="24"/>
          <w:szCs w:val="24"/>
          <w:lang w:eastAsia="hr-HR"/>
        </w:rPr>
        <w:t>I.a</w:t>
      </w:r>
      <w:proofErr w:type="spellEnd"/>
      <w:r w:rsidRPr="00343D1C">
        <w:rPr>
          <w:rFonts w:cs="Times New Roman" w:eastAsia="Times New Roman" w:hAnsi="Times New Roman" w:ascii="Times New Roman"/>
          <w:b/>
          <w:sz w:val="24"/>
          <w:szCs w:val="24"/>
          <w:lang w:eastAsia="hr-HR"/>
        </w:rPr>
        <w:t xml:space="preserve">) izreke ovog zaključka i pripadajućih im pokretnina iz točke </w:t>
      </w:r>
      <w:proofErr w:type="spellStart"/>
      <w:r w:rsidRPr="00343D1C">
        <w:rPr>
          <w:rFonts w:cs="Times New Roman" w:eastAsia="Times New Roman" w:hAnsi="Times New Roman" w:ascii="Times New Roman"/>
          <w:b/>
          <w:sz w:val="24"/>
          <w:szCs w:val="24"/>
          <w:lang w:eastAsia="hr-HR"/>
        </w:rPr>
        <w:t>I.b</w:t>
      </w:r>
      <w:proofErr w:type="spellEnd"/>
      <w:r w:rsidRPr="00343D1C">
        <w:rPr>
          <w:rFonts w:cs="Times New Roman" w:eastAsia="Times New Roman" w:hAnsi="Times New Roman" w:ascii="Times New Roman"/>
          <w:b/>
          <w:sz w:val="24"/>
          <w:szCs w:val="24"/>
          <w:lang w:eastAsia="hr-HR"/>
        </w:rPr>
        <w:t xml:space="preserve">) i c) izreke ovog zaključka, na </w:t>
      </w:r>
      <w:r w:rsidR="00C06D33">
        <w:rPr>
          <w:rFonts w:cs="Times New Roman" w:eastAsia="Times New Roman" w:hAnsi="Times New Roman" w:ascii="Times New Roman"/>
          <w:b/>
          <w:sz w:val="24"/>
          <w:szCs w:val="24"/>
          <w:lang w:eastAsia="hr-HR"/>
        </w:rPr>
        <w:t>šestom</w:t>
      </w:r>
      <w:r w:rsidRPr="00343D1C">
        <w:rPr>
          <w:rFonts w:cs="Times New Roman" w:eastAsia="Times New Roman" w:hAnsi="Times New Roman" w:ascii="Times New Roman"/>
          <w:b/>
          <w:sz w:val="24"/>
          <w:szCs w:val="24"/>
          <w:lang w:eastAsia="hr-HR"/>
        </w:rPr>
        <w:t xml:space="preserve"> dražbenom ročištu prodaje se po početnoj prodajnoj cijeni u iznosu </w:t>
      </w:r>
      <w:r w:rsidR="009F057E">
        <w:rPr>
          <w:rFonts w:cs="Times New Roman" w:eastAsia="Times New Roman" w:hAnsi="Times New Roman" w:ascii="Times New Roman"/>
          <w:b/>
          <w:sz w:val="24"/>
          <w:szCs w:val="24"/>
          <w:lang w:eastAsia="hr-HR"/>
        </w:rPr>
        <w:t xml:space="preserve">od </w:t>
      </w:r>
      <w:r w:rsidR="00C06D33">
        <w:rPr>
          <w:rFonts w:cs="Times New Roman" w:eastAsia="Times New Roman" w:hAnsi="Times New Roman" w:ascii="Times New Roman"/>
          <w:b/>
          <w:sz w:val="24"/>
          <w:szCs w:val="24"/>
          <w:lang w:eastAsia="hr-HR"/>
        </w:rPr>
        <w:t>10.440.118,29</w:t>
      </w:r>
      <w:r w:rsidRPr="00343D1C">
        <w:rPr>
          <w:rFonts w:cs="Times New Roman" w:eastAsia="Times New Roman" w:hAnsi="Times New Roman" w:ascii="Times New Roman"/>
          <w:b/>
          <w:sz w:val="24"/>
          <w:szCs w:val="24"/>
          <w:lang w:eastAsia="hr-HR"/>
        </w:rPr>
        <w:t xml:space="preserve"> kuna, a koji iznos cjelokupne imovine stečajnog dužnika je za 10% niži od cijene po kojoj se ista prodavala na prethodnom ročištu. </w:t>
      </w:r>
    </w:p>
    <w:p w:rsidRDefault="00343D1C" w:rsidP="00343D1C" w:rsidR="00343D1C" w:rsidRPr="00343D1C">
      <w:pPr>
        <w:spacing w:lineRule="auto" w:line="240" w:after="0"/>
        <w:ind w:firstLine="708"/>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4. Imovina stečajnog dužnika iz točke </w:t>
      </w:r>
      <w:proofErr w:type="spellStart"/>
      <w:r w:rsidRPr="00343D1C">
        <w:rPr>
          <w:rFonts w:cs="Times New Roman" w:eastAsia="Times New Roman" w:hAnsi="Times New Roman" w:ascii="Times New Roman"/>
          <w:sz w:val="24"/>
          <w:szCs w:val="24"/>
          <w:lang w:eastAsia="hr-HR"/>
        </w:rPr>
        <w:t>I.a</w:t>
      </w:r>
      <w:proofErr w:type="spellEnd"/>
      <w:r w:rsidRPr="00343D1C">
        <w:rPr>
          <w:rFonts w:cs="Times New Roman" w:eastAsia="Times New Roman" w:hAnsi="Times New Roman" w:ascii="Times New Roman"/>
          <w:sz w:val="24"/>
          <w:szCs w:val="24"/>
          <w:lang w:eastAsia="hr-HR"/>
        </w:rPr>
        <w:t xml:space="preserve">), b) i c) izreke ovog zaključka slobodna je od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osoba i stvari.</w:t>
      </w:r>
    </w:p>
    <w:p w:rsidRDefault="00343D1C" w:rsidP="00343D1C" w:rsidR="00343D1C" w:rsidRPr="00343D1C">
      <w:pPr>
        <w:spacing w:lineRule="auto" w:line="240" w:after="0"/>
        <w:ind w:left="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5. Imovina stečajnog dužnika  iz točke </w:t>
      </w:r>
      <w:proofErr w:type="spellStart"/>
      <w:r w:rsidRPr="00343D1C">
        <w:rPr>
          <w:rFonts w:cs="Times New Roman" w:eastAsia="Times New Roman" w:hAnsi="Times New Roman" w:ascii="Times New Roman"/>
          <w:sz w:val="24"/>
          <w:szCs w:val="24"/>
          <w:lang w:eastAsia="hr-HR"/>
        </w:rPr>
        <w:t>I.a</w:t>
      </w:r>
      <w:proofErr w:type="spellEnd"/>
      <w:r w:rsidRPr="00343D1C">
        <w:rPr>
          <w:rFonts w:cs="Times New Roman" w:eastAsia="Times New Roman" w:hAnsi="Times New Roman" w:ascii="Times New Roman"/>
          <w:sz w:val="24"/>
          <w:szCs w:val="24"/>
          <w:lang w:eastAsia="hr-HR"/>
        </w:rPr>
        <w:t xml:space="preserve">) i b)  izreke ovog zaključka opterećena je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naprijed navedenim razlučnim pravima. </w:t>
      </w:r>
    </w:p>
    <w:p w:rsidRDefault="00343D1C" w:rsidP="009F057E" w:rsidR="00343D1C" w:rsidRPr="00343D1C">
      <w:pPr>
        <w:spacing w:lineRule="auto" w:line="240" w:after="0"/>
        <w:ind w:left="708"/>
        <w:jc w:val="both"/>
        <w:rPr>
          <w:rFonts w:cs="Times New Roman" w:eastAsia="Times New Roman" w:hAnsi="Times New Roman" w:ascii="Times New Roman"/>
          <w:sz w:val="24"/>
          <w:szCs w:val="24"/>
          <w:lang w:eastAsia="hr-HR" w:val="en-US"/>
        </w:rPr>
      </w:pPr>
      <w:r w:rsidRPr="00343D1C">
        <w:rPr>
          <w:rFonts w:cs="Times New Roman" w:eastAsia="Times New Roman" w:hAnsi="Times New Roman" w:ascii="Times New Roman"/>
          <w:sz w:val="24"/>
          <w:szCs w:val="24"/>
          <w:lang w:eastAsia="hr-HR"/>
        </w:rPr>
        <w:t xml:space="preserve">6. </w:t>
      </w:r>
      <w:proofErr w:type="spellStart"/>
      <w:r w:rsidRPr="00343D1C">
        <w:rPr>
          <w:rFonts w:cs="Times New Roman" w:eastAsia="Times New Roman" w:hAnsi="Times New Roman" w:ascii="Times New Roman"/>
          <w:sz w:val="24"/>
          <w:szCs w:val="24"/>
          <w:lang w:eastAsia="hr-HR" w:val="en-US"/>
        </w:rPr>
        <w:t>Pravo</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sudjelovanja</w:t>
      </w:r>
      <w:proofErr w:type="spellEnd"/>
      <w:r w:rsidRPr="00343D1C">
        <w:rPr>
          <w:rFonts w:cs="Times New Roman" w:eastAsia="Times New Roman" w:hAnsi="Times New Roman" w:ascii="Times New Roman"/>
          <w:sz w:val="24"/>
          <w:szCs w:val="24"/>
          <w:lang w:eastAsia="hr-HR" w:val="en-US"/>
        </w:rPr>
        <w:t xml:space="preserve"> </w:t>
      </w:r>
      <w:proofErr w:type="spellStart"/>
      <w:proofErr w:type="gramStart"/>
      <w:r w:rsidRPr="00343D1C">
        <w:rPr>
          <w:rFonts w:cs="Times New Roman" w:eastAsia="Times New Roman" w:hAnsi="Times New Roman" w:ascii="Times New Roman"/>
          <w:sz w:val="24"/>
          <w:szCs w:val="24"/>
          <w:lang w:eastAsia="hr-HR" w:val="en-US"/>
        </w:rPr>
        <w:t>na</w:t>
      </w:r>
      <w:proofErr w:type="spellEnd"/>
      <w:proofErr w:type="gram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usmenoj</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javnoj</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dražbi</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imaju</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sve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domaće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pravne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fizičke</w:t>
      </w:r>
      <w:proofErr w:type="spellEnd"/>
      <w:r w:rsidRPr="00343D1C">
        <w:rPr>
          <w:rFonts w:cs="Times New Roman" w:eastAsia="Times New Roman" w:hAnsi="Times New Roman" w:ascii="Times New Roman"/>
          <w:sz w:val="24"/>
          <w:szCs w:val="24"/>
          <w:lang w:eastAsia="hr-HR" w:val="en-US"/>
        </w:rPr>
        <w:t xml:space="preserve"> </w:t>
      </w:r>
    </w:p>
    <w:p w:rsidRDefault="00343D1C" w:rsidP="009F057E" w:rsidR="00343D1C" w:rsidRPr="00343D1C">
      <w:pPr>
        <w:spacing w:lineRule="auto" w:line="240" w:after="0"/>
        <w:jc w:val="both"/>
        <w:rPr>
          <w:rFonts w:cs="Times New Roman" w:eastAsia="Times New Roman" w:hAnsi="Times New Roman" w:ascii="Times New Roman"/>
          <w:sz w:val="24"/>
          <w:szCs w:val="24"/>
          <w:lang w:eastAsia="hr-HR" w:val="en-US"/>
        </w:rPr>
      </w:pPr>
      <w:proofErr w:type="spellStart"/>
      <w:proofErr w:type="gramStart"/>
      <w:r w:rsidRPr="00343D1C">
        <w:rPr>
          <w:rFonts w:cs="Times New Roman" w:eastAsia="Times New Roman" w:hAnsi="Times New Roman" w:ascii="Times New Roman"/>
          <w:sz w:val="24"/>
          <w:szCs w:val="24"/>
          <w:lang w:eastAsia="hr-HR" w:val="en-US"/>
        </w:rPr>
        <w:t>osobe</w:t>
      </w:r>
      <w:proofErr w:type="spellEnd"/>
      <w:proofErr w:type="gram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kao</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inozemne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osobe</w:t>
      </w:r>
      <w:proofErr w:type="spellEnd"/>
      <w:r w:rsidRPr="00343D1C">
        <w:rPr>
          <w:rFonts w:cs="Times New Roman" w:eastAsia="Times New Roman" w:hAnsi="Times New Roman" w:ascii="Times New Roman"/>
          <w:sz w:val="24"/>
          <w:szCs w:val="24"/>
          <w:lang w:eastAsia="hr-HR" w:val="en-US"/>
        </w:rPr>
        <w:t xml:space="preserve"> pod </w:t>
      </w:r>
      <w:proofErr w:type="spellStart"/>
      <w:r w:rsidRPr="00343D1C">
        <w:rPr>
          <w:rFonts w:cs="Times New Roman" w:eastAsia="Times New Roman" w:hAnsi="Times New Roman" w:ascii="Times New Roman"/>
          <w:sz w:val="24"/>
          <w:szCs w:val="24"/>
          <w:lang w:eastAsia="hr-HR" w:val="en-US"/>
        </w:rPr>
        <w:t>zakonskim</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uvjetima</w:t>
      </w:r>
      <w:proofErr w:type="spellEnd"/>
      <w:r w:rsidRPr="00343D1C">
        <w:rPr>
          <w:rFonts w:cs="Times New Roman" w:eastAsia="Times New Roman" w:hAnsi="Times New Roman" w:ascii="Times New Roman"/>
          <w:sz w:val="24"/>
          <w:szCs w:val="24"/>
          <w:lang w:eastAsia="hr-HR" w:val="en-US"/>
        </w:rPr>
        <w:t xml:space="preserve">, a </w:t>
      </w:r>
      <w:proofErr w:type="spellStart"/>
      <w:r w:rsidRPr="00343D1C">
        <w:rPr>
          <w:rFonts w:cs="Times New Roman" w:eastAsia="Times New Roman" w:hAnsi="Times New Roman" w:ascii="Times New Roman"/>
          <w:sz w:val="24"/>
          <w:szCs w:val="24"/>
          <w:lang w:eastAsia="hr-HR" w:val="en-US"/>
        </w:rPr>
        <w:t>koje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su</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prethodno</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uplatile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jamčevinu</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dostavile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dokaz</w:t>
      </w:r>
      <w:proofErr w:type="spellEnd"/>
      <w:r w:rsidRPr="00343D1C">
        <w:rPr>
          <w:rFonts w:cs="Times New Roman" w:eastAsia="Times New Roman" w:hAnsi="Times New Roman" w:ascii="Times New Roman"/>
          <w:sz w:val="24"/>
          <w:szCs w:val="24"/>
          <w:lang w:eastAsia="hr-HR" w:val="en-US"/>
        </w:rPr>
        <w:t xml:space="preserve"> o </w:t>
      </w:r>
      <w:proofErr w:type="spellStart"/>
      <w:r w:rsidRPr="00343D1C">
        <w:rPr>
          <w:rFonts w:cs="Times New Roman" w:eastAsia="Times New Roman" w:hAnsi="Times New Roman" w:ascii="Times New Roman"/>
          <w:sz w:val="24"/>
          <w:szCs w:val="24"/>
          <w:lang w:eastAsia="hr-HR" w:val="en-US"/>
        </w:rPr>
        <w:t>uplati</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jamčevine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te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podnijele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prijavu</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za</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nadmetanje</w:t>
      </w:r>
      <w:proofErr w:type="spellEnd"/>
      <w:r w:rsidRPr="00343D1C">
        <w:rPr>
          <w:rFonts w:cs="Times New Roman" w:eastAsia="Times New Roman" w:hAnsi="Times New Roman" w:ascii="Times New Roman"/>
          <w:sz w:val="24"/>
          <w:szCs w:val="24"/>
          <w:lang w:eastAsia="hr-HR" w:val="en-US"/>
        </w:rPr>
        <w:t xml:space="preserve">. </w:t>
      </w:r>
      <w:proofErr w:type="spellStart"/>
      <w:proofErr w:type="gramStart"/>
      <w:r w:rsidRPr="00343D1C">
        <w:rPr>
          <w:rFonts w:cs="Times New Roman" w:eastAsia="Times New Roman" w:hAnsi="Times New Roman" w:ascii="Times New Roman"/>
          <w:sz w:val="24"/>
          <w:szCs w:val="24"/>
          <w:lang w:eastAsia="hr-HR" w:val="en-US"/>
        </w:rPr>
        <w:t>Prijava</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za</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nadmetanje</w:t>
      </w:r>
      <w:proofErr w:type="spellEnd"/>
      <w:r w:rsidRPr="00343D1C">
        <w:rPr>
          <w:rFonts w:cs="Times New Roman" w:eastAsia="Times New Roman" w:hAnsi="Times New Roman" w:ascii="Times New Roman"/>
          <w:sz w:val="24"/>
          <w:szCs w:val="24"/>
          <w:lang w:eastAsia="hr-HR" w:val="en-US"/>
        </w:rPr>
        <w:t xml:space="preserve"> mora </w:t>
      </w:r>
      <w:proofErr w:type="spellStart"/>
      <w:r w:rsidRPr="00343D1C">
        <w:rPr>
          <w:rFonts w:cs="Times New Roman" w:eastAsia="Times New Roman" w:hAnsi="Times New Roman" w:ascii="Times New Roman"/>
          <w:sz w:val="24"/>
          <w:szCs w:val="24"/>
          <w:lang w:eastAsia="hr-HR" w:val="en-US"/>
        </w:rPr>
        <w:t>sadržavati</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sve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bitne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podatke</w:t>
      </w:r>
      <w:proofErr w:type="spellEnd"/>
      <w:r w:rsidRPr="00343D1C">
        <w:rPr>
          <w:rFonts w:cs="Times New Roman" w:eastAsia="Times New Roman" w:hAnsi="Times New Roman" w:ascii="Times New Roman"/>
          <w:sz w:val="24"/>
          <w:szCs w:val="24"/>
          <w:lang w:eastAsia="hr-HR" w:val="en-US"/>
        </w:rPr>
        <w:t xml:space="preserve"> o </w:t>
      </w:r>
      <w:proofErr w:type="spellStart"/>
      <w:r w:rsidRPr="00343D1C">
        <w:rPr>
          <w:rFonts w:cs="Times New Roman" w:eastAsia="Times New Roman" w:hAnsi="Times New Roman" w:ascii="Times New Roman"/>
          <w:sz w:val="24"/>
          <w:szCs w:val="24"/>
          <w:lang w:eastAsia="hr-HR" w:val="en-US"/>
        </w:rPr>
        <w:t>natjecatelju</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ime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prezime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odnosno</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naziv</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adresu</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sjedište</w:t>
      </w:r>
      <w:proofErr w:type="spellEnd"/>
      <w:r w:rsidRPr="00343D1C">
        <w:rPr>
          <w:rFonts w:cs="Times New Roman" w:eastAsia="Times New Roman" w:hAnsi="Times New Roman" w:ascii="Times New Roman"/>
          <w:sz w:val="24"/>
          <w:szCs w:val="24"/>
          <w:lang w:eastAsia="hr-HR" w:val="en-US"/>
        </w:rPr>
        <w:t xml:space="preserve">, br. </w:t>
      </w:r>
      <w:proofErr w:type="spellStart"/>
      <w:r w:rsidRPr="00343D1C">
        <w:rPr>
          <w:rFonts w:cs="Times New Roman" w:eastAsia="Times New Roman" w:hAnsi="Times New Roman" w:ascii="Times New Roman"/>
          <w:sz w:val="24"/>
          <w:szCs w:val="24"/>
          <w:lang w:eastAsia="hr-HR" w:val="en-US"/>
        </w:rPr>
        <w:t>pošte</w:t>
      </w:r>
      <w:proofErr w:type="spellEnd"/>
      <w:r w:rsidRPr="00343D1C">
        <w:rPr>
          <w:rFonts w:cs="Times New Roman" w:eastAsia="Times New Roman" w:hAnsi="Times New Roman" w:ascii="Times New Roman"/>
          <w:sz w:val="24"/>
          <w:szCs w:val="24"/>
          <w:lang w:eastAsia="hr-HR" w:val="en-US"/>
        </w:rPr>
        <w:t xml:space="preserve">, OIB </w:t>
      </w:r>
      <w:proofErr w:type="spellStart"/>
      <w:r w:rsidRPr="00343D1C">
        <w:rPr>
          <w:rFonts w:cs="Times New Roman" w:eastAsia="Times New Roman" w:hAnsi="Times New Roman" w:ascii="Times New Roman"/>
          <w:sz w:val="24"/>
          <w:szCs w:val="24"/>
          <w:lang w:eastAsia="hr-HR" w:val="en-US"/>
        </w:rPr>
        <w:t>za</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fizičke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osobe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matični</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broj</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iz</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sudskog</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registra</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w:t>
      </w:r>
      <w:proofErr w:type="spellEnd"/>
      <w:r w:rsidRPr="00343D1C">
        <w:rPr>
          <w:rFonts w:cs="Times New Roman" w:eastAsia="Times New Roman" w:hAnsi="Times New Roman" w:ascii="Times New Roman"/>
          <w:sz w:val="24"/>
          <w:szCs w:val="24"/>
          <w:lang w:eastAsia="hr-HR" w:val="en-US"/>
        </w:rPr>
        <w:t xml:space="preserve"> OIB </w:t>
      </w:r>
      <w:proofErr w:type="spellStart"/>
      <w:r w:rsidRPr="00343D1C">
        <w:rPr>
          <w:rFonts w:cs="Times New Roman" w:eastAsia="Times New Roman" w:hAnsi="Times New Roman" w:ascii="Times New Roman"/>
          <w:sz w:val="24"/>
          <w:szCs w:val="24"/>
          <w:lang w:eastAsia="hr-HR" w:val="en-US"/>
        </w:rPr>
        <w:t>za</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pravne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osobe</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broj</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telefona</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i</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točnu</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oznaku</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predmeta</w:t>
      </w:r>
      <w:proofErr w:type="spellEnd"/>
      <w:r w:rsidRPr="00343D1C">
        <w:rPr>
          <w:rFonts w:cs="Times New Roman" w:eastAsia="Times New Roman" w:hAnsi="Times New Roman" w:ascii="Times New Roman"/>
          <w:sz w:val="24"/>
          <w:szCs w:val="24"/>
          <w:lang w:eastAsia="hr-HR" w:val="en-US"/>
        </w:rPr>
        <w:t xml:space="preserve"> </w:t>
      </w:r>
      <w:proofErr w:type="spellStart"/>
      <w:r w:rsidRPr="00343D1C">
        <w:rPr>
          <w:rFonts w:cs="Times New Roman" w:eastAsia="Times New Roman" w:hAnsi="Times New Roman" w:ascii="Times New Roman"/>
          <w:sz w:val="24"/>
          <w:szCs w:val="24"/>
          <w:lang w:eastAsia="hr-HR" w:val="en-US"/>
        </w:rPr>
        <w:t>kupnje</w:t>
      </w:r>
      <w:proofErr w:type="spellEnd"/>
      <w:r w:rsidRPr="00343D1C">
        <w:rPr>
          <w:rFonts w:cs="Times New Roman" w:eastAsia="Times New Roman" w:hAnsi="Times New Roman" w:ascii="Times New Roman"/>
          <w:sz w:val="24"/>
          <w:szCs w:val="24"/>
          <w:lang w:eastAsia="hr-HR" w:val="en-US"/>
        </w:rPr>
        <w:t>.</w:t>
      </w:r>
      <w:proofErr w:type="gramEnd"/>
    </w:p>
    <w:p w:rsidRDefault="00343D1C" w:rsidP="00343D1C" w:rsidR="00343D1C" w:rsidRPr="00343D1C">
      <w:pPr>
        <w:spacing w:lineRule="auto" w:line="240" w:after="0"/>
        <w:ind w:left="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7. Prijava za nadmetanje i dokaz o uplati jamčevine po ovom oglasu moraju pristići </w:t>
      </w:r>
    </w:p>
    <w:p w:rsidRDefault="00343D1C" w:rsidP="00343D1C" w:rsidR="00343D1C" w:rsidRPr="00D95031">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stečajnoj upraviteljici stečajnog dužnika</w:t>
      </w:r>
      <w:r w:rsidR="008253E6">
        <w:rPr>
          <w:rFonts w:cs="Times New Roman" w:eastAsia="Times New Roman" w:hAnsi="Times New Roman" w:ascii="Times New Roman"/>
          <w:sz w:val="24"/>
          <w:szCs w:val="24"/>
          <w:lang w:eastAsia="hr-HR"/>
        </w:rPr>
        <w:t xml:space="preserve"> neposredno ili</w:t>
      </w:r>
      <w:r w:rsidRPr="00343D1C">
        <w:rPr>
          <w:rFonts w:cs="Times New Roman" w:eastAsia="Times New Roman" w:hAnsi="Times New Roman" w:ascii="Times New Roman"/>
          <w:sz w:val="24"/>
          <w:szCs w:val="24"/>
          <w:lang w:eastAsia="hr-HR"/>
        </w:rPr>
        <w:t xml:space="preserve"> poštom u preporučenoj pošiljci na </w:t>
      </w:r>
      <w:r w:rsidR="008253E6">
        <w:rPr>
          <w:rFonts w:cs="Times New Roman" w:eastAsia="Times New Roman" w:hAnsi="Times New Roman" w:ascii="Times New Roman"/>
          <w:sz w:val="24"/>
          <w:szCs w:val="24"/>
          <w:lang w:eastAsia="hr-HR"/>
        </w:rPr>
        <w:t>njenu adresu u Šibeniku</w:t>
      </w:r>
      <w:r w:rsidRPr="00343D1C">
        <w:rPr>
          <w:rFonts w:cs="Times New Roman" w:eastAsia="Times New Roman" w:hAnsi="Times New Roman" w:ascii="Times New Roman"/>
          <w:sz w:val="24"/>
          <w:szCs w:val="24"/>
          <w:lang w:eastAsia="hr-HR"/>
        </w:rPr>
        <w:t xml:space="preserve">, Petra Preradovića 6,  s naznakom: " Prijava za nadmetanje", </w:t>
      </w:r>
      <w:r w:rsidR="009F057E" w:rsidRPr="00D95031">
        <w:rPr>
          <w:rFonts w:cs="Times New Roman" w:eastAsia="Times New Roman" w:hAnsi="Times New Roman" w:ascii="Times New Roman"/>
          <w:sz w:val="24"/>
          <w:szCs w:val="24"/>
          <w:lang w:eastAsia="hr-HR"/>
        </w:rPr>
        <w:t xml:space="preserve">najkasnije do dana </w:t>
      </w:r>
      <w:r w:rsidR="00D95031" w:rsidRPr="00D95031">
        <w:rPr>
          <w:rFonts w:cs="Times New Roman" w:eastAsia="Times New Roman" w:hAnsi="Times New Roman" w:ascii="Times New Roman"/>
          <w:sz w:val="24"/>
          <w:szCs w:val="24"/>
          <w:lang w:eastAsia="hr-HR"/>
        </w:rPr>
        <w:t>8.</w:t>
      </w:r>
      <w:r w:rsidR="00D95031">
        <w:rPr>
          <w:rFonts w:cs="Times New Roman" w:eastAsia="Times New Roman" w:hAnsi="Times New Roman" w:ascii="Times New Roman"/>
          <w:sz w:val="24"/>
          <w:szCs w:val="24"/>
          <w:lang w:eastAsia="hr-HR"/>
        </w:rPr>
        <w:t xml:space="preserve"> veljače</w:t>
      </w:r>
      <w:r w:rsidR="00997D26" w:rsidRPr="00D95031">
        <w:rPr>
          <w:rFonts w:cs="Times New Roman" w:eastAsia="Times New Roman" w:hAnsi="Times New Roman" w:ascii="Times New Roman"/>
          <w:sz w:val="24"/>
          <w:szCs w:val="24"/>
          <w:lang w:eastAsia="hr-HR"/>
        </w:rPr>
        <w:t xml:space="preserve"> </w:t>
      </w:r>
      <w:r w:rsidRPr="00D95031">
        <w:rPr>
          <w:rFonts w:cs="Times New Roman" w:eastAsia="Times New Roman" w:hAnsi="Times New Roman" w:ascii="Times New Roman"/>
          <w:sz w:val="24"/>
          <w:szCs w:val="24"/>
          <w:lang w:eastAsia="hr-HR"/>
        </w:rPr>
        <w:t>201</w:t>
      </w:r>
      <w:r w:rsidR="00C06D33" w:rsidRPr="00D95031">
        <w:rPr>
          <w:rFonts w:cs="Times New Roman" w:eastAsia="Times New Roman" w:hAnsi="Times New Roman" w:ascii="Times New Roman"/>
          <w:sz w:val="24"/>
          <w:szCs w:val="24"/>
          <w:lang w:eastAsia="hr-HR"/>
        </w:rPr>
        <w:t>8</w:t>
      </w:r>
      <w:r w:rsidRPr="00D95031">
        <w:rPr>
          <w:rFonts w:cs="Times New Roman" w:eastAsia="Times New Roman" w:hAnsi="Times New Roman" w:ascii="Times New Roman"/>
          <w:sz w:val="24"/>
          <w:szCs w:val="24"/>
          <w:lang w:eastAsia="hr-HR"/>
        </w:rPr>
        <w:t>.</w:t>
      </w:r>
      <w:r w:rsidR="009F057E" w:rsidRPr="00D95031">
        <w:rPr>
          <w:rFonts w:cs="Times New Roman" w:eastAsia="Times New Roman" w:hAnsi="Times New Roman" w:ascii="Times New Roman"/>
          <w:sz w:val="24"/>
          <w:szCs w:val="24"/>
          <w:lang w:eastAsia="hr-HR"/>
        </w:rPr>
        <w:t xml:space="preserve"> u 12,00 sati. </w:t>
      </w:r>
    </w:p>
    <w:p w:rsidRDefault="00343D1C" w:rsidP="00343D1C" w:rsidR="00343D1C" w:rsidRPr="00343D1C">
      <w:pPr>
        <w:spacing w:lineRule="auto" w:line="240" w:after="0"/>
        <w:ind w:left="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8. Jamčevina u iznosu od 10 % od početne prodajne cijene imovine stečajnog dužnika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iz točke </w:t>
      </w:r>
      <w:proofErr w:type="spellStart"/>
      <w:r w:rsidRPr="00343D1C">
        <w:rPr>
          <w:rFonts w:cs="Times New Roman" w:eastAsia="Times New Roman" w:hAnsi="Times New Roman" w:ascii="Times New Roman"/>
          <w:sz w:val="24"/>
          <w:szCs w:val="24"/>
          <w:lang w:eastAsia="hr-HR"/>
        </w:rPr>
        <w:t>I.a</w:t>
      </w:r>
      <w:proofErr w:type="spellEnd"/>
      <w:r w:rsidRPr="00343D1C">
        <w:rPr>
          <w:rFonts w:cs="Times New Roman" w:eastAsia="Times New Roman" w:hAnsi="Times New Roman" w:ascii="Times New Roman"/>
          <w:sz w:val="24"/>
          <w:szCs w:val="24"/>
          <w:lang w:eastAsia="hr-HR"/>
        </w:rPr>
        <w:t>), b) i c) izreke ovog zaključka, uplaćuje se na žiro račun stečajnog dužnika otvoren kod Jadranske banke d.d. Šibenik, broj: IBAN: HR7924110061320000952.</w:t>
      </w:r>
    </w:p>
    <w:p w:rsidRDefault="00343D1C" w:rsidP="00343D1C" w:rsidR="00343D1C" w:rsidRPr="00343D1C">
      <w:pPr>
        <w:spacing w:lineRule="auto" w:line="240" w:after="0"/>
        <w:ind w:left="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9. Kupac imovine stečajnog dužnika iz točke </w:t>
      </w:r>
      <w:proofErr w:type="spellStart"/>
      <w:r w:rsidRPr="00343D1C">
        <w:rPr>
          <w:rFonts w:cs="Times New Roman" w:eastAsia="Times New Roman" w:hAnsi="Times New Roman" w:ascii="Times New Roman"/>
          <w:sz w:val="24"/>
          <w:szCs w:val="24"/>
          <w:lang w:eastAsia="hr-HR"/>
        </w:rPr>
        <w:t>I.a</w:t>
      </w:r>
      <w:proofErr w:type="spellEnd"/>
      <w:r w:rsidRPr="00343D1C">
        <w:rPr>
          <w:rFonts w:cs="Times New Roman" w:eastAsia="Times New Roman" w:hAnsi="Times New Roman" w:ascii="Times New Roman"/>
          <w:sz w:val="24"/>
          <w:szCs w:val="24"/>
          <w:lang w:eastAsia="hr-HR"/>
        </w:rPr>
        <w:t xml:space="preserve">) i b) izreke ovog zaključka dužan je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uplatiti kupovninu u roku od 30 dana od dana održavanja javne dražbe. Rješenjem o dosudi koje će se donijeti nakon što kupac nekretnine uplati kupovninu, odredit će se brisanje upisanih založnih prava te upisa prava vlasništva u korist kupca. </w:t>
      </w:r>
    </w:p>
    <w:p w:rsidRDefault="00343D1C" w:rsidP="00343D1C" w:rsidR="00343D1C" w:rsidRPr="00343D1C">
      <w:pPr>
        <w:spacing w:lineRule="auto" w:line="240" w:after="0"/>
        <w:ind w:left="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10. Porez na promet nekretnine i pokretnina, sve druge troškove i davanja vezane za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kupnju i prijenos imovine stečajnog dužnika snosi kupac.</w:t>
      </w:r>
    </w:p>
    <w:p w:rsidRDefault="00343D1C" w:rsidP="00343D1C" w:rsidR="00343D1C" w:rsidRPr="00343D1C">
      <w:pPr>
        <w:spacing w:lineRule="auto" w:line="240" w:after="0"/>
        <w:ind w:left="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11.</w:t>
      </w:r>
      <w:r w:rsidRPr="00343D1C">
        <w:rPr>
          <w:rFonts w:cs="Times New Roman" w:eastAsia="Times New Roman" w:hAnsi="Times New Roman" w:ascii="Times New Roman"/>
          <w:b/>
          <w:sz w:val="24"/>
          <w:szCs w:val="24"/>
          <w:lang w:eastAsia="hr-HR"/>
        </w:rPr>
        <w:t xml:space="preserve"> </w:t>
      </w:r>
      <w:r w:rsidRPr="00343D1C">
        <w:rPr>
          <w:rFonts w:cs="Times New Roman" w:eastAsia="Times New Roman" w:hAnsi="Times New Roman" w:ascii="Times New Roman"/>
          <w:sz w:val="24"/>
          <w:szCs w:val="24"/>
          <w:lang w:eastAsia="hr-HR"/>
        </w:rPr>
        <w:t xml:space="preserve">Ponuditeljima čija ponuda ne bude prihvaćena vratiti će se uplaćena jamčevina u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roku od 8 dana od donošenja odluke o prodaji.</w:t>
      </w:r>
    </w:p>
    <w:p w:rsidRDefault="00343D1C" w:rsidP="00343D1C" w:rsidR="00343D1C" w:rsidRPr="00343D1C">
      <w:pPr>
        <w:spacing w:lineRule="auto" w:line="240" w:after="0"/>
        <w:ind w:left="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12. Imovina stečajnog dužnika iz točke </w:t>
      </w:r>
      <w:proofErr w:type="spellStart"/>
      <w:r w:rsidRPr="00343D1C">
        <w:rPr>
          <w:rFonts w:cs="Times New Roman" w:eastAsia="Times New Roman" w:hAnsi="Times New Roman" w:ascii="Times New Roman"/>
          <w:sz w:val="24"/>
          <w:szCs w:val="24"/>
          <w:lang w:eastAsia="hr-HR"/>
        </w:rPr>
        <w:t>I.a</w:t>
      </w:r>
      <w:proofErr w:type="spellEnd"/>
      <w:r w:rsidRPr="00343D1C">
        <w:rPr>
          <w:rFonts w:cs="Times New Roman" w:eastAsia="Times New Roman" w:hAnsi="Times New Roman" w:ascii="Times New Roman"/>
          <w:sz w:val="24"/>
          <w:szCs w:val="24"/>
          <w:lang w:eastAsia="hr-HR"/>
        </w:rPr>
        <w:t xml:space="preserve">),b) i c) izreke ovog zaključka kupuje se po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načelu «viđeno-kupljeno» te se isključuju sve eventualne naknadne primjedbe.</w:t>
      </w:r>
    </w:p>
    <w:p w:rsidRDefault="00343D1C" w:rsidP="00343D1C" w:rsidR="00343D1C" w:rsidRPr="00343D1C">
      <w:pPr>
        <w:spacing w:lineRule="auto" w:line="240" w:after="0"/>
        <w:ind w:left="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13. Sve obavijesti o imovini stečajnog dužnika koja je predmet prodaje zainteresirani </w:t>
      </w:r>
    </w:p>
    <w:p w:rsidRDefault="00343D1C" w:rsidP="00343D1C" w:rsidR="00343D1C" w:rsidRPr="00343D1C">
      <w:pPr>
        <w:spacing w:lineRule="auto" w:line="240" w:after="0"/>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lastRenderedPageBreak/>
        <w:t xml:space="preserve">mogu dobiti od stečajne upraviteljice dužnika Radojke Danek iz Šibenika na broj telefona 022/217-270 i na broj mobitela 091/312-0130.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IV.</w:t>
      </w:r>
      <w:r w:rsidRPr="00343D1C">
        <w:rPr>
          <w:rFonts w:cs="Times New Roman" w:eastAsia="Times New Roman" w:hAnsi="Times New Roman" w:ascii="Times New Roman"/>
          <w:b/>
          <w:sz w:val="24"/>
          <w:szCs w:val="24"/>
          <w:lang w:eastAsia="hr-HR"/>
        </w:rPr>
        <w:t xml:space="preserve"> </w:t>
      </w:r>
      <w:r w:rsidRPr="00343D1C">
        <w:rPr>
          <w:rFonts w:cs="Times New Roman" w:eastAsia="Times New Roman" w:hAnsi="Times New Roman" w:ascii="Times New Roman"/>
          <w:sz w:val="24"/>
          <w:szCs w:val="24"/>
          <w:lang w:eastAsia="hr-HR"/>
        </w:rPr>
        <w:t xml:space="preserve">Ovaj zaključak o prodaji imovine stečajnog dužnika iz točke </w:t>
      </w:r>
      <w:proofErr w:type="spellStart"/>
      <w:r w:rsidRPr="00343D1C">
        <w:rPr>
          <w:rFonts w:cs="Times New Roman" w:eastAsia="Times New Roman" w:hAnsi="Times New Roman" w:ascii="Times New Roman"/>
          <w:sz w:val="24"/>
          <w:szCs w:val="24"/>
          <w:lang w:eastAsia="hr-HR"/>
        </w:rPr>
        <w:t>I.a</w:t>
      </w:r>
      <w:proofErr w:type="spellEnd"/>
      <w:r w:rsidRPr="00343D1C">
        <w:rPr>
          <w:rFonts w:cs="Times New Roman" w:eastAsia="Times New Roman" w:hAnsi="Times New Roman" w:ascii="Times New Roman"/>
          <w:sz w:val="24"/>
          <w:szCs w:val="24"/>
          <w:lang w:eastAsia="hr-HR"/>
        </w:rPr>
        <w:t xml:space="preserve">), b) i c) izreke istog kojim se utvrđuje vrijednost, način, uvjeti, vrijeme i mjesto prodaje iste, objavit će se na mrežnoj stranici e-Oglasna ploča sudova, internetskoj stranici </w:t>
      </w:r>
      <w:hyperlink r:id="rId9" w:history="true">
        <w:r w:rsidRPr="00343D1C">
          <w:rPr>
            <w:rFonts w:cs="Times New Roman" w:eastAsia="Times New Roman" w:hAnsi="Times New Roman" w:ascii="Times New Roman"/>
            <w:color w:val="0000FF"/>
            <w:sz w:val="24"/>
            <w:szCs w:val="24"/>
            <w:u w:val="single"/>
            <w:lang w:eastAsia="hr-HR"/>
          </w:rPr>
          <w:t>www.stečaj.hr</w:t>
        </w:r>
      </w:hyperlink>
      <w:r w:rsidRPr="00343D1C">
        <w:rPr>
          <w:rFonts w:cs="Times New Roman" w:eastAsia="Times New Roman" w:hAnsi="Times New Roman" w:ascii="Times New Roman"/>
          <w:sz w:val="24"/>
          <w:szCs w:val="24"/>
          <w:lang w:eastAsia="hr-HR"/>
        </w:rPr>
        <w:t xml:space="preserve">, internetskoj stranici Hrvatske gospodarske komore http://web.hgk.hr/ te javnom glasilu po izboru stečajne upraviteljice dužnika.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p>
    <w:p w:rsidRDefault="00343D1C" w:rsidP="00343D1C" w:rsidR="00343D1C" w:rsidRPr="00343D1C">
      <w:pPr>
        <w:spacing w:lineRule="auto" w:line="240" w:after="0"/>
        <w:jc w:val="center"/>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Obrazloženje</w:t>
      </w:r>
    </w:p>
    <w:p w:rsidRDefault="00343D1C" w:rsidP="00343D1C" w:rsidR="00343D1C" w:rsidRPr="00343D1C">
      <w:pPr>
        <w:spacing w:lineRule="auto" w:line="240" w:after="0"/>
        <w:jc w:val="center"/>
        <w:rPr>
          <w:rFonts w:cs="Times New Roman" w:eastAsia="Times New Roman" w:hAnsi="Times New Roman" w:ascii="Times New Roman"/>
          <w:sz w:val="24"/>
          <w:szCs w:val="24"/>
          <w:lang w:eastAsia="hr-HR"/>
        </w:rPr>
      </w:pPr>
    </w:p>
    <w:p w:rsidRDefault="00041E08" w:rsidP="00343D1C" w:rsidR="00343D1C" w:rsidRPr="00343D1C">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Zaključkom ovoga suda poslovni broj gornji </w:t>
      </w:r>
      <w:r w:rsidR="00343D1C" w:rsidRPr="00343D1C">
        <w:rPr>
          <w:rFonts w:cs="Times New Roman" w:eastAsia="Calibri" w:hAnsi="Times New Roman" w:ascii="Times New Roman"/>
          <w:sz w:val="24"/>
          <w:szCs w:val="24"/>
        </w:rPr>
        <w:t xml:space="preserve">od 24. siječnja 2017. utvrđena je vrijednost imovine uvodno označenog stečajnog dužnika opterećene razlučnim pravom koja se prodaje u stečajnom postupku u iznosu od 17.901.437,39 kuna, na prijedlog stečajne upraviteljice dužnika, uz odgovarajuću primjenu pravila o ovrsi na nekretnini, te su utvrđeni način i uvjeti njene prodaje, sve sukladno odredbi čl. 164. st. 1. Stečajnog zakona (Narodne novine broj 44/96, 29/99, 129/00, 123/03, 82/06, 116/10, 25/12 i 133/12, dalje: SZ/). </w:t>
      </w:r>
    </w:p>
    <w:p w:rsidRDefault="00343D1C" w:rsidP="00343D1C" w:rsidR="00343D1C" w:rsidRPr="00343D1C">
      <w:pPr>
        <w:spacing w:lineRule="auto" w:line="240" w:after="0"/>
        <w:ind w:firstLine="708"/>
        <w:jc w:val="both"/>
        <w:rPr>
          <w:rFonts w:cs="Times New Roman" w:eastAsia="Calibri" w:hAnsi="Times New Roman" w:ascii="Times New Roman"/>
          <w:sz w:val="24"/>
          <w:szCs w:val="24"/>
        </w:rPr>
      </w:pPr>
      <w:r w:rsidRPr="00343D1C">
        <w:rPr>
          <w:rFonts w:cs="Times New Roman" w:eastAsia="Calibri" w:hAnsi="Times New Roman" w:ascii="Times New Roman"/>
          <w:sz w:val="24"/>
          <w:szCs w:val="24"/>
        </w:rPr>
        <w:t xml:space="preserve">Kako se imovina stečajnog dužnika iz točke I. izreke ovog zaključka nije mogla prodati ni na </w:t>
      </w:r>
      <w:r w:rsidR="00C06D33">
        <w:rPr>
          <w:rFonts w:cs="Times New Roman" w:eastAsia="Calibri" w:hAnsi="Times New Roman" w:ascii="Times New Roman"/>
          <w:sz w:val="24"/>
          <w:szCs w:val="24"/>
        </w:rPr>
        <w:t>drugom</w:t>
      </w:r>
      <w:r w:rsidRPr="00343D1C">
        <w:rPr>
          <w:rFonts w:cs="Times New Roman" w:eastAsia="Calibri" w:hAnsi="Times New Roman" w:ascii="Times New Roman"/>
          <w:sz w:val="24"/>
          <w:szCs w:val="24"/>
        </w:rPr>
        <w:t xml:space="preserve"> ročištu za prodaju po utvrđenoj vrijednosti u smislu odredbe čl. 164. st. 6. SZ-a, tako je skupština vjerovnika na ročištu od 26. svibnja 2017. donijela odluku da će se ista na trećem dražbenom ročištu prodavati po cijeni koja je 20% niža od njene vrijednosti utvrđene zaključkom ovoga suda od 24. siječnja 2017., a na svakom slijedećem ročištu, po početnoj cijeni koja je 10% niža od one po kojoj se ista prodavala na prethodnom ročištu za prodaju. </w:t>
      </w:r>
    </w:p>
    <w:p w:rsidRDefault="00343D1C" w:rsidP="00343D1C" w:rsidR="00343D1C" w:rsidRPr="00343D1C">
      <w:pPr>
        <w:spacing w:lineRule="auto" w:line="240" w:after="0"/>
        <w:ind w:firstLine="708"/>
        <w:jc w:val="both"/>
        <w:rPr>
          <w:rFonts w:cs="Times New Roman" w:eastAsia="Calibri" w:hAnsi="Times New Roman" w:ascii="Times New Roman"/>
          <w:sz w:val="24"/>
          <w:szCs w:val="24"/>
        </w:rPr>
      </w:pPr>
      <w:r w:rsidRPr="00343D1C">
        <w:rPr>
          <w:rFonts w:cs="Times New Roman" w:eastAsia="Calibri" w:hAnsi="Times New Roman" w:ascii="Times New Roman"/>
          <w:sz w:val="24"/>
          <w:szCs w:val="24"/>
        </w:rPr>
        <w:t xml:space="preserve">S obzirom da se nekretnina stečajnog dužnika s pripadajućim joj pokretninama nije mogla prodati ni na </w:t>
      </w:r>
      <w:r w:rsidR="00C06D33">
        <w:rPr>
          <w:rFonts w:cs="Times New Roman" w:eastAsia="Calibri" w:hAnsi="Times New Roman" w:ascii="Times New Roman"/>
          <w:sz w:val="24"/>
          <w:szCs w:val="24"/>
        </w:rPr>
        <w:t>petom</w:t>
      </w:r>
      <w:r w:rsidRPr="00343D1C">
        <w:rPr>
          <w:rFonts w:cs="Times New Roman" w:eastAsia="Calibri" w:hAnsi="Times New Roman" w:ascii="Times New Roman"/>
          <w:sz w:val="24"/>
          <w:szCs w:val="24"/>
        </w:rPr>
        <w:t xml:space="preserve"> ročištu za prodaju od </w:t>
      </w:r>
      <w:r w:rsidR="00C06D33">
        <w:rPr>
          <w:rFonts w:cs="Times New Roman" w:eastAsia="Calibri" w:hAnsi="Times New Roman" w:ascii="Times New Roman"/>
          <w:sz w:val="24"/>
          <w:szCs w:val="24"/>
        </w:rPr>
        <w:t>20</w:t>
      </w:r>
      <w:r w:rsidRPr="00343D1C">
        <w:rPr>
          <w:rFonts w:cs="Times New Roman" w:eastAsia="Calibri" w:hAnsi="Times New Roman" w:ascii="Times New Roman"/>
          <w:sz w:val="24"/>
          <w:szCs w:val="24"/>
        </w:rPr>
        <w:t xml:space="preserve">. </w:t>
      </w:r>
      <w:r w:rsidR="00C06D33">
        <w:rPr>
          <w:rFonts w:cs="Times New Roman" w:eastAsia="Calibri" w:hAnsi="Times New Roman" w:ascii="Times New Roman"/>
          <w:sz w:val="24"/>
          <w:szCs w:val="24"/>
        </w:rPr>
        <w:t>prosinca</w:t>
      </w:r>
      <w:r w:rsidRPr="00343D1C">
        <w:rPr>
          <w:rFonts w:cs="Times New Roman" w:eastAsia="Calibri" w:hAnsi="Times New Roman" w:ascii="Times New Roman"/>
          <w:sz w:val="24"/>
          <w:szCs w:val="24"/>
        </w:rPr>
        <w:t xml:space="preserve"> 2017. za iznos od </w:t>
      </w:r>
      <w:r w:rsidR="00C06D33">
        <w:rPr>
          <w:rFonts w:cs="Times New Roman" w:eastAsia="Calibri" w:hAnsi="Times New Roman" w:ascii="Times New Roman"/>
          <w:sz w:val="24"/>
          <w:szCs w:val="24"/>
        </w:rPr>
        <w:t>11.600.131,43</w:t>
      </w:r>
      <w:r w:rsidRPr="00343D1C">
        <w:rPr>
          <w:rFonts w:cs="Times New Roman" w:eastAsia="Calibri" w:hAnsi="Times New Roman" w:ascii="Times New Roman"/>
          <w:sz w:val="24"/>
          <w:szCs w:val="24"/>
        </w:rPr>
        <w:t xml:space="preserve"> kuna, to je sukladno odluci skupštine vjerovnika, a temeljem odredbi čl. 164. st. 1., 5. i 6. SZ-a, prodaju iste trebalo oglasiti po prodajnoj cijeni koja je 10% niža od vrijednosti po kojoj se ista prodavala na prethodnom ročištu, zbog čega je donesena odluka kao u izreci ovog zaključka. </w:t>
      </w:r>
    </w:p>
    <w:p w:rsidRDefault="00343D1C" w:rsidP="00343D1C" w:rsidR="00343D1C" w:rsidRPr="00343D1C">
      <w:pPr>
        <w:spacing w:lineRule="auto" w:line="240" w:after="120"/>
        <w:jc w:val="center"/>
        <w:rPr>
          <w:rFonts w:cs="Times New Roman" w:eastAsia="Times New Roman" w:hAnsi="Times New Roman" w:ascii="Times New Roman"/>
          <w:sz w:val="24"/>
          <w:szCs w:val="24"/>
          <w:lang w:eastAsia="hr-HR"/>
        </w:rPr>
      </w:pPr>
    </w:p>
    <w:p w:rsidRDefault="00343D1C" w:rsidP="00343D1C" w:rsidR="00343D1C" w:rsidRPr="00343D1C">
      <w:pPr>
        <w:spacing w:lineRule="auto" w:line="240" w:after="120"/>
        <w:jc w:val="center"/>
        <w:rPr>
          <w:rFonts w:cs="Times New Roman" w:eastAsia="Times New Roman" w:hAnsi="Times New Roman" w:ascii="Times New Roman"/>
          <w:sz w:val="24"/>
          <w:szCs w:val="24"/>
          <w:lang w:eastAsia="hr-HR"/>
        </w:rPr>
      </w:pPr>
    </w:p>
    <w:p w:rsidRDefault="009F057E" w:rsidP="00343D1C" w:rsidR="00343D1C" w:rsidRPr="00343D1C">
      <w:pPr>
        <w:spacing w:lineRule="auto" w:line="240" w:after="12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Zadru </w:t>
      </w:r>
      <w:r w:rsidR="00C06D33">
        <w:rPr>
          <w:rFonts w:cs="Times New Roman" w:eastAsia="Times New Roman" w:hAnsi="Times New Roman" w:ascii="Times New Roman"/>
          <w:sz w:val="24"/>
          <w:szCs w:val="24"/>
          <w:lang w:eastAsia="hr-HR"/>
        </w:rPr>
        <w:t>18</w:t>
      </w:r>
      <w:r w:rsidR="00343D1C" w:rsidRPr="00343D1C">
        <w:rPr>
          <w:rFonts w:cs="Times New Roman" w:eastAsia="Times New Roman" w:hAnsi="Times New Roman" w:ascii="Times New Roman"/>
          <w:sz w:val="24"/>
          <w:szCs w:val="24"/>
          <w:lang w:eastAsia="hr-HR"/>
        </w:rPr>
        <w:t xml:space="preserve">. </w:t>
      </w:r>
      <w:r w:rsidR="00DF3598">
        <w:rPr>
          <w:rFonts w:cs="Times New Roman" w:eastAsia="Times New Roman" w:hAnsi="Times New Roman" w:ascii="Times New Roman"/>
          <w:sz w:val="24"/>
          <w:szCs w:val="24"/>
          <w:lang w:eastAsia="hr-HR"/>
        </w:rPr>
        <w:t>s</w:t>
      </w:r>
      <w:r w:rsidR="00C06D33">
        <w:rPr>
          <w:rFonts w:cs="Times New Roman" w:eastAsia="Times New Roman" w:hAnsi="Times New Roman" w:ascii="Times New Roman"/>
          <w:sz w:val="24"/>
          <w:szCs w:val="24"/>
          <w:lang w:eastAsia="hr-HR"/>
        </w:rPr>
        <w:t>iječnja</w:t>
      </w:r>
      <w:r w:rsidR="00343D1C" w:rsidRPr="00343D1C">
        <w:rPr>
          <w:rFonts w:cs="Times New Roman" w:eastAsia="Times New Roman" w:hAnsi="Times New Roman" w:ascii="Times New Roman"/>
          <w:sz w:val="24"/>
          <w:szCs w:val="24"/>
          <w:lang w:eastAsia="hr-HR"/>
        </w:rPr>
        <w:t xml:space="preserve"> 201</w:t>
      </w:r>
      <w:r w:rsidR="00C06D33">
        <w:rPr>
          <w:rFonts w:cs="Times New Roman" w:eastAsia="Times New Roman" w:hAnsi="Times New Roman" w:ascii="Times New Roman"/>
          <w:sz w:val="24"/>
          <w:szCs w:val="24"/>
          <w:lang w:eastAsia="hr-HR"/>
        </w:rPr>
        <w:t>8</w:t>
      </w:r>
      <w:r w:rsidR="00343D1C" w:rsidRPr="00343D1C">
        <w:rPr>
          <w:rFonts w:cs="Times New Roman" w:eastAsia="Times New Roman" w:hAnsi="Times New Roman" w:ascii="Times New Roman"/>
          <w:sz w:val="24"/>
          <w:szCs w:val="24"/>
          <w:lang w:eastAsia="hr-HR"/>
        </w:rPr>
        <w:t xml:space="preserve">. </w:t>
      </w:r>
    </w:p>
    <w:p w:rsidRDefault="00343D1C" w:rsidP="00343D1C" w:rsidR="00343D1C" w:rsidRPr="00343D1C">
      <w:pPr>
        <w:spacing w:lineRule="auto" w:line="240" w:after="120"/>
        <w:jc w:val="right"/>
        <w:rPr>
          <w:rFonts w:cs="Times New Roman" w:eastAsia="Times New Roman" w:hAnsi="Times New Roman" w:ascii="Times New Roman"/>
          <w:sz w:val="24"/>
          <w:szCs w:val="24"/>
          <w:lang w:eastAsia="hr-HR"/>
        </w:rPr>
      </w:pPr>
    </w:p>
    <w:p w:rsidRDefault="00343D1C" w:rsidP="00343D1C" w:rsidR="00343D1C" w:rsidRPr="00343D1C">
      <w:pPr>
        <w:spacing w:lineRule="auto" w:line="240" w:after="0"/>
        <w:ind w:firstLine="708"/>
        <w:rPr>
          <w:rFonts w:cs="Times New Roman" w:eastAsia="Times New Roman" w:hAnsi="Times New Roman" w:ascii="Times New Roman"/>
          <w:sz w:val="24"/>
          <w:szCs w:val="24"/>
          <w:lang w:eastAsia="hr-HR"/>
        </w:rPr>
      </w:pPr>
    </w:p>
    <w:p w:rsidRDefault="00D95031" w:rsidP="00D95031" w:rsidR="00D95031" w:rsidRPr="00D95031">
      <w:pPr>
        <w:tabs>
          <w:tab w:pos="8505" w:val="left"/>
        </w:tabs>
        <w:spacing w:lineRule="atLeast" w:line="240" w:after="0"/>
        <w:ind w:firstLine="703"/>
        <w:rPr>
          <w:rFonts w:cs="Times New Roman" w:eastAsia="Calibri" w:hAnsi="Times New Roman" w:ascii="Times New Roman"/>
          <w:sz w:val="24"/>
          <w:szCs w:val="24"/>
        </w:rPr>
      </w:pPr>
      <w:r w:rsidRPr="00D95031">
        <w:rPr>
          <w:rFonts w:cs="Times New Roman" w:eastAsia="Calibri" w:hAnsi="Times New Roman" w:ascii="Times New Roman"/>
          <w:sz w:val="24"/>
          <w:szCs w:val="24"/>
        </w:rPr>
        <w:t xml:space="preserve">Za točnost </w:t>
      </w:r>
      <w:proofErr w:type="spellStart"/>
      <w:r w:rsidRPr="00D95031">
        <w:rPr>
          <w:rFonts w:cs="Times New Roman" w:eastAsia="Calibri" w:hAnsi="Times New Roman" w:ascii="Times New Roman"/>
          <w:sz w:val="24"/>
          <w:szCs w:val="24"/>
        </w:rPr>
        <w:t>otpravka</w:t>
      </w:r>
      <w:proofErr w:type="spellEnd"/>
      <w:r w:rsidRPr="00D95031">
        <w:rPr>
          <w:rFonts w:cs="Times New Roman" w:eastAsia="Calibri" w:hAnsi="Times New Roman" w:ascii="Times New Roman"/>
          <w:sz w:val="24"/>
          <w:szCs w:val="24"/>
        </w:rPr>
        <w:t>-ovlaštena službenica:                                     Sutkinja:</w:t>
      </w:r>
    </w:p>
    <w:p w:rsidRDefault="00D95031" w:rsidP="00D95031" w:rsidR="00D95031" w:rsidRPr="00D95031">
      <w:pPr>
        <w:tabs>
          <w:tab w:pos="8505" w:val="left"/>
        </w:tabs>
        <w:spacing w:lineRule="atLeast" w:line="240" w:after="0"/>
        <w:ind w:firstLine="703"/>
        <w:rPr>
          <w:rFonts w:cs="Times New Roman" w:eastAsia="Calibri" w:hAnsi="Times New Roman" w:ascii="Times New Roman"/>
          <w:sz w:val="24"/>
          <w:szCs w:val="24"/>
        </w:rPr>
      </w:pPr>
      <w:r w:rsidRPr="00D95031">
        <w:rPr>
          <w:rFonts w:cs="Times New Roman" w:eastAsia="Calibri" w:hAnsi="Times New Roman" w:ascii="Times New Roman"/>
          <w:sz w:val="24"/>
          <w:szCs w:val="24"/>
        </w:rPr>
        <w:t xml:space="preserve">Nena </w:t>
      </w:r>
      <w:proofErr w:type="spellStart"/>
      <w:r w:rsidRPr="00D95031">
        <w:rPr>
          <w:rFonts w:cs="Times New Roman" w:eastAsia="Calibri" w:hAnsi="Times New Roman" w:ascii="Times New Roman"/>
          <w:sz w:val="24"/>
          <w:szCs w:val="24"/>
        </w:rPr>
        <w:t>Mužanović</w:t>
      </w:r>
      <w:proofErr w:type="spellEnd"/>
      <w:r w:rsidRPr="00D95031">
        <w:rPr>
          <w:rFonts w:cs="Times New Roman" w:eastAsia="Calibri" w:hAnsi="Times New Roman" w:ascii="Times New Roman"/>
          <w:sz w:val="24"/>
          <w:szCs w:val="24"/>
        </w:rPr>
        <w:t xml:space="preserve">                                                                             Tina Grgas, v.r.</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p>
    <w:p w:rsidRDefault="00DF3598" w:rsidP="00343D1C" w:rsidR="00DF3598">
      <w:pPr>
        <w:spacing w:lineRule="auto" w:line="240" w:after="0"/>
        <w:ind w:firstLine="708"/>
        <w:jc w:val="both"/>
        <w:rPr>
          <w:rFonts w:cs="Times New Roman" w:eastAsia="Times New Roman" w:hAnsi="Times New Roman" w:ascii="Times New Roman"/>
          <w:sz w:val="24"/>
          <w:szCs w:val="24"/>
          <w:lang w:eastAsia="hr-HR"/>
        </w:rPr>
      </w:pP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UPUTA O PRAVNOM LIJEKU:</w:t>
      </w:r>
    </w:p>
    <w:p w:rsidRDefault="00DF3598"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Protiv ovog zaključka </w:t>
      </w:r>
      <w:r w:rsidR="00343D1C" w:rsidRPr="00343D1C">
        <w:rPr>
          <w:rFonts w:cs="Times New Roman" w:eastAsia="Times New Roman" w:hAnsi="Times New Roman" w:ascii="Times New Roman"/>
          <w:sz w:val="24"/>
          <w:szCs w:val="24"/>
          <w:lang w:eastAsia="hr-HR"/>
        </w:rPr>
        <w:t xml:space="preserve">nije dopuštena posebna žalba. </w:t>
      </w: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p>
    <w:p w:rsidRDefault="00343D1C" w:rsidP="00343D1C" w:rsidR="00343D1C" w:rsidRPr="00343D1C">
      <w:pPr>
        <w:spacing w:lineRule="auto" w:line="240" w:after="0"/>
        <w:ind w:firstLine="708"/>
        <w:jc w:val="both"/>
        <w:rPr>
          <w:rFonts w:cs="Times New Roman" w:eastAsia="Times New Roman" w:hAnsi="Times New Roman" w:ascii="Times New Roman"/>
          <w:sz w:val="24"/>
          <w:szCs w:val="24"/>
          <w:lang w:eastAsia="hr-HR"/>
        </w:rPr>
      </w:pPr>
      <w:r w:rsidRPr="00343D1C">
        <w:rPr>
          <w:rFonts w:cs="Times New Roman" w:eastAsia="Times New Roman" w:hAnsi="Times New Roman" w:ascii="Times New Roman"/>
          <w:sz w:val="24"/>
          <w:szCs w:val="24"/>
          <w:lang w:eastAsia="hr-HR"/>
        </w:rPr>
        <w:t xml:space="preserve">Dostaviti:                                                                                                                                                                                                     </w:t>
      </w:r>
    </w:p>
    <w:p w:rsidRDefault="00343D1C" w:rsidP="00343D1C" w:rsidR="00343D1C" w:rsidRPr="00343D1C">
      <w:pPr>
        <w:spacing w:lineRule="auto" w:line="240" w:after="0"/>
        <w:ind w:firstLine="708"/>
        <w:contextualSpacing/>
        <w:jc w:val="both"/>
        <w:rPr>
          <w:rFonts w:cs="Times New Roman" w:eastAsia="Calibri" w:hAnsi="Calibri" w:ascii="Calibri"/>
        </w:rPr>
      </w:pPr>
      <w:r w:rsidRPr="00343D1C">
        <w:rPr>
          <w:rFonts w:cs="Times New Roman" w:eastAsia="Times New Roman" w:hAnsi="Times New Roman" w:ascii="Times New Roman"/>
          <w:sz w:val="24"/>
          <w:szCs w:val="24"/>
          <w:lang w:eastAsia="hr-HR"/>
        </w:rPr>
        <w:t xml:space="preserve">e-Oglasna ploča suda </w:t>
      </w:r>
    </w:p>
    <w:p w:rsidRDefault="00343D1C" w:rsidP="00343D1C" w:rsidR="00343D1C" w:rsidRPr="00343D1C">
      <w:pPr>
        <w:rPr>
          <w:rFonts w:cs="Times New Roman" w:eastAsia="Calibri" w:hAnsi="Calibri" w:ascii="Calibri"/>
        </w:rPr>
      </w:pPr>
    </w:p>
    <w:sectPr w:rsidSect="00387354" w:rsidR="00343D1C" w:rsidRPr="00343D1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3D1C" w:rsidP="00343D1C" w:rsidR="00343D1C">
      <w:pPr>
        <w:spacing w:lineRule="auto" w:line="240" w:after="0"/>
      </w:pPr>
      <w:r>
        <w:separator/>
      </w:r>
    </w:p>
  </w:endnote>
  <w:endnote w:id="0" w:type="continuationSeparator">
    <w:p w:rsidRDefault="00343D1C" w:rsidP="00343D1C" w:rsidR="00343D1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3D1C" w:rsidP="00343D1C" w:rsidR="00343D1C">
      <w:pPr>
        <w:spacing w:lineRule="auto" w:line="240" w:after="0"/>
      </w:pPr>
      <w:r>
        <w:separator/>
      </w:r>
    </w:p>
  </w:footnote>
  <w:footnote w:id="0" w:type="continuationSeparator">
    <w:p w:rsidRDefault="00343D1C" w:rsidP="00343D1C" w:rsidR="00343D1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sz w:val="24"/>
        <w:szCs w:val="24"/>
      </w:rPr>
      <w:id w:val="1632446356"/>
      <w:docPartObj>
        <w:docPartGallery w:val="Page Numbers (Top of Page)"/>
        <w:docPartUnique/>
      </w:docPartObj>
    </w:sdtPr>
    <w:sdtEndPr/>
    <w:sdtContent>
      <w:p w:rsidRDefault="00B71534" w:rsidP="00642315" w:rsidR="00642315" w:rsidRPr="00343D1C">
        <w:pPr>
          <w:spacing w:after="0"/>
          <w:ind w:firstLine="708" w:left="3540"/>
          <w:jc w:val="both"/>
          <w:rPr>
            <w:rFonts w:cs="Times New Roman" w:eastAsia="Times New Roman" w:hAnsi="Times New Roman" w:ascii="Times New Roman"/>
            <w:sz w:val="24"/>
            <w:szCs w:val="24"/>
            <w:lang w:eastAsia="hr-HR"/>
          </w:rPr>
        </w:pPr>
        <w:r w:rsidRPr="00343D1C">
          <w:rPr>
            <w:rFonts w:cs="Times New Roman" w:hAnsi="Times New Roman" w:ascii="Times New Roman"/>
            <w:sz w:val="24"/>
            <w:szCs w:val="24"/>
          </w:rPr>
          <w:fldChar w:fldCharType="begin"/>
        </w:r>
        <w:r w:rsidRPr="00343D1C">
          <w:rPr>
            <w:rFonts w:cs="Times New Roman" w:hAnsi="Times New Roman" w:ascii="Times New Roman"/>
            <w:sz w:val="24"/>
            <w:szCs w:val="24"/>
          </w:rPr>
          <w:instrText>PAGE   \* MERGEFORMAT</w:instrText>
        </w:r>
        <w:r w:rsidRPr="00343D1C">
          <w:rPr>
            <w:rFonts w:cs="Times New Roman" w:hAnsi="Times New Roman" w:ascii="Times New Roman"/>
            <w:sz w:val="24"/>
            <w:szCs w:val="24"/>
          </w:rPr>
          <w:fldChar w:fldCharType="separate"/>
        </w:r>
        <w:r w:rsidR="00244628">
          <w:rPr>
            <w:rFonts w:cs="Times New Roman" w:hAnsi="Times New Roman" w:ascii="Times New Roman"/>
            <w:noProof/>
            <w:sz w:val="24"/>
            <w:szCs w:val="24"/>
          </w:rPr>
          <w:t>3</w:t>
        </w:r>
        <w:r w:rsidRPr="00343D1C">
          <w:rPr>
            <w:rFonts w:cs="Times New Roman" w:hAnsi="Times New Roman" w:ascii="Times New Roman"/>
            <w:sz w:val="24"/>
            <w:szCs w:val="24"/>
          </w:rPr>
          <w:fldChar w:fldCharType="end"/>
        </w:r>
        <w:r w:rsidRPr="00343D1C">
          <w:rPr>
            <w:rFonts w:cs="Times New Roman" w:eastAsia="Times New Roman" w:hAnsi="Times New Roman" w:ascii="Times New Roman"/>
            <w:sz w:val="24"/>
            <w:szCs w:val="24"/>
            <w:lang w:eastAsia="hr-HR"/>
          </w:rPr>
          <w:t xml:space="preserve"> </w:t>
        </w:r>
        <w:r w:rsidRPr="00343D1C">
          <w:rPr>
            <w:rFonts w:cs="Times New Roman" w:eastAsia="Times New Roman" w:hAnsi="Times New Roman" w:ascii="Times New Roman"/>
            <w:sz w:val="24"/>
            <w:szCs w:val="24"/>
            <w:lang w:eastAsia="hr-HR"/>
          </w:rPr>
          <w:tab/>
        </w:r>
        <w:r w:rsidRPr="00343D1C">
          <w:rPr>
            <w:rFonts w:cs="Times New Roman" w:eastAsia="Times New Roman" w:hAnsi="Times New Roman" w:ascii="Times New Roman"/>
            <w:sz w:val="24"/>
            <w:szCs w:val="24"/>
            <w:lang w:eastAsia="hr-HR"/>
          </w:rPr>
          <w:tab/>
          <w:t>Poslovni broj 3. St-599/2013-</w:t>
        </w:r>
        <w:r w:rsidR="00DF3598">
          <w:rPr>
            <w:rFonts w:cs="Times New Roman" w:eastAsia="Times New Roman" w:hAnsi="Times New Roman" w:ascii="Times New Roman"/>
            <w:sz w:val="24"/>
            <w:szCs w:val="24"/>
            <w:lang w:eastAsia="hr-HR"/>
          </w:rPr>
          <w:t>2</w:t>
        </w:r>
        <w:r w:rsidR="00C06D33">
          <w:rPr>
            <w:rFonts w:cs="Times New Roman" w:eastAsia="Times New Roman" w:hAnsi="Times New Roman" w:ascii="Times New Roman"/>
            <w:sz w:val="24"/>
            <w:szCs w:val="24"/>
            <w:lang w:eastAsia="hr-HR"/>
          </w:rPr>
          <w:t>11</w:t>
        </w:r>
      </w:p>
      <w:p w:rsidRDefault="00244628" w:rsidR="00387354">
        <w:pPr>
          <w:pStyle w:val="Zaglavlje"/>
          <w:jc w:val="center"/>
        </w:pPr>
      </w:p>
    </w:sdtContent>
  </w:sdt>
  <w:p w:rsidRDefault="00244628" w:rsidR="003873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8915E5"/>
    <w:multiLevelType w:val="hybridMultilevel"/>
    <w:tmpl w:val="0DF4B940"/>
    <w:lvl w:tplc="005ACAC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78441F21"/>
    <w:multiLevelType w:val="hybridMultilevel"/>
    <w:tmpl w:val="8F6A3A10"/>
    <w:lvl w:tplc="FC56FF0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3D1C"/>
    <w:rsid w:val="00041E08"/>
    <w:rsid w:val="00244628"/>
    <w:rsid w:val="00343D1C"/>
    <w:rsid w:val="008253E6"/>
    <w:rsid w:val="00997D26"/>
    <w:rsid w:val="009A5F34"/>
    <w:rsid w:val="009F057E"/>
    <w:rsid w:val="00B71534"/>
    <w:rsid w:val="00B8172B"/>
    <w:rsid w:val="00C06D33"/>
    <w:rsid w:val="00D95031"/>
    <w:rsid w:val="00DF35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43D1C"/>
    <w:pPr>
      <w:tabs>
        <w:tab w:pos="4536" w:val="center"/>
        <w:tab w:pos="9072" w:val="right"/>
      </w:tabs>
      <w:spacing w:lineRule="auto" w:line="240" w:after="0"/>
    </w:pPr>
    <w:rPr>
      <w:rFonts w:hAnsi="Times New Roman" w:ascii="Times New Roman"/>
      <w:sz w:val="24"/>
      <w:szCs w:val="24"/>
    </w:rPr>
  </w:style>
  <w:style w:customStyle="true" w:styleId="ZaglavljeChar" w:type="character">
    <w:name w:val="Zaglavlje Char"/>
    <w:basedOn w:val="Zadanifontodlomka"/>
    <w:link w:val="Zaglavlje"/>
    <w:uiPriority w:val="99"/>
    <w:rsid w:val="00343D1C"/>
    <w:rPr>
      <w:rFonts w:hAnsi="Times New Roman" w:ascii="Times New Roman"/>
      <w:sz w:val="24"/>
      <w:szCs w:val="24"/>
    </w:rPr>
  </w:style>
  <w:style w:styleId="Podnoje" w:type="paragraph">
    <w:name w:val="footer"/>
    <w:basedOn w:val="Normal"/>
    <w:link w:val="PodnojeChar"/>
    <w:uiPriority w:val="99"/>
    <w:unhideWhenUsed/>
    <w:rsid w:val="00343D1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43D1C"/>
  </w:style>
  <w:style w:styleId="Tekstrezerviranogmjesta" w:type="character">
    <w:name w:val="Placeholder Text"/>
    <w:basedOn w:val="Zadanifontodlomka"/>
    <w:uiPriority w:val="99"/>
    <w:semiHidden/>
    <w:rsid w:val="00244628"/>
    <w:rPr>
      <w:color w:val="808080"/>
      <w:bdr w:space="0" w:sz="0" w:color="auto" w:val="none"/>
      <w:shd w:fill="CCFFFF" w:color="auto" w:val="clear"/>
    </w:rPr>
  </w:style>
  <w:style w:customStyle="true" w:styleId="eSPISCCParagraphDefaultFont" w:type="character">
    <w:name w:val="eSPIS_CC_Paragraph Default Font"/>
    <w:basedOn w:val="Zadanifontodlomka"/>
    <w:rsid w:val="0024462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4462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4462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4462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43D1C"/>
    <w:pPr>
      <w:tabs>
        <w:tab w:pos="4536" w:val="center"/>
        <w:tab w:pos="9072" w:val="right"/>
      </w:tabs>
      <w:spacing w:after="0" w:line="240" w:lineRule="auto"/>
    </w:pPr>
    <w:rPr>
      <w:rFonts w:ascii="Times New Roman" w:hAnsi="Times New Roman"/>
      <w:sz w:val="24"/>
      <w:szCs w:val="24"/>
    </w:rPr>
  </w:style>
  <w:style w:customStyle="1" w:styleId="ZaglavljeChar" w:type="character">
    <w:name w:val="Zaglavlje Char"/>
    <w:basedOn w:val="Zadanifontodlomka"/>
    <w:link w:val="Zaglavlje"/>
    <w:uiPriority w:val="99"/>
    <w:rsid w:val="00343D1C"/>
    <w:rPr>
      <w:rFonts w:ascii="Times New Roman" w:hAnsi="Times New Roman"/>
      <w:sz w:val="24"/>
      <w:szCs w:val="24"/>
    </w:rPr>
  </w:style>
  <w:style w:styleId="Podnoje" w:type="paragraph">
    <w:name w:val="footer"/>
    <w:basedOn w:val="Normal"/>
    <w:link w:val="PodnojeChar"/>
    <w:uiPriority w:val="99"/>
    <w:unhideWhenUsed/>
    <w:rsid w:val="00343D1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43D1C"/>
  </w:style>
  <w:style w:styleId="Tekstrezerviranogmjesta" w:type="character">
    <w:name w:val="Placeholder Text"/>
    <w:basedOn w:val="Zadanifontodlomka"/>
    <w:uiPriority w:val="99"/>
    <w:semiHidden/>
    <w:rsid w:val="00244628"/>
    <w:rPr>
      <w:color w:val="808080"/>
      <w:bdr w:color="auto" w:space="0" w:sz="0" w:val="none"/>
      <w:shd w:color="auto" w:fill="CCFFFF" w:val="clear"/>
    </w:rPr>
  </w:style>
  <w:style w:customStyle="1" w:styleId="eSPISCCParagraphDefaultFont" w:type="character">
    <w:name w:val="eSPIS_CC_Paragraph Default Font"/>
    <w:basedOn w:val="Zadanifontodlomka"/>
    <w:rsid w:val="0024462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4462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4462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4462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84732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te&#269;aj.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izvorni_sadrzaj>
    <derivirana_varijabla naziv="DomainObject.Predmet.SudioniciListNazivOIB_1">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1293</properties:Words>
  <properties:Characters>6842</properties:Characters>
  <properties:Lines>143</properties:Lines>
  <properties:Paragraphs>67</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2017-10-26T06:44:00Z</dcterms:created>
  <dc:creator>Nena Mužanović</dc:creator>
  <cp:lastModifiedBy>Nena Mužanović</cp:lastModifiedBy>
  <cp:lastPrinted>2018-01-19T13:38:00Z</cp:lastPrinted>
  <dcterms:modified xmlns:xsi="http://www.w3.org/2001/XMLSchema-instance" xsi:type="dcterms:W3CDTF">2018-01-19T13:39:00Z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