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429e" w14:paraId="79c429e" w:rsidRDefault="00AE649C" w:rsidP="00FA5B5E" w:rsidR="00AE649C" w:rsidRPr="00B76F3C">
      <w:pPr>
        <w:pStyle w:val="Naslov3"/>
        <w15:collapsed w:val="false"/>
      </w:pPr>
    </w:p>
    <w:p w:rsidRDefault="00BC6C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B0EA4" w:rsidP="00BC6C82" w:rsidR="00CB0EA4">
      <w:pPr>
        <w:pStyle w:val="SudSjedite"/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    5 St-2/2015-83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R E P U B L I K A  H R V A T S K A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R J E Š E N J E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TRGOVAČKI SUD U BJELOVARU, po stečajnom sucu Mariji Petrina Kubica, u stečajnom postupku nad dužnikom </w:t>
      </w:r>
      <w:r w:rsidRPr="00BC6C82">
        <w:rPr>
          <w:rFonts w:cs="Times New Roman" w:eastAsia="Times New Roman"/>
          <w:noProof/>
          <w:lang w:eastAsia="hr-HR"/>
        </w:rPr>
        <w:t>ASTRA TRANSPORTI d.o.o. Sirač, Ruđera Boškovića 50/a, OIB: 92104069861</w:t>
      </w:r>
      <w:r w:rsidRPr="00BC6C82">
        <w:rPr>
          <w:rFonts w:cs="Times New Roman" w:eastAsia="Times New Roman"/>
          <w:lang w:eastAsia="hr-HR"/>
        </w:rPr>
        <w:t>, nakon ročišta za prodaju nekretnina održanog 10. prosinca 2015., dana 29. prosinca 2015.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r i j e š i o  j e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I. Nekretnine stečajnog dužnika ASTRA TRANSPORTI d.o.o. </w:t>
      </w:r>
      <w:proofErr w:type="spellStart"/>
      <w:r w:rsidRPr="00BC6C82">
        <w:rPr>
          <w:rFonts w:cs="Times New Roman" w:eastAsia="Times New Roman"/>
          <w:lang w:eastAsia="hr-HR"/>
        </w:rPr>
        <w:t>Sirač</w:t>
      </w:r>
      <w:proofErr w:type="spellEnd"/>
      <w:r w:rsidRPr="00BC6C82">
        <w:rPr>
          <w:rFonts w:cs="Times New Roman" w:eastAsia="Times New Roman"/>
          <w:lang w:eastAsia="hr-HR"/>
        </w:rPr>
        <w:t xml:space="preserve"> upisane u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. 2483 k.o.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čk.br. 135 broj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D.L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. 36 STJEPANA RADIĆA sa 3919 m2, Upravna zgrada sa 704 m2, Dvorište sa 3119 m2 i Garaža, Stjepana Radića sa 96 m2 i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. 2482 k.o.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čk.br. 130 broj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D.L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>. 36, STJEPANA RADIĆA sa 641 m2, Put sa 641 m2</w:t>
      </w:r>
      <w:r w:rsidRPr="00BC6C82">
        <w:rPr>
          <w:rFonts w:cs="Times New Roman" w:eastAsia="Times New Roman"/>
          <w:noProof/>
          <w:lang w:eastAsia="hr-HR"/>
        </w:rPr>
        <w:t xml:space="preserve">, </w:t>
      </w:r>
      <w:r w:rsidRPr="00BC6C82">
        <w:rPr>
          <w:rFonts w:cs="Times New Roman" w:eastAsia="Times New Roman"/>
          <w:lang w:eastAsia="hr-HR"/>
        </w:rPr>
        <w:t xml:space="preserve">dosuđuju se kupcu </w:t>
      </w:r>
      <w:r w:rsidRPr="00BC6C82">
        <w:rPr>
          <w:rFonts w:cs="Times New Roman" w:eastAsia="Times New Roman"/>
          <w:szCs w:val="20"/>
          <w:lang w:eastAsia="hr-HR"/>
        </w:rPr>
        <w:t xml:space="preserve">HORVAT d.o.o. Zagreb,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Treskavička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2c, OIB: 88137585457.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II. Kupac </w:t>
      </w:r>
      <w:r w:rsidRPr="00BC6C82">
        <w:rPr>
          <w:rFonts w:cs="Times New Roman" w:eastAsia="Times New Roman"/>
          <w:szCs w:val="20"/>
          <w:lang w:eastAsia="hr-HR"/>
        </w:rPr>
        <w:t xml:space="preserve">HORVAT d.o.o. Zagreb,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Treskavička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2c, </w:t>
      </w:r>
      <w:r w:rsidRPr="00BC6C82">
        <w:rPr>
          <w:rFonts w:cs="Times New Roman" w:eastAsia="Times New Roman"/>
          <w:lang w:eastAsia="hr-HR"/>
        </w:rPr>
        <w:t xml:space="preserve">dužan je platiti razliku </w:t>
      </w:r>
      <w:proofErr w:type="spellStart"/>
      <w:r w:rsidRPr="00BC6C82">
        <w:rPr>
          <w:rFonts w:cs="Times New Roman" w:eastAsia="Times New Roman"/>
          <w:lang w:eastAsia="hr-HR"/>
        </w:rPr>
        <w:t>kupovnine</w:t>
      </w:r>
      <w:proofErr w:type="spellEnd"/>
      <w:r w:rsidRPr="00BC6C82">
        <w:rPr>
          <w:rFonts w:cs="Times New Roman" w:eastAsia="Times New Roman"/>
          <w:lang w:eastAsia="hr-HR"/>
        </w:rPr>
        <w:t xml:space="preserve"> u iznosu od 691.774,87 kn (šestodevedesetjednutisućusedamsto-sedamdesetčetirikuneiosamdesetsedamlipa) u roku od 30 dana od pravomoćnosti ovoga rješenja, na račun ovoga suda broj IBAN: HR6123900011300000630 pozivom na br. HR05 140-2-15. 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III. Nakon pravomoćnosti ovoga rješenja i nakon što kupac plati razliku </w:t>
      </w:r>
      <w:proofErr w:type="spellStart"/>
      <w:r w:rsidRPr="00BC6C82">
        <w:rPr>
          <w:rFonts w:cs="Times New Roman" w:eastAsia="Times New Roman"/>
          <w:lang w:eastAsia="hr-HR"/>
        </w:rPr>
        <w:t>kupovnine</w:t>
      </w:r>
      <w:proofErr w:type="spellEnd"/>
      <w:r w:rsidRPr="00BC6C82">
        <w:rPr>
          <w:rFonts w:cs="Times New Roman" w:eastAsia="Times New Roman"/>
          <w:lang w:eastAsia="hr-HR"/>
        </w:rPr>
        <w:t xml:space="preserve"> iz </w:t>
      </w:r>
      <w:proofErr w:type="spellStart"/>
      <w:r w:rsidRPr="00BC6C82">
        <w:rPr>
          <w:rFonts w:cs="Times New Roman" w:eastAsia="Times New Roman"/>
          <w:lang w:eastAsia="hr-HR"/>
        </w:rPr>
        <w:t>toč</w:t>
      </w:r>
      <w:proofErr w:type="spellEnd"/>
      <w:r w:rsidRPr="00BC6C82">
        <w:rPr>
          <w:rFonts w:cs="Times New Roman" w:eastAsia="Times New Roman"/>
          <w:lang w:eastAsia="hr-HR"/>
        </w:rPr>
        <w:t xml:space="preserve">. II, određuje se u zemljišnim knjigama koje vodi Općinski sud u Bjelovaru, Zemljišnoknjižni odjel Daruvar, upis prava vlasništva na nekretninama upisanim u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. 2483 k.o.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čk.br. 135 broj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D.L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. 36 STJEPANA RADIĆA sa 3919 m2, Upravna zgrada sa 704 m2, Dvorište sa 3119 m2 i Garaža, Stjepana Radića sa 96 m2 i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. 2482 k.o.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čk.br. 130 broj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D.L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>. 36, STJEPANA RADIĆA sa 641 m2, Put sa 641 m2</w:t>
      </w:r>
      <w:r w:rsidRPr="00BC6C82">
        <w:rPr>
          <w:rFonts w:cs="Times New Roman" w:eastAsia="Times New Roman"/>
          <w:noProof/>
          <w:lang w:eastAsia="hr-HR"/>
        </w:rPr>
        <w:t>,</w:t>
      </w:r>
      <w:r w:rsidRPr="00BC6C82">
        <w:rPr>
          <w:rFonts w:cs="Times New Roman" w:eastAsia="Times New Roman"/>
          <w:lang w:eastAsia="hr-HR"/>
        </w:rPr>
        <w:t xml:space="preserve"> u korist kupca </w:t>
      </w:r>
      <w:r w:rsidRPr="00BC6C82">
        <w:rPr>
          <w:rFonts w:cs="Times New Roman" w:eastAsia="Times New Roman"/>
          <w:szCs w:val="20"/>
          <w:lang w:eastAsia="hr-HR"/>
        </w:rPr>
        <w:t xml:space="preserve">HORVAT d.o.o. Zagreb,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Treskavička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2c, OIB: 88137585457, brisanje zabilježbe otvaranja stečajnog postupka nad ASTRA TRANSPORTI d.o.o.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po rješenju Trgovačkog suda u Bjelovaru br. St-2/2015-36 od 29. svibnja 2015. (Z-4953/2015), zabilježbe prodaje nekretnina po rješenju Trgovačkog suda u Bjelovaru broj St-2/2015-37 od 29. svibnja 2015. (Z-5672/2015), zabilježbe ovrhe (Z-876/13), zabilježbe </w:t>
      </w:r>
      <w:proofErr w:type="spellStart"/>
      <w:r w:rsidRPr="00BC6C82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BC6C82">
        <w:rPr>
          <w:rFonts w:cs="Times New Roman" w:eastAsia="Times New Roman"/>
          <w:szCs w:val="20"/>
          <w:lang w:eastAsia="hr-HR"/>
        </w:rPr>
        <w:t xml:space="preserve"> tražbine (Z-6128/2014) t</w:t>
      </w:r>
      <w:r w:rsidRPr="00BC6C82">
        <w:rPr>
          <w:rFonts w:cs="Times New Roman" w:eastAsia="Times New Roman"/>
          <w:lang w:eastAsia="hr-HR"/>
        </w:rPr>
        <w:t>e brisanje uknjiženih prava zaloga (Z-822/11, Z-823/11, Z-5084/2014 i Z-1133/13).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lastRenderedPageBreak/>
        <w:t xml:space="preserve">IV. Ako kupac u roku iz </w:t>
      </w:r>
      <w:proofErr w:type="spellStart"/>
      <w:r w:rsidRPr="00BC6C82">
        <w:rPr>
          <w:rFonts w:cs="Times New Roman" w:eastAsia="Times New Roman"/>
          <w:lang w:eastAsia="hr-HR"/>
        </w:rPr>
        <w:t>toč</w:t>
      </w:r>
      <w:proofErr w:type="spellEnd"/>
      <w:r w:rsidRPr="00BC6C82">
        <w:rPr>
          <w:rFonts w:cs="Times New Roman" w:eastAsia="Times New Roman"/>
          <w:lang w:eastAsia="hr-HR"/>
        </w:rPr>
        <w:t xml:space="preserve">. II ovoga rješenja ne plati razliku </w:t>
      </w:r>
      <w:proofErr w:type="spellStart"/>
      <w:r w:rsidRPr="00BC6C82">
        <w:rPr>
          <w:rFonts w:cs="Times New Roman" w:eastAsia="Times New Roman"/>
          <w:lang w:eastAsia="hr-HR"/>
        </w:rPr>
        <w:t>kupovnine</w:t>
      </w:r>
      <w:proofErr w:type="spellEnd"/>
      <w:r w:rsidRPr="00BC6C82">
        <w:rPr>
          <w:rFonts w:cs="Times New Roman" w:eastAsia="Times New Roman"/>
          <w:lang w:eastAsia="hr-HR"/>
        </w:rPr>
        <w:t xml:space="preserve">, sud će prodaju oglasiti nevažećom i odrediti novu prodaju, a iz položenog osiguranja namiriti će se troškovi nove prodaje i naknaditi razlika između </w:t>
      </w:r>
      <w:proofErr w:type="spellStart"/>
      <w:r w:rsidRPr="00BC6C82">
        <w:rPr>
          <w:rFonts w:cs="Times New Roman" w:eastAsia="Times New Roman"/>
          <w:lang w:eastAsia="hr-HR"/>
        </w:rPr>
        <w:t>kupovnine</w:t>
      </w:r>
      <w:proofErr w:type="spellEnd"/>
      <w:r w:rsidRPr="00BC6C82">
        <w:rPr>
          <w:rFonts w:cs="Times New Roman" w:eastAsia="Times New Roman"/>
          <w:lang w:eastAsia="hr-HR"/>
        </w:rPr>
        <w:t xml:space="preserve"> postignute na prijašnjoj i novoj prodaji.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V. Nakon pravomoćnosti ovoga rješenja i nakon što kupac položi </w:t>
      </w:r>
      <w:proofErr w:type="spellStart"/>
      <w:r w:rsidRPr="00BC6C82">
        <w:rPr>
          <w:rFonts w:cs="Times New Roman" w:eastAsia="Times New Roman"/>
          <w:lang w:eastAsia="hr-HR"/>
        </w:rPr>
        <w:t>kupovninu</w:t>
      </w:r>
      <w:proofErr w:type="spellEnd"/>
      <w:r w:rsidRPr="00BC6C82">
        <w:rPr>
          <w:rFonts w:cs="Times New Roman" w:eastAsia="Times New Roman"/>
          <w:lang w:eastAsia="hr-HR"/>
        </w:rPr>
        <w:t xml:space="preserve">, u zemljišnim knjigama će se upisati pravo vlasništva u korist kupca te će se brisati upisana prava i tereti. 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Obrazloženje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U stečajnom postupku koji se vodi nad stečajnim dužnikom ASTRA TRANSPORTI d</w:t>
      </w:r>
      <w:r w:rsidRPr="00BC6C82">
        <w:rPr>
          <w:rFonts w:cs="Times New Roman" w:eastAsia="Times New Roman"/>
          <w:szCs w:val="20"/>
          <w:lang w:eastAsia="hr-HR" w:val="en-GB"/>
        </w:rPr>
        <w:t>.</w:t>
      </w:r>
      <w:proofErr w:type="spellStart"/>
      <w:r w:rsidRPr="00BC6C82">
        <w:rPr>
          <w:rFonts w:cs="Times New Roman" w:eastAsia="Times New Roman"/>
          <w:szCs w:val="20"/>
          <w:lang w:eastAsia="hr-HR" w:val="en-GB"/>
        </w:rPr>
        <w:t>o.o</w:t>
      </w:r>
      <w:proofErr w:type="spellEnd"/>
      <w:r w:rsidRPr="00BC6C82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BC6C82">
        <w:rPr>
          <w:rFonts w:cs="Times New Roman" w:eastAsia="Times New Roman"/>
          <w:szCs w:val="20"/>
          <w:lang w:eastAsia="hr-HR" w:val="en-GB"/>
        </w:rPr>
        <w:t>Sirač</w:t>
      </w:r>
      <w:proofErr w:type="spellEnd"/>
      <w:r w:rsidRPr="00BC6C82">
        <w:rPr>
          <w:rFonts w:cs="Times New Roman" w:eastAsia="Times New Roman"/>
          <w:szCs w:val="20"/>
          <w:lang w:eastAsia="hr-HR" w:val="en-GB"/>
        </w:rPr>
        <w:t>,</w:t>
      </w:r>
      <w:r w:rsidRPr="00BC6C82">
        <w:rPr>
          <w:rFonts w:cs="Times New Roman" w:eastAsia="Times New Roman"/>
          <w:lang w:eastAsia="hr-HR"/>
        </w:rPr>
        <w:t xml:space="preserve"> određena je prodaja nekretnina opisanih u </w:t>
      </w:r>
      <w:proofErr w:type="spellStart"/>
      <w:r w:rsidRPr="00BC6C82">
        <w:rPr>
          <w:rFonts w:cs="Times New Roman" w:eastAsia="Times New Roman"/>
          <w:lang w:eastAsia="hr-HR"/>
        </w:rPr>
        <w:t>toč.I</w:t>
      </w:r>
      <w:proofErr w:type="spellEnd"/>
      <w:r w:rsidRPr="00BC6C82">
        <w:rPr>
          <w:rFonts w:cs="Times New Roman" w:eastAsia="Times New Roman"/>
          <w:lang w:eastAsia="hr-HR"/>
        </w:rPr>
        <w:t>.</w:t>
      </w:r>
      <w:proofErr w:type="gramEnd"/>
      <w:r w:rsidRPr="00BC6C82">
        <w:rPr>
          <w:rFonts w:cs="Times New Roman" w:eastAsia="Times New Roman"/>
          <w:lang w:eastAsia="hr-HR"/>
        </w:rPr>
        <w:t xml:space="preserve"> izreke ovoga rješenja, sukladno odredbi čl.164. st.1. Stečajnog zakona </w:t>
      </w:r>
      <w:r w:rsidRPr="00BC6C82">
        <w:rPr>
          <w:rFonts w:cs="Times New Roman" w:eastAsia="Times New Roman"/>
          <w:noProof/>
          <w:szCs w:val="20"/>
          <w:lang w:eastAsia="hr-HR"/>
        </w:rPr>
        <w:t>(</w:t>
      </w:r>
      <w:r w:rsidRPr="00BC6C82">
        <w:rPr>
          <w:rFonts w:cs="Times New Roman" w:eastAsia="Times New Roman"/>
          <w:noProof/>
          <w:szCs w:val="20"/>
          <w:lang w:eastAsia="hr-HR" w:val="en-GB"/>
        </w:rPr>
        <w:t>Narodne novine br. 44/96, 29/99, 123/03, 82/06, 116/10, 25/12 i 133/12, dalje: SZ)</w:t>
      </w:r>
      <w:r w:rsidRPr="00BC6C82">
        <w:rPr>
          <w:rFonts w:cs="Times New Roman" w:eastAsia="Times New Roman"/>
          <w:lang w:eastAsia="hr-HR"/>
        </w:rPr>
        <w:t xml:space="preserve">, uz odgovarajuću primjenu odredaba propisa o ovrsi kojima je uređena ovrha </w:t>
      </w:r>
      <w:proofErr w:type="gramStart"/>
      <w:r w:rsidRPr="00BC6C82">
        <w:rPr>
          <w:rFonts w:cs="Times New Roman" w:eastAsia="Times New Roman"/>
          <w:lang w:eastAsia="hr-HR"/>
        </w:rPr>
        <w:t>na</w:t>
      </w:r>
      <w:proofErr w:type="gramEnd"/>
      <w:r w:rsidRPr="00BC6C82">
        <w:rPr>
          <w:rFonts w:cs="Times New Roman" w:eastAsia="Times New Roman"/>
          <w:lang w:eastAsia="hr-HR"/>
        </w:rPr>
        <w:t xml:space="preserve"> nekretnini, s obzirom da su nekretnine opterećene </w:t>
      </w:r>
      <w:proofErr w:type="spellStart"/>
      <w:r w:rsidRPr="00BC6C82">
        <w:rPr>
          <w:rFonts w:cs="Times New Roman" w:eastAsia="Times New Roman"/>
          <w:lang w:eastAsia="hr-HR"/>
        </w:rPr>
        <w:t>razlučnim</w:t>
      </w:r>
      <w:proofErr w:type="spellEnd"/>
      <w:r w:rsidRPr="00BC6C82">
        <w:rPr>
          <w:rFonts w:cs="Times New Roman" w:eastAsia="Times New Roman"/>
          <w:lang w:eastAsia="hr-HR"/>
        </w:rPr>
        <w:t xml:space="preserve"> pravom.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Sud je u smislu odredbe čl.97. Ovršnog zakona </w:t>
      </w:r>
      <w:r w:rsidRPr="00BC6C82">
        <w:rPr>
          <w:rFonts w:cs="Times New Roman" w:eastAsia="Times New Roman"/>
          <w:noProof/>
          <w:szCs w:val="20"/>
          <w:lang w:eastAsia="hr-HR"/>
        </w:rPr>
        <w:t xml:space="preserve">(Narodne novine br. 57/96, 29/99, 42/00, 173/03, 194/03, 151/04, 88/05, 121/05, 67/08, 139/10, 112/12, 25/13 i 93/14, dalje: OZ) </w:t>
      </w:r>
      <w:r w:rsidRPr="00BC6C82">
        <w:rPr>
          <w:rFonts w:cs="Times New Roman" w:eastAsia="Times New Roman"/>
          <w:lang w:eastAsia="hr-HR"/>
        </w:rPr>
        <w:t>odredio prodaju nekretnina usmenom javnom dražbom.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Na ročištu za javnu dražbu održanom 10. prosinca 2015. za kupnju je bio zainteresiran samo ponuditelj </w:t>
      </w:r>
      <w:r w:rsidRPr="00BC6C82">
        <w:rPr>
          <w:rFonts w:cs="Times New Roman" w:eastAsia="Times New Roman"/>
          <w:szCs w:val="20"/>
          <w:lang w:eastAsia="hr-HR"/>
        </w:rPr>
        <w:t>HORVAT d.o.o. Zagreb, k</w:t>
      </w:r>
      <w:r w:rsidRPr="00BC6C82">
        <w:rPr>
          <w:rFonts w:cs="Times New Roman" w:eastAsia="Times New Roman"/>
          <w:lang w:eastAsia="hr-HR"/>
        </w:rPr>
        <w:t xml:space="preserve">oji je ponudio početnu cijenu od 770.000,00 kn, pa je sud odmah po zaključenju dražbe utvrdio da su ispunjeni svi uvjeti da se ponuditelju </w:t>
      </w:r>
      <w:r w:rsidRPr="00BC6C82">
        <w:rPr>
          <w:rFonts w:cs="Times New Roman" w:eastAsia="Times New Roman"/>
          <w:szCs w:val="20"/>
          <w:lang w:eastAsia="hr-HR"/>
        </w:rPr>
        <w:t xml:space="preserve">HORVAT d.o.o. Zagreb, </w:t>
      </w:r>
      <w:r w:rsidRPr="00BC6C82">
        <w:rPr>
          <w:rFonts w:cs="Times New Roman" w:eastAsia="Times New Roman"/>
          <w:lang w:eastAsia="hr-HR"/>
        </w:rPr>
        <w:t>dosude nekretnine.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Odluka o polaganju </w:t>
      </w:r>
      <w:proofErr w:type="spellStart"/>
      <w:r w:rsidRPr="00BC6C82">
        <w:rPr>
          <w:rFonts w:cs="Times New Roman" w:eastAsia="Times New Roman"/>
          <w:lang w:eastAsia="hr-HR"/>
        </w:rPr>
        <w:t>kupovnine</w:t>
      </w:r>
      <w:proofErr w:type="spellEnd"/>
      <w:r w:rsidRPr="00BC6C82">
        <w:rPr>
          <w:rFonts w:cs="Times New Roman" w:eastAsia="Times New Roman"/>
          <w:lang w:eastAsia="hr-HR"/>
        </w:rPr>
        <w:t xml:space="preserve"> temelji se na odredbi čl.106. OZ, a odluka o predaji nekretnina na odredbi čl.108. st.4. OZ. 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Budući da je ponuditelj </w:t>
      </w:r>
      <w:r w:rsidRPr="00BC6C82">
        <w:rPr>
          <w:rFonts w:cs="Times New Roman" w:eastAsia="Times New Roman"/>
          <w:szCs w:val="20"/>
          <w:lang w:eastAsia="hr-HR"/>
        </w:rPr>
        <w:t xml:space="preserve">HORVAT d.o.o. Zagreb, </w:t>
      </w:r>
      <w:r w:rsidRPr="00BC6C82">
        <w:rPr>
          <w:rFonts w:cs="Times New Roman" w:eastAsia="Times New Roman"/>
          <w:lang w:eastAsia="hr-HR"/>
        </w:rPr>
        <w:t>uplatio jamčevinu u iznosu od 78.225,13 kn, koji iznos mu je uračunat u cijenu za nekretnine, u obvezi je na račun ovoga suda uplatiti preostali iznos od 691.774,87 kn, u roku od 30 dana od dana pravomoćnosti ovog rješenja.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Po pravomoćnosti ovoga rješenja i nakon što kupac položi </w:t>
      </w:r>
      <w:proofErr w:type="spellStart"/>
      <w:r w:rsidRPr="00BC6C82">
        <w:rPr>
          <w:rFonts w:cs="Times New Roman" w:eastAsia="Times New Roman"/>
          <w:lang w:eastAsia="hr-HR"/>
        </w:rPr>
        <w:t>kupovninu</w:t>
      </w:r>
      <w:proofErr w:type="spellEnd"/>
      <w:r w:rsidRPr="00BC6C82">
        <w:rPr>
          <w:rFonts w:cs="Times New Roman" w:eastAsia="Times New Roman"/>
          <w:lang w:eastAsia="hr-HR"/>
        </w:rPr>
        <w:t>, u zemljišnim knjigama će se u njegovu korist upisati pravo vlasništva te će se brisati upisana prava i tereti (čl.108. st.1. OZ), a sud će donijeti zaključak o predaji nekretnine kupcu (čl.108. st.4. OZ).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Slijedom navedenog riješeno je kao u izreci.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U Bjelovaru, 29. prosinca 2015.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STEČAJNI SUDAC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MARIJA PETRINA KUBICA 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POUKA O PRAVNOM LIJEKU: Protiv ovog rješenja može se podnijeti žalba u roku od 8 dana od primitka rješenja, na Visoki trgovački sud RH u Zagrebu, a putem ovog suda. Žalba se podnosi u tri primjerka.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C6C8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C6C82">
        <w:rPr>
          <w:rFonts w:cs="Times New Roman" w:eastAsia="Times New Roman"/>
          <w:lang w:eastAsia="hr-HR"/>
        </w:rPr>
        <w:t>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DNA:stečajnom upravitelju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         kupcu HORVAT d.o.o. Zagreb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         pun. SBERBANK </w:t>
      </w:r>
      <w:proofErr w:type="spellStart"/>
      <w:r w:rsidRPr="00BC6C82">
        <w:rPr>
          <w:rFonts w:cs="Times New Roman" w:eastAsia="Times New Roman"/>
          <w:lang w:eastAsia="hr-HR"/>
        </w:rPr>
        <w:t>Odvj</w:t>
      </w:r>
      <w:proofErr w:type="spellEnd"/>
      <w:r w:rsidRPr="00BC6C82">
        <w:rPr>
          <w:rFonts w:cs="Times New Roman" w:eastAsia="Times New Roman"/>
          <w:lang w:eastAsia="hr-HR"/>
        </w:rPr>
        <w:t xml:space="preserve">. društvo </w:t>
      </w:r>
      <w:proofErr w:type="spellStart"/>
      <w:r w:rsidRPr="00BC6C82">
        <w:rPr>
          <w:rFonts w:cs="Times New Roman" w:eastAsia="Times New Roman"/>
          <w:lang w:eastAsia="hr-HR"/>
        </w:rPr>
        <w:t>Ljubenko</w:t>
      </w:r>
      <w:proofErr w:type="spellEnd"/>
      <w:r w:rsidRPr="00BC6C82">
        <w:rPr>
          <w:rFonts w:cs="Times New Roman" w:eastAsia="Times New Roman"/>
          <w:lang w:eastAsia="hr-HR"/>
        </w:rPr>
        <w:t xml:space="preserve"> &amp; Partneri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         ŽDO Bjelovar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         e-oglasna ploča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 xml:space="preserve">         Poreznoj upravi Daruvar, po pravomoćnosti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6C82">
        <w:rPr>
          <w:rFonts w:cs="Times New Roman" w:eastAsia="Times New Roman"/>
          <w:lang w:eastAsia="hr-HR"/>
        </w:rPr>
        <w:t>Bj.29.12.2015.</w:t>
      </w: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C6C82" w:rsidP="00BC6C82" w:rsidR="00BC6C82" w:rsidRPr="00BC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C82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8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St-2/2015-83</izvorni_sadrzaj>
    <derivirana_varijabla naziv="DomainObject.Oznaka_1">St-2/2015-83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St-2/2015-83</izvorni_sadrzaj>
    <derivirana_varijabla naziv="DomainObject.PoslovniBrojDokumenta_1">St-2/2015-83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D39FB-D1D9-4D0F-95A7-B4E4A04E2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3955</properties:Characters>
  <properties:Lines>108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2015-12-29T11:03:00Z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St-2/2015-83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