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6576" w14:paraId="4826576" w:rsidRDefault="00793C5E" w:rsidP="005D60EE" w:rsidR="005D60EE">
      <w:pPr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D60EE">
        <w:tab/>
      </w:r>
    </w:p>
    <w:p w:rsidRDefault="005D60EE" w:rsidP="005D60EE" w:rsidR="005D60EE">
      <w:pPr>
        <w:jc w:val="right"/>
      </w:pPr>
    </w:p>
    <w:p w:rsidRDefault="005D60EE" w:rsidP="005D60EE" w:rsidR="005D60EE">
      <w:pPr>
        <w:jc w:val="right"/>
      </w:pPr>
    </w:p>
    <w:p w:rsidRDefault="005D60EE" w:rsidP="005D60EE" w:rsidR="005D60EE">
      <w:pPr>
        <w:jc w:val="right"/>
      </w:pPr>
    </w:p>
    <w:p w:rsidRDefault="005D60EE" w:rsidP="005D60EE" w:rsidR="005D60EE">
      <w:pPr>
        <w:jc w:val="right"/>
      </w:pPr>
    </w:p>
    <w:p w:rsidRDefault="00086070" w:rsidP="00086070" w:rsidR="00086070">
      <w:r>
        <w:tab/>
      </w:r>
      <w:r>
        <w:rPr>
          <w:rStyle w:val="Naglaeno"/>
        </w:rPr>
        <w:t xml:space="preserve">     </w:t>
      </w:r>
      <w:r w:rsidR="00375DFE">
        <w:rPr>
          <w:b/>
          <w:bCs/>
          <w:noProof/>
        </w:rPr>
        <w:drawing>
          <wp:inline distR="0" distL="0" distB="0" distT="0">
            <wp:extent cy="798830" cx="688975"/>
            <wp:effectExtent b="1270" r="0" t="0" l="0"/>
            <wp:docPr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070" w:rsidP="00086070" w:rsidR="00086070"/>
    <w:p w:rsidRDefault="00086070" w:rsidP="00086070" w:rsidR="000860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86070" w:rsidP="00086070" w:rsidR="005D60EE" w:rsidRPr="00086070">
      <w:pPr>
        <w:ind w:hanging="720" w:left="360"/>
        <w:rPr>
          <w:b/>
        </w:rPr>
      </w:pPr>
      <w:r>
        <w:rPr>
          <w:sz w:val="22"/>
          <w:szCs w:val="22"/>
        </w:rPr>
        <w:t xml:space="preserve">     TRGOVAČKI SUD U OSIJEKU</w:t>
      </w:r>
      <w:r>
        <w:rPr>
          <w:sz w:val="22"/>
          <w:szCs w:val="22"/>
        </w:rPr>
        <w:tab/>
        <w:t xml:space="preserve">                                                                  </w:t>
      </w:r>
      <w:r w:rsidR="005D60EE">
        <w:rPr>
          <w:rStyle w:val="Naglaeno"/>
        </w:rPr>
        <w:t xml:space="preserve"> </w:t>
      </w:r>
      <w:r>
        <w:t>14 St-114/14-645</w:t>
      </w:r>
    </w:p>
    <w:p w:rsidRDefault="005D60EE" w:rsidP="005D60EE" w:rsidR="005D60EE">
      <w:pPr>
        <w:rPr>
          <w:b/>
          <w:bCs/>
        </w:rPr>
      </w:pPr>
    </w:p>
    <w:p w:rsidRDefault="005D60EE" w:rsidP="005D60EE" w:rsidR="005D60E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5D60EE" w:rsidP="005D60EE" w:rsidR="005D60E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D60EE" w:rsidP="005D60EE" w:rsidR="005D60EE">
      <w:pPr>
        <w:jc w:val="center"/>
        <w:rPr>
          <w:b/>
          <w:bCs/>
        </w:rPr>
      </w:pPr>
    </w:p>
    <w:p w:rsidRDefault="005D60EE" w:rsidP="005D60EE" w:rsidR="005D60EE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>
        <w:rPr>
          <w:bCs/>
        </w:rPr>
        <w:t>VUKOVIĆ-COMPANY d.o.o. za proizvodnju, trgovinu i usluge, u stečaju, Vukovar, J.J. Strossmayera 21, MBS 030074939, OIB: 08199614791,</w:t>
      </w:r>
      <w:r>
        <w:t xml:space="preserve"> dana </w:t>
      </w:r>
      <w:r w:rsidR="00086070">
        <w:t>12. prosinca</w:t>
      </w:r>
      <w:r>
        <w:t xml:space="preserve"> 2017. </w:t>
      </w:r>
    </w:p>
    <w:p w:rsidRDefault="005D60EE" w:rsidP="005D60EE" w:rsidR="005D60EE">
      <w:pPr>
        <w:jc w:val="both"/>
      </w:pPr>
    </w:p>
    <w:p w:rsidRDefault="005D60EE" w:rsidP="005D60EE" w:rsidR="005D60EE">
      <w:pPr>
        <w:jc w:val="center"/>
      </w:pPr>
      <w:r>
        <w:t>r i j e š i o  j e</w:t>
      </w:r>
    </w:p>
    <w:p w:rsidRDefault="005D60EE" w:rsidP="005D60EE" w:rsidR="005D60EE">
      <w:pPr>
        <w:jc w:val="both"/>
      </w:pP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  <w:rPr>
          <w:kern w:val="2"/>
          <w:lang w:eastAsia="ar-SA"/>
        </w:rPr>
      </w:pPr>
      <w:r>
        <w:t xml:space="preserve">1. </w:t>
      </w:r>
      <w:r w:rsidR="005D60EE">
        <w:t xml:space="preserve">Prihvaća se ponuda ponuditelja </w:t>
      </w:r>
      <w:r w:rsidR="00086070">
        <w:t xml:space="preserve">B2 KAPITAL d.o.o. Zagreb, Radnička cesta 41,  OIB 57509775367  </w:t>
      </w:r>
      <w:r w:rsidR="00632D8B">
        <w:t>za nekretninu upisanu u zk.ul.br. 1890 k.o. Bijelo Brdo, kč.br. 1555/4, pašnjak ulica Ratarska, površina 20000 m</w:t>
      </w:r>
      <w:r w:rsidR="00632D8B">
        <w:rPr>
          <w:vertAlign w:val="superscript"/>
        </w:rPr>
        <w:t>2</w:t>
      </w:r>
      <w:r w:rsidR="00632D8B">
        <w:t>, upisane u zk.ul.br. 1889 k.o. Bijelo Brdo, kč.br. 1555/2, poslovna zgrada br. 50, proizvodna hala, skladište, portirnica, ekonomsko dvorište ulica Ratarska, površina 10671 m</w:t>
      </w:r>
      <w:r w:rsidR="00632D8B">
        <w:rPr>
          <w:vertAlign w:val="superscript"/>
        </w:rPr>
        <w:t>2</w:t>
      </w:r>
      <w:r w:rsidR="00632D8B">
        <w:t xml:space="preserve">, u iznosu od </w:t>
      </w:r>
      <w:r w:rsidR="00041CBC">
        <w:rPr>
          <w:bCs/>
          <w:kern w:val="3"/>
          <w:lang w:eastAsia="zh-CN"/>
        </w:rPr>
        <w:t>656.448,01 kn</w:t>
      </w:r>
      <w:r w:rsidR="00FA5042">
        <w:rPr>
          <w:bCs/>
          <w:kern w:val="3"/>
          <w:lang w:eastAsia="zh-CN"/>
        </w:rPr>
        <w:t xml:space="preserve">, te mu se ujedno i dosuđuje ova nekretnina. </w:t>
      </w:r>
      <w:r w:rsidR="00632D8B">
        <w:rPr>
          <w:bCs/>
          <w:kern w:val="3"/>
          <w:lang w:eastAsia="zh-CN"/>
        </w:rPr>
        <w:t xml:space="preserve"> </w:t>
      </w: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  <w:rPr>
          <w:kern w:val="2"/>
          <w:lang w:eastAsia="ar-SA"/>
        </w:rPr>
      </w:pP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  <w:rPr>
          <w:kern w:val="2"/>
          <w:lang w:eastAsia="ar-SA"/>
        </w:rPr>
      </w:pPr>
      <w:r>
        <w:t xml:space="preserve">2. </w:t>
      </w:r>
      <w:r w:rsidR="00BF763C">
        <w:t>Nalaže se ponuditelju uplata kupovnine, u roku 30 dana od dana pravomoćnosti rješenja o dosudi na žiro-račun Trgovačkog suda u Osijeku broj HR3123900011300000200 kod Hrvatske poštanske banke s pozivom na broj HR 05 272-114-14.</w:t>
      </w: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  <w:rPr>
          <w:kern w:val="2"/>
          <w:lang w:eastAsia="ar-SA"/>
        </w:rPr>
      </w:pPr>
    </w:p>
    <w:p w:rsidRDefault="00724B45" w:rsidP="00724B45" w:rsidR="00BF763C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</w:pPr>
      <w:r>
        <w:rPr>
          <w:kern w:val="2"/>
          <w:lang w:eastAsia="ar-SA"/>
        </w:rPr>
        <w:t xml:space="preserve">3. </w:t>
      </w:r>
      <w:r w:rsidR="00BF763C">
        <w:t>Kupac je dužan platiti sve poreze, prireze, pristojbe, kao i ostale troškove vezane s prodajom i prijenosom vlasništva nekretnine iz točke 1. izreke ovoga rješenja na kupca.</w:t>
      </w: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</w:pPr>
    </w:p>
    <w:p w:rsidRDefault="00724B45" w:rsidP="00724B45" w:rsidR="00BF763C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</w:pPr>
      <w:r>
        <w:t xml:space="preserve">4. </w:t>
      </w:r>
      <w:r w:rsidR="00BF763C">
        <w:t>Nakon pravomoćnosti ovoga rješenja i nakon što kupac položi kupovninu, te se u zemljišnu knjigu upiše u njegovu korist pravo vlasništva na dosuđenoj nekretnini, brisati će se prava i tereti upisani na nekretnini.</w:t>
      </w:r>
    </w:p>
    <w:p w:rsidRDefault="00724B45" w:rsidP="00724B45" w:rsidR="00724B45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</w:pPr>
    </w:p>
    <w:p w:rsidRDefault="00724B45" w:rsidP="00724B45" w:rsidR="00BF763C" w:rsidRPr="00BF763C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suppressAutoHyphens/>
        <w:spacing w:after="120"/>
        <w:ind w:left="709"/>
        <w:contextualSpacing/>
        <w:jc w:val="both"/>
        <w:rPr>
          <w:kern w:val="2"/>
          <w:lang w:eastAsia="ar-SA"/>
        </w:rPr>
      </w:pPr>
      <w:r>
        <w:t xml:space="preserve">5. </w:t>
      </w:r>
      <w:r w:rsidR="00BF763C">
        <w:t>Nakon što ponuditelj položi kupovninu i nakon pravomoćnosti ovoga rješenja nekretnina će se predati kupcu, a temeljem posebnog zaključka.</w:t>
      </w:r>
    </w:p>
    <w:p w:rsidRDefault="00BF763C" w:rsidP="00BF763C" w:rsidR="00BF763C">
      <w:pPr>
        <w:jc w:val="both"/>
      </w:pPr>
    </w:p>
    <w:p w:rsidRDefault="00BF763C" w:rsidP="00BF763C" w:rsidR="00BF763C">
      <w:pPr>
        <w:jc w:val="both"/>
      </w:pPr>
    </w:p>
    <w:p w:rsidRDefault="00041CBC" w:rsidP="00BF763C" w:rsidR="00041CBC">
      <w:pPr>
        <w:jc w:val="both"/>
      </w:pPr>
    </w:p>
    <w:p w:rsidRDefault="00041CBC" w:rsidP="00BF763C" w:rsidR="00041CBC">
      <w:pPr>
        <w:jc w:val="both"/>
      </w:pPr>
    </w:p>
    <w:p w:rsidRDefault="00041CBC" w:rsidP="00BF763C" w:rsidR="00041CBC">
      <w:pPr>
        <w:jc w:val="both"/>
      </w:pPr>
    </w:p>
    <w:p w:rsidRDefault="00BF763C" w:rsidP="00BF763C" w:rsidR="00BF763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  <w:ind w:firstLine="708"/>
      </w:pPr>
      <w:r>
        <w:t>Na održanoj javnoj dražbi dana 12.12.2017. za predmetnu nekretninu najvišu ponudu istakao je ponuđač kao u t. 1. izreke ovoga rješenja.</w:t>
      </w: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</w:pPr>
      <w:r>
        <w:tab/>
        <w:t xml:space="preserve">Kako su ispunjeni uvjeti iz zaključka o određivanju prodaje od </w:t>
      </w:r>
      <w:r w:rsidR="00F351C6">
        <w:t xml:space="preserve">21.11.2017. </w:t>
      </w:r>
      <w:r>
        <w:t>i oglasa za usmenu javnu dražbu, sud je prihvatio ovu ponudu, te nekretninu dosudio kao u t. 1. izreke ovoga rješenja.</w:t>
      </w: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</w:pPr>
      <w:r>
        <w:tab/>
        <w:t xml:space="preserve">Slijedom navedenoga sud je odlučio kao u izreci rješenja sukladno čl. 103. i 108. Ovršnog zakona (NN 112/12, 25/13, 93/14 I 55/16), a sve u skladu s čl. 164. Stečajnog zakona („Narodne novine“ broj 44/96, 29/99, 129/00, 123/03, 197/03, 187/04, 82/06, 116/10, 25/12 i 133/12), a u vezi s čl. 441. Stečajnog zakona (NN 71/15). </w:t>
      </w:r>
    </w:p>
    <w:p w:rsidRDefault="00BF763C" w:rsidP="00BF763C" w:rsidR="00BF763C">
      <w:pPr>
        <w:pStyle w:val="Tijeloteksta"/>
      </w:pPr>
    </w:p>
    <w:p w:rsidRDefault="00BF763C" w:rsidP="00BF763C" w:rsidR="00BF763C">
      <w:pPr>
        <w:pStyle w:val="Tijeloteksta"/>
      </w:pPr>
    </w:p>
    <w:p w:rsidRDefault="00F351C6" w:rsidP="00BF763C" w:rsidR="00127B28">
      <w:pPr>
        <w:pStyle w:val="Tijeloteksta"/>
        <w:jc w:val="center"/>
      </w:pPr>
      <w:r>
        <w:t xml:space="preserve">U Osijeku  12. prosinca </w:t>
      </w:r>
      <w:r w:rsidR="00BF763C">
        <w:t xml:space="preserve"> 2017. </w:t>
      </w:r>
    </w:p>
    <w:p w:rsidRDefault="006A1098" w:rsidP="00127B28" w:rsidR="006A1098">
      <w:pPr>
        <w:pStyle w:val="Tijeloteksta"/>
      </w:pPr>
    </w:p>
    <w:p w:rsidRDefault="00127B28" w:rsidP="00127B28" w:rsidR="00127B28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27B28" w:rsidP="00127B28" w:rsidR="00127B28">
      <w:pPr>
        <w:pStyle w:val="Tijeloteksta"/>
      </w:pPr>
      <w:r>
        <w:t xml:space="preserve">Sanja Ban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Tihomir Kovačević</w:t>
      </w:r>
    </w:p>
    <w:p w:rsidRDefault="00127B28" w:rsidP="00127B28" w:rsidR="00127B28">
      <w:pPr>
        <w:pStyle w:val="Tijeloteksta"/>
        <w:rPr>
          <w:b/>
          <w:bCs/>
        </w:rPr>
      </w:pPr>
    </w:p>
    <w:p w:rsidRDefault="00127B28" w:rsidP="00127B28" w:rsidR="00127B28">
      <w:pPr>
        <w:pStyle w:val="Tijeloteksta"/>
        <w:rPr>
          <w:b/>
          <w:bCs/>
        </w:rPr>
      </w:pPr>
    </w:p>
    <w:p w:rsidRDefault="00127B28" w:rsidP="00127B28" w:rsidR="00127B28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127B28" w:rsidP="00127B28" w:rsidR="00127B28">
      <w:pPr>
        <w:pStyle w:val="Tijeloteksta"/>
        <w:rPr>
          <w:b/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27B28" w:rsidP="00127B28" w:rsidR="00127B28">
      <w:pPr>
        <w:pStyle w:val="Tijeloteksta"/>
        <w:rPr>
          <w:b/>
          <w:bCs/>
        </w:rPr>
      </w:pPr>
    </w:p>
    <w:p w:rsidRDefault="00127B28" w:rsidP="00127B28" w:rsidR="00127B28">
      <w:pPr>
        <w:pStyle w:val="Tijeloteksta"/>
        <w:rPr>
          <w:b/>
          <w:bCs/>
        </w:rPr>
      </w:pPr>
    </w:p>
    <w:p w:rsidRDefault="00127B28" w:rsidP="00127B28" w:rsidR="00127B28">
      <w:pPr>
        <w:pStyle w:val="Tijeloteksta"/>
      </w:pPr>
      <w:r>
        <w:t>D N A :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>Stečajni upravitelj dr.sc. Boris Ljubanović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Elixir Agro d.o.o. Čepin, </w:t>
      </w:r>
      <w:r>
        <w:rPr>
          <w:bCs/>
        </w:rPr>
        <w:t>Ferdinanda Speisera 1</w:t>
      </w:r>
      <w:r>
        <w:t xml:space="preserve"> 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Zagrebačka banka d.d. Zagreb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B2 Kapital d.o.o. Zagreba po punomoćniku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OTP banka d.d. Zadar po punomoćniku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Općinski sud u Osijeku  zk odjel po pravomoćnosti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Ministarstvo financija Porezna uprava Osijek po pravomoćnosti </w:t>
      </w:r>
    </w:p>
    <w:p w:rsidRDefault="00127B28" w:rsidP="00127B28" w:rsidR="00127B28">
      <w:pPr>
        <w:pStyle w:val="Tijeloteksta"/>
        <w:numPr>
          <w:ilvl w:val="0"/>
          <w:numId w:val="8"/>
        </w:numPr>
      </w:pPr>
      <w:r>
        <w:t xml:space="preserve">mrežna stranica e-Oglasna ploča sudova </w:t>
      </w:r>
    </w:p>
    <w:p w:rsidRDefault="00127B28" w:rsidP="00127B28" w:rsidR="00127B28">
      <w:pPr>
        <w:pStyle w:val="Tijeloteksta"/>
      </w:pPr>
    </w:p>
    <w:p w:rsidRDefault="00BF763C" w:rsidP="00BF763C" w:rsidR="00BF763C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p w:rsidRDefault="00127B28" w:rsidP="00BF763C" w:rsidR="00127B28">
      <w:pPr>
        <w:pStyle w:val="Tijeloteksta"/>
      </w:pPr>
    </w:p>
    <w:sectPr w:rsidR="00127B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843" w:rsidR="00EF3843">
      <w:r>
        <w:separator/>
      </w:r>
    </w:p>
  </w:endnote>
  <w:endnote w:id="0" w:type="continuationSeparator">
    <w:p w:rsidRDefault="00EF3843" w:rsidR="00EF3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843" w:rsidR="00EF3843">
      <w:r>
        <w:separator/>
      </w:r>
    </w:p>
  </w:footnote>
  <w:footnote w:id="0" w:type="continuationSeparator">
    <w:p w:rsidRDefault="00EF3843" w:rsidR="00EF3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041CBC">
      <w:t xml:space="preserve">645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7579E"/>
    <w:multiLevelType w:val="hybridMultilevel"/>
    <w:tmpl w:val="F26A611E"/>
    <w:lvl w:tplc="33D24C5C" w:ilvl="0">
      <w:start w:val="5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62975"/>
    <w:multiLevelType w:val="hybridMultilevel"/>
    <w:tmpl w:val="684E0E38"/>
    <w:lvl w:tplc="92682C5E" w:ilvl="0">
      <w:start w:val="4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991B50"/>
    <w:multiLevelType w:val="hybridMultilevel"/>
    <w:tmpl w:val="79C05B20"/>
    <w:lvl w:tplc="50DC88A4" w:ilvl="0">
      <w:start w:val="3"/>
      <w:numFmt w:val="decimal"/>
      <w:lvlText w:val="%1."/>
      <w:lvlJc w:val="left"/>
      <w:pPr>
        <w:ind w:hanging="360" w:left="17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1"/>
      </w:pPr>
    </w:lvl>
    <w:lvl w:tentative="true" w:tplc="041A001B" w:ilvl="2">
      <w:start w:val="1"/>
      <w:numFmt w:val="lowerRoman"/>
      <w:lvlText w:val="%3."/>
      <w:lvlJc w:val="right"/>
      <w:pPr>
        <w:ind w:hanging="180" w:left="3211"/>
      </w:pPr>
    </w:lvl>
    <w:lvl w:tentative="true" w:tplc="041A000F" w:ilvl="3">
      <w:start w:val="1"/>
      <w:numFmt w:val="decimal"/>
      <w:lvlText w:val="%4."/>
      <w:lvlJc w:val="left"/>
      <w:pPr>
        <w:ind w:hanging="360" w:left="3931"/>
      </w:pPr>
    </w:lvl>
    <w:lvl w:tentative="true" w:tplc="041A0019" w:ilvl="4">
      <w:start w:val="1"/>
      <w:numFmt w:val="lowerLetter"/>
      <w:lvlText w:val="%5."/>
      <w:lvlJc w:val="left"/>
      <w:pPr>
        <w:ind w:hanging="360" w:left="4651"/>
      </w:pPr>
    </w:lvl>
    <w:lvl w:tentative="true" w:tplc="041A001B" w:ilvl="5">
      <w:start w:val="1"/>
      <w:numFmt w:val="lowerRoman"/>
      <w:lvlText w:val="%6."/>
      <w:lvlJc w:val="right"/>
      <w:pPr>
        <w:ind w:hanging="180" w:left="5371"/>
      </w:pPr>
    </w:lvl>
    <w:lvl w:tentative="true" w:tplc="041A000F" w:ilvl="6">
      <w:start w:val="1"/>
      <w:numFmt w:val="decimal"/>
      <w:lvlText w:val="%7."/>
      <w:lvlJc w:val="left"/>
      <w:pPr>
        <w:ind w:hanging="360" w:left="6091"/>
      </w:pPr>
    </w:lvl>
    <w:lvl w:tentative="true" w:tplc="041A0019" w:ilvl="7">
      <w:start w:val="1"/>
      <w:numFmt w:val="lowerLetter"/>
      <w:lvlText w:val="%8."/>
      <w:lvlJc w:val="left"/>
      <w:pPr>
        <w:ind w:hanging="360" w:left="6811"/>
      </w:pPr>
    </w:lvl>
    <w:lvl w:tentative="true" w:tplc="041A001B" w:ilvl="8">
      <w:start w:val="1"/>
      <w:numFmt w:val="lowerRoman"/>
      <w:lvlText w:val="%9."/>
      <w:lvlJc w:val="right"/>
      <w:pPr>
        <w:ind w:hanging="180" w:left="7531"/>
      </w:pPr>
    </w:lvl>
  </w:abstractNum>
  <w:abstractNum w:abstractNumId="1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7934195A"/>
    <w:multiLevelType w:val="hybridMultilevel"/>
    <w:tmpl w:val="7C5A082A"/>
    <w:lvl w:tplc="6040F618" w:ilvl="0">
      <w:start w:val="1"/>
      <w:numFmt w:val="decimal"/>
      <w:lvlText w:val="%1."/>
      <w:lvlJc w:val="left"/>
      <w:pPr>
        <w:ind w:hanging="360" w:left="1771"/>
      </w:pPr>
    </w:lvl>
    <w:lvl w:tplc="041A0019" w:ilvl="1">
      <w:start w:val="1"/>
      <w:numFmt w:val="lowerLetter"/>
      <w:lvlText w:val="%2."/>
      <w:lvlJc w:val="left"/>
      <w:pPr>
        <w:ind w:hanging="360" w:left="2491"/>
      </w:pPr>
    </w:lvl>
    <w:lvl w:tplc="041A001B" w:ilvl="2">
      <w:start w:val="1"/>
      <w:numFmt w:val="lowerRoman"/>
      <w:lvlText w:val="%3."/>
      <w:lvlJc w:val="right"/>
      <w:pPr>
        <w:ind w:hanging="180" w:left="3211"/>
      </w:pPr>
    </w:lvl>
    <w:lvl w:tplc="041A000F" w:ilvl="3">
      <w:start w:val="1"/>
      <w:numFmt w:val="decimal"/>
      <w:lvlText w:val="%4."/>
      <w:lvlJc w:val="left"/>
      <w:pPr>
        <w:ind w:hanging="360" w:left="3931"/>
      </w:pPr>
    </w:lvl>
    <w:lvl w:tplc="041A0019" w:ilvl="4">
      <w:start w:val="1"/>
      <w:numFmt w:val="lowerLetter"/>
      <w:lvlText w:val="%5."/>
      <w:lvlJc w:val="left"/>
      <w:pPr>
        <w:ind w:hanging="360" w:left="4651"/>
      </w:pPr>
    </w:lvl>
    <w:lvl w:tplc="041A001B" w:ilvl="5">
      <w:start w:val="1"/>
      <w:numFmt w:val="lowerRoman"/>
      <w:lvlText w:val="%6."/>
      <w:lvlJc w:val="right"/>
      <w:pPr>
        <w:ind w:hanging="180" w:left="5371"/>
      </w:pPr>
    </w:lvl>
    <w:lvl w:tplc="041A000F" w:ilvl="6">
      <w:start w:val="1"/>
      <w:numFmt w:val="decimal"/>
      <w:lvlText w:val="%7."/>
      <w:lvlJc w:val="left"/>
      <w:pPr>
        <w:ind w:hanging="360" w:left="6091"/>
      </w:pPr>
    </w:lvl>
    <w:lvl w:tplc="041A0019" w:ilvl="7">
      <w:start w:val="1"/>
      <w:numFmt w:val="lowerLetter"/>
      <w:lvlText w:val="%8."/>
      <w:lvlJc w:val="left"/>
      <w:pPr>
        <w:ind w:hanging="360" w:left="6811"/>
      </w:pPr>
    </w:lvl>
    <w:lvl w:tplc="041A001B" w:ilvl="8">
      <w:start w:val="1"/>
      <w:numFmt w:val="lowerRoman"/>
      <w:lvlText w:val="%9."/>
      <w:lvlJc w:val="right"/>
      <w:pPr>
        <w:ind w:hanging="180" w:left="7531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0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1CBC"/>
    <w:rsid w:val="00042B7B"/>
    <w:rsid w:val="00086070"/>
    <w:rsid w:val="000A3223"/>
    <w:rsid w:val="000A4A98"/>
    <w:rsid w:val="000B4962"/>
    <w:rsid w:val="000D306D"/>
    <w:rsid w:val="00100969"/>
    <w:rsid w:val="00101B99"/>
    <w:rsid w:val="0010770B"/>
    <w:rsid w:val="00114FB5"/>
    <w:rsid w:val="001234D1"/>
    <w:rsid w:val="0012682E"/>
    <w:rsid w:val="00127B28"/>
    <w:rsid w:val="00141488"/>
    <w:rsid w:val="001448A5"/>
    <w:rsid w:val="00155FBF"/>
    <w:rsid w:val="001961DD"/>
    <w:rsid w:val="00197B14"/>
    <w:rsid w:val="001A5A8C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B3CF8"/>
    <w:rsid w:val="002D1EB7"/>
    <w:rsid w:val="002D20BD"/>
    <w:rsid w:val="00330B50"/>
    <w:rsid w:val="00332DB6"/>
    <w:rsid w:val="00347488"/>
    <w:rsid w:val="003535AC"/>
    <w:rsid w:val="0036571C"/>
    <w:rsid w:val="00375DFE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6652"/>
    <w:rsid w:val="0046542D"/>
    <w:rsid w:val="004803F4"/>
    <w:rsid w:val="00481F4A"/>
    <w:rsid w:val="004910B6"/>
    <w:rsid w:val="00493C3C"/>
    <w:rsid w:val="004A27F4"/>
    <w:rsid w:val="004B64E0"/>
    <w:rsid w:val="004C3316"/>
    <w:rsid w:val="00512980"/>
    <w:rsid w:val="00523845"/>
    <w:rsid w:val="00555B66"/>
    <w:rsid w:val="00570B93"/>
    <w:rsid w:val="00573678"/>
    <w:rsid w:val="00575AD6"/>
    <w:rsid w:val="00581DFB"/>
    <w:rsid w:val="005A10EF"/>
    <w:rsid w:val="005B48A9"/>
    <w:rsid w:val="005C0C57"/>
    <w:rsid w:val="005C422E"/>
    <w:rsid w:val="005D60EE"/>
    <w:rsid w:val="005D63E7"/>
    <w:rsid w:val="006050CF"/>
    <w:rsid w:val="0060747A"/>
    <w:rsid w:val="00611474"/>
    <w:rsid w:val="00632D8B"/>
    <w:rsid w:val="00636415"/>
    <w:rsid w:val="00637D06"/>
    <w:rsid w:val="006449E0"/>
    <w:rsid w:val="00652442"/>
    <w:rsid w:val="00656B83"/>
    <w:rsid w:val="00661F50"/>
    <w:rsid w:val="00691600"/>
    <w:rsid w:val="006A0C2A"/>
    <w:rsid w:val="006A1098"/>
    <w:rsid w:val="006B16BE"/>
    <w:rsid w:val="006B40B3"/>
    <w:rsid w:val="006B562A"/>
    <w:rsid w:val="006C52D4"/>
    <w:rsid w:val="006C6A17"/>
    <w:rsid w:val="006D348F"/>
    <w:rsid w:val="006F1DC1"/>
    <w:rsid w:val="007179EE"/>
    <w:rsid w:val="00724B45"/>
    <w:rsid w:val="007279B7"/>
    <w:rsid w:val="00743D1C"/>
    <w:rsid w:val="00755163"/>
    <w:rsid w:val="00772936"/>
    <w:rsid w:val="00776492"/>
    <w:rsid w:val="007804EF"/>
    <w:rsid w:val="00786082"/>
    <w:rsid w:val="00793C5E"/>
    <w:rsid w:val="007A1CA2"/>
    <w:rsid w:val="007B24FA"/>
    <w:rsid w:val="007D27EE"/>
    <w:rsid w:val="007F257A"/>
    <w:rsid w:val="007F29FE"/>
    <w:rsid w:val="00800F3D"/>
    <w:rsid w:val="008222E4"/>
    <w:rsid w:val="00826839"/>
    <w:rsid w:val="008639AF"/>
    <w:rsid w:val="00867914"/>
    <w:rsid w:val="00893925"/>
    <w:rsid w:val="0089592F"/>
    <w:rsid w:val="008960CD"/>
    <w:rsid w:val="008C4B7E"/>
    <w:rsid w:val="008D651C"/>
    <w:rsid w:val="008F3DED"/>
    <w:rsid w:val="008F584D"/>
    <w:rsid w:val="008F5CC9"/>
    <w:rsid w:val="0091248F"/>
    <w:rsid w:val="0094413A"/>
    <w:rsid w:val="00954D56"/>
    <w:rsid w:val="0096011B"/>
    <w:rsid w:val="0096489A"/>
    <w:rsid w:val="009927BD"/>
    <w:rsid w:val="009A7C64"/>
    <w:rsid w:val="009E160B"/>
    <w:rsid w:val="00A04487"/>
    <w:rsid w:val="00A41E6E"/>
    <w:rsid w:val="00A42CD3"/>
    <w:rsid w:val="00A72CEA"/>
    <w:rsid w:val="00A753C4"/>
    <w:rsid w:val="00A863B6"/>
    <w:rsid w:val="00AA3C59"/>
    <w:rsid w:val="00AA7363"/>
    <w:rsid w:val="00AD3C3F"/>
    <w:rsid w:val="00AE6296"/>
    <w:rsid w:val="00AF040A"/>
    <w:rsid w:val="00AF6210"/>
    <w:rsid w:val="00AF7963"/>
    <w:rsid w:val="00B35D02"/>
    <w:rsid w:val="00B35ECA"/>
    <w:rsid w:val="00B404E8"/>
    <w:rsid w:val="00B45D6A"/>
    <w:rsid w:val="00B462D9"/>
    <w:rsid w:val="00B578D7"/>
    <w:rsid w:val="00B862B5"/>
    <w:rsid w:val="00B97E11"/>
    <w:rsid w:val="00BB0B6C"/>
    <w:rsid w:val="00BB7739"/>
    <w:rsid w:val="00BC2311"/>
    <w:rsid w:val="00BC6959"/>
    <w:rsid w:val="00BF0363"/>
    <w:rsid w:val="00BF71E0"/>
    <w:rsid w:val="00BF763C"/>
    <w:rsid w:val="00C14607"/>
    <w:rsid w:val="00C21C76"/>
    <w:rsid w:val="00C21D42"/>
    <w:rsid w:val="00C3740D"/>
    <w:rsid w:val="00C44911"/>
    <w:rsid w:val="00C63BEA"/>
    <w:rsid w:val="00C701CD"/>
    <w:rsid w:val="00C9309C"/>
    <w:rsid w:val="00C9631F"/>
    <w:rsid w:val="00CA0A53"/>
    <w:rsid w:val="00CB1A87"/>
    <w:rsid w:val="00CE37A7"/>
    <w:rsid w:val="00D44DB0"/>
    <w:rsid w:val="00D7402C"/>
    <w:rsid w:val="00D923A0"/>
    <w:rsid w:val="00D93C43"/>
    <w:rsid w:val="00DA2482"/>
    <w:rsid w:val="00DB3622"/>
    <w:rsid w:val="00DB5D32"/>
    <w:rsid w:val="00DB6E0A"/>
    <w:rsid w:val="00DC231A"/>
    <w:rsid w:val="00DE5DC2"/>
    <w:rsid w:val="00DE7088"/>
    <w:rsid w:val="00E01A78"/>
    <w:rsid w:val="00E02D46"/>
    <w:rsid w:val="00E1372B"/>
    <w:rsid w:val="00E33AC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93DCB"/>
    <w:rsid w:val="00EA5381"/>
    <w:rsid w:val="00EE3A6D"/>
    <w:rsid w:val="00EF3843"/>
    <w:rsid w:val="00F1587B"/>
    <w:rsid w:val="00F305C9"/>
    <w:rsid w:val="00F31092"/>
    <w:rsid w:val="00F351C6"/>
    <w:rsid w:val="00F4507C"/>
    <w:rsid w:val="00F52B7F"/>
    <w:rsid w:val="00F54F9A"/>
    <w:rsid w:val="00F77975"/>
    <w:rsid w:val="00F85699"/>
    <w:rsid w:val="00F949AF"/>
    <w:rsid w:val="00F979DC"/>
    <w:rsid w:val="00FA0EF9"/>
    <w:rsid w:val="00FA1C58"/>
    <w:rsid w:val="00FA5042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F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F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FB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FB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F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F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F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F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6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940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7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2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28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0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52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9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FF329-A827-49DE-AA76-C261FD0F6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497</properties:Words>
  <properties:Characters>2588</properties:Characters>
  <properties:Lines>95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2017-12-12T11:03:00Z</dcterms:created>
  <dc:creator>banka</dc:creator>
  <cp:lastModifiedBy>Elizabeta Đeke</cp:lastModifiedBy>
  <cp:lastPrinted>2017-12-12T11:07:00Z</cp:lastPrinted>
  <dcterms:modified xmlns:xsi="http://www.w3.org/2001/XMLSchema-instance" xsi:type="dcterms:W3CDTF">2017-12-12T11:10:00Z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