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547a" w14:paraId="8f5547a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864814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86481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64814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C3FD0" w:rsidRPr="00864814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864814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C3FD0" w:rsidRPr="00864814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C3FD0" w:rsidRPr="00864814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7C3FD0" w:rsidRPr="00864814">
            <w:rPr>
              <w:rStyle w:val="eSPISCCParagraphDefaultFont"/>
            </w:rPr>
            <w:t>89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7C3FD0" w:rsidRPr="00864814">
            <w:rPr>
              <w:rStyle w:val="eSPISCCParagraphDefaultFont"/>
            </w:rPr>
            <w:t>Pž-5332/2018-3</w:t>
          </w:r>
        </w:sdtContent>
      </w:sdt>
    </w:p>
    <w:p w:rsidRDefault="007C3FD0" w:rsidP="007C3FD0" w:rsidR="007C3FD0">
      <w:pPr>
        <w:pStyle w:val="Bezproreda"/>
      </w:pPr>
    </w:p>
    <w:p w:rsidRDefault="007C3FD0" w:rsidP="007C3FD0" w:rsidR="007C3FD0">
      <w:pPr>
        <w:pStyle w:val="Bezproreda"/>
      </w:pPr>
    </w:p>
    <w:p w:rsidRDefault="007C3FD0" w:rsidP="007C3FD0" w:rsidR="007C3FD0">
      <w:pPr>
        <w:pStyle w:val="Bezproreda"/>
        <w:jc w:val="center"/>
      </w:pPr>
      <w:r>
        <w:t>R E P U B L I K A   H R V A T S K A</w:t>
      </w:r>
    </w:p>
    <w:p w:rsidRDefault="007C3FD0" w:rsidP="007C3FD0" w:rsidR="007C3FD0">
      <w:pPr>
        <w:pStyle w:val="Bezproreda"/>
        <w:jc w:val="center"/>
      </w:pPr>
    </w:p>
    <w:p w:rsidRDefault="007C3FD0" w:rsidP="007C3FD0" w:rsidR="007C3FD0">
      <w:pPr>
        <w:pStyle w:val="Bezproreda"/>
        <w:jc w:val="center"/>
      </w:pPr>
      <w:r>
        <w:t>R J E Š E NJ E</w:t>
      </w:r>
    </w:p>
    <w:p w:rsidRDefault="007C3FD0" w:rsidP="007C3FD0" w:rsidR="007C3FD0">
      <w:pPr>
        <w:pStyle w:val="Bezproreda"/>
        <w:jc w:val="center"/>
      </w:pPr>
    </w:p>
    <w:p w:rsidRDefault="007C3FD0" w:rsidP="007C3FD0" w:rsidR="007C3FD0">
      <w:pPr>
        <w:pStyle w:val="Bezproreda"/>
        <w:jc w:val="center"/>
      </w:pPr>
    </w:p>
    <w:p w:rsidRDefault="007C3FD0" w:rsidP="007C3FD0" w:rsidR="007C3FD0">
      <w:pPr>
        <w:pStyle w:val="Bezproreda"/>
        <w:jc w:val="both"/>
      </w:pPr>
      <w:r>
        <w:tab/>
        <w:t xml:space="preserve">Visoki trgovački sud Republike Hrvatske, u vijeću sastavljenom od sudaca Raoula Dubravca, predsjednika vijeća, Josipa Turkalja, suca izvjestitelja i Draženke Deladio, članice vijeća, u stečajnom postupku nad STEČAJNOM MASOM IZA GRAFEX d.o.o. u stečaju, Split, Nazorov prilaz 1/A, OIB 86673800124, kojeg zastupa stečajni upravitelj Zoran Miletić, Split, Nazorov prilaz 1/A, odlučujući o žalbi stečajnog vjerovnika IMEX BANKA d.d., OIB 99326633206, Split, Tolstojeva 6, protiv rješenja Trgovačkog suda u Splitu poslovni broj </w:t>
      </w:r>
      <w:r>
        <w:br/>
        <w:t xml:space="preserve">St-61/2018 od 24. srpnja 2018., u sjednici vijeća održanoj 11. prosinca 2018. </w:t>
      </w:r>
    </w:p>
    <w:p w:rsidRDefault="007C3FD0" w:rsidP="007C3FD0" w:rsidR="007C3FD0">
      <w:pPr>
        <w:pStyle w:val="Bezproreda"/>
        <w:jc w:val="both"/>
      </w:pPr>
    </w:p>
    <w:p w:rsidRDefault="007C3FD0" w:rsidP="007C3FD0" w:rsidR="007C3FD0">
      <w:pPr>
        <w:pStyle w:val="Bezproreda"/>
        <w:jc w:val="center"/>
      </w:pPr>
      <w:r>
        <w:t>r i j e š i o   j e</w:t>
      </w:r>
    </w:p>
    <w:p w:rsidRDefault="007C3FD0" w:rsidP="007C3FD0" w:rsidR="007C3FD0">
      <w:pPr>
        <w:pStyle w:val="Bezproreda"/>
        <w:jc w:val="center"/>
      </w:pPr>
    </w:p>
    <w:p w:rsidRDefault="00051398" w:rsidP="00051398" w:rsidR="007C3FD0">
      <w:pPr>
        <w:pStyle w:val="Bezproreda"/>
        <w:jc w:val="both"/>
      </w:pPr>
      <w:r w:rsidRPr="00051398">
        <w:tab/>
        <w:t>I</w:t>
      </w:r>
      <w:r>
        <w:t xml:space="preserve">. </w:t>
      </w:r>
      <w:r w:rsidR="007C3FD0">
        <w:t xml:space="preserve">Odbija se žalba stečajnog vjerovnika Imex banka d.d. Split kao neosnovana i potvrđuje rješenje Trgovačkog suda u Splitu poslovni broj St-61/2018 od 24. srpnja 2018, u dijelu u kojem je odbijem zahtjev stečajnog vjerovnika Imex banke d.d. Split za ukidanjem </w:t>
      </w:r>
      <w:r>
        <w:t xml:space="preserve">odluke skupštine vjerovnika od 24. srpnja 2018. kojim se preuzima i odlučuje nastaviti voditi parnični postupak pred Trgovačkim sudom u Splitu pod poslovnim brojem P-970/2012, ovlašćuje izdati punomoć odvjetniku Kristijanu Barišiću za zastupanje tužitelja, te </w:t>
      </w:r>
      <w:r w:rsidR="00DD0FCB">
        <w:t>kojim</w:t>
      </w:r>
      <w:r>
        <w:t xml:space="preserve"> se neće predujmljivati novac radi pokrića troškova parničnog postupka pred Trgovačkim sudom u Splitu poslovni broj P-970/2012. </w:t>
      </w:r>
    </w:p>
    <w:p w:rsidRDefault="00051398" w:rsidP="00051398" w:rsidR="00051398">
      <w:pPr>
        <w:pStyle w:val="Bezproreda"/>
        <w:jc w:val="both"/>
      </w:pPr>
    </w:p>
    <w:p w:rsidRDefault="00051398" w:rsidP="007C3FD0" w:rsidR="007C3FD0">
      <w:pPr>
        <w:pStyle w:val="Bezproreda"/>
        <w:jc w:val="both"/>
      </w:pPr>
      <w:r>
        <w:tab/>
        <w:t>II. Uvaža</w:t>
      </w:r>
      <w:r w:rsidR="008117FF">
        <w:t>va</w:t>
      </w:r>
      <w:r>
        <w:t xml:space="preserve"> se žalba stečajnog vjerovnika Imex banka d.d. Split, preinačuje rješenje Trgovačkog suda u Splitu poslovni broj St-61/2018 od 24. srpnja 2018. i rješava:</w:t>
      </w:r>
    </w:p>
    <w:p w:rsidRDefault="00051398" w:rsidP="007C3FD0" w:rsidR="00051398">
      <w:pPr>
        <w:pStyle w:val="Bezproreda"/>
        <w:jc w:val="both"/>
      </w:pPr>
    </w:p>
    <w:p w:rsidRDefault="00051398" w:rsidP="007C3FD0" w:rsidR="00051398">
      <w:pPr>
        <w:pStyle w:val="Bezproreda"/>
        <w:jc w:val="both"/>
      </w:pPr>
      <w:r>
        <w:tab/>
        <w:t xml:space="preserve">Ukida se odluka </w:t>
      </w:r>
      <w:r w:rsidR="00E25CCC">
        <w:t>S</w:t>
      </w:r>
      <w:r>
        <w:t xml:space="preserve">kupštine vjerovnika od 24. srpnja 2018. u dijelu kojim se izjava Dine Markića od 15. siječnja 2018. za podmirenje svih troškova stečajnog i parničnog postupka uzima kao solidarno jamstvo za podmirenje svih tih troškova i to </w:t>
      </w:r>
      <w:r w:rsidR="00890478">
        <w:t xml:space="preserve">pod </w:t>
      </w:r>
      <w:r>
        <w:t xml:space="preserve">moralnom, materijalnom i kaznenom odgovornošću. </w:t>
      </w:r>
    </w:p>
    <w:p w:rsidRDefault="007C3FD0" w:rsidP="007C3FD0" w:rsidR="007C3FD0">
      <w:pPr>
        <w:pStyle w:val="Bezproreda"/>
        <w:jc w:val="both"/>
      </w:pPr>
    </w:p>
    <w:p w:rsidRDefault="007C3FD0" w:rsidP="007C3FD0" w:rsidR="007C3FD0">
      <w:pPr>
        <w:pStyle w:val="Bezproreda"/>
        <w:spacing w:after="0"/>
        <w:jc w:val="center"/>
      </w:pPr>
      <w:r>
        <w:t>Obrazloženje</w:t>
      </w:r>
    </w:p>
    <w:p w:rsidRDefault="007C3FD0" w:rsidP="007C3FD0" w:rsidR="007C3FD0">
      <w:pPr>
        <w:spacing w:after="0"/>
        <w:jc w:val="both"/>
      </w:pPr>
    </w:p>
    <w:p w:rsidRDefault="007C3FD0" w:rsidP="007C3FD0" w:rsidR="007C3FD0">
      <w:pPr>
        <w:spacing w:after="0"/>
        <w:jc w:val="both"/>
      </w:pPr>
      <w:r>
        <w:tab/>
        <w:t>Rješenjem suda prvog stupnja odlučeno je:</w:t>
      </w:r>
    </w:p>
    <w:p w:rsidRDefault="007C3FD0" w:rsidP="007C3FD0" w:rsidR="007C3FD0">
      <w:pPr>
        <w:spacing w:after="0"/>
        <w:jc w:val="both"/>
      </w:pPr>
      <w:r>
        <w:tab/>
        <w:t>„Odbija se zahtjev stečajnog vjerovnika IMEX BANKE, d.d. Split, Tolstojeva 6, za ukidanjem Odluka Skupštine vjerovnika od 24. srpnja 2018, koje glase:</w:t>
      </w:r>
    </w:p>
    <w:p w:rsidRDefault="007C3FD0" w:rsidP="007C3FD0" w:rsidR="007C3FD0">
      <w:pPr>
        <w:spacing w:after="0"/>
        <w:jc w:val="both"/>
      </w:pPr>
    </w:p>
    <w:p w:rsidRDefault="007C3FD0" w:rsidP="007C3FD0" w:rsidR="007C3FD0">
      <w:pPr>
        <w:spacing w:after="0"/>
        <w:ind w:firstLine="708"/>
        <w:jc w:val="both"/>
      </w:pPr>
      <w:r>
        <w:t xml:space="preserve">Preuzima se i odlučuje se nastaviti voditi parnični postupak koji se kod ovog suda vodi pod brojem P-970/2012 po tužbi tužitelj GRAFEX d.o.o. Split, protiv tuženika IMEX </w:t>
      </w:r>
      <w:r>
        <w:lastRenderedPageBreak/>
        <w:t>BANKA d.d. Split radi naknade štete u iznosu od 1.000.000,00 kuna pa se stečajni upr. ovlašćuje izdati punomoć odvjetniku Kristijanu Barišić na zastupanje tužitelja u toj parnici.</w:t>
      </w:r>
    </w:p>
    <w:p w:rsidRDefault="007C3FD0" w:rsidP="007C3FD0" w:rsidR="007C3FD0">
      <w:pPr>
        <w:spacing w:after="0"/>
        <w:jc w:val="both"/>
      </w:pPr>
    </w:p>
    <w:p w:rsidRDefault="007C3FD0" w:rsidP="007C3FD0" w:rsidR="007C3FD0">
      <w:pPr>
        <w:spacing w:after="0"/>
        <w:ind w:firstLine="708"/>
        <w:jc w:val="both"/>
      </w:pPr>
      <w:r>
        <w:t>Neće se predujmljivati novac radi pokrića troškova ovog stečajnog postupka uključujući i troškove parnice koja se vodi pod brojem P-970/2012 već se izjava Dina Markića od 15.01.2018. godine, kojom izjavom isti jamči podmirenje svih troškova ovog stečajnog postupka uzima kao solidarno jamstvo za podmirenje svih tih troškova i to pod moralnom, materijalnom i kaznenom odgovornošću.“</w:t>
      </w:r>
    </w:p>
    <w:p w:rsidRDefault="007C3FD0" w:rsidP="007C3FD0" w:rsidR="007C3FD0">
      <w:pPr>
        <w:spacing w:after="0"/>
        <w:jc w:val="both"/>
      </w:pPr>
    </w:p>
    <w:p w:rsidRDefault="007C3FD0" w:rsidP="007C3FD0" w:rsidR="007C3FD0">
      <w:pPr>
        <w:jc w:val="both"/>
      </w:pPr>
      <w:r>
        <w:tab/>
        <w:t>Protiv ovog rješenja žali se stečajni vjerovnik Imex banka d.d. zbog svih žalbenih razloga iz članka 353. stavka 1. Zakona o parničnom postupku („Narodne novine“ broj 148/11-pročišćeni tekst, 25/13 i 89/14; dalje: ZPP), te predlaže pobijano rješenje preinačiti, podredno ukinuti.</w:t>
      </w:r>
    </w:p>
    <w:p w:rsidRDefault="007C3FD0" w:rsidP="007C3FD0" w:rsidR="007C3FD0">
      <w:pPr>
        <w:jc w:val="both"/>
      </w:pPr>
      <w:r>
        <w:tab/>
        <w:t>U odgovoru na žalbu stečajni vjerovnik Dino Markić poriče žalbene navode, te predlaže žalbu stečajnog vjerovnika Imex banka d.d., Split odbiti.</w:t>
      </w:r>
    </w:p>
    <w:p w:rsidRDefault="007C3FD0" w:rsidP="007C3FD0" w:rsidR="007C3FD0">
      <w:pPr>
        <w:jc w:val="both"/>
      </w:pPr>
      <w:r>
        <w:tab/>
        <w:t>Žalba je djelomično osnovana.</w:t>
      </w:r>
    </w:p>
    <w:p w:rsidRDefault="00890478" w:rsidP="007C3FD0" w:rsidR="00137053">
      <w:pPr>
        <w:jc w:val="both"/>
      </w:pPr>
      <w:r>
        <w:tab/>
        <w:t xml:space="preserve">Sud prvog stupnja počinio je bitnu povredu odredaba parničnog postupka propisanu odredbom članka 354. stavka 2. točke 11. ZPP-a u dijelu u kojem je sud prvog stupnja odbio ukinuti </w:t>
      </w:r>
      <w:r w:rsidR="00137053">
        <w:t xml:space="preserve">odluku </w:t>
      </w:r>
      <w:r w:rsidR="00E25CCC">
        <w:t>S</w:t>
      </w:r>
      <w:r w:rsidR="00137053">
        <w:t xml:space="preserve">kupštine vjerovnika od 24. srpnja 2018. prema kojoj se izjava Dina Markića od 15. siječnja 2018., </w:t>
      </w:r>
      <w:r w:rsidR="00DD0FCB">
        <w:t xml:space="preserve">a </w:t>
      </w:r>
      <w:r w:rsidR="00137053">
        <w:t>kojom izjavom isti jamči podmirenje svih troškova stečajnog i parničn</w:t>
      </w:r>
      <w:r w:rsidR="00DD0FCB">
        <w:t>og postupka, uzima kao solidarno jamstvo</w:t>
      </w:r>
      <w:r w:rsidR="00137053">
        <w:t xml:space="preserve"> za podmirenje svih troškova i to pod moralnom, materijalnom i kaznenom odgovornošću. </w:t>
      </w:r>
    </w:p>
    <w:p w:rsidRDefault="00137053" w:rsidP="007C3FD0" w:rsidR="00E25CCC">
      <w:pPr>
        <w:jc w:val="both"/>
      </w:pPr>
      <w:r>
        <w:tab/>
        <w:t>Naime, sud prvog stupnja u ovom dijelu opće nije dao razloge zbog kojih je tužbeni zahtjev odbijen</w:t>
      </w:r>
      <w:r w:rsidR="00E25CCC">
        <w:t xml:space="preserve">, </w:t>
      </w:r>
      <w:r>
        <w:t xml:space="preserve">pa </w:t>
      </w:r>
      <w:r w:rsidR="00E25CCC">
        <w:t>stoga rješenje u ovom dijelu nije moguće ispitati.</w:t>
      </w:r>
    </w:p>
    <w:p w:rsidRDefault="00E25CCC" w:rsidP="007C3FD0" w:rsidR="00890478">
      <w:pPr>
        <w:jc w:val="both"/>
      </w:pPr>
      <w:r>
        <w:tab/>
        <w:t xml:space="preserve">Osim toga Skupština vjerovnika uopće nije </w:t>
      </w:r>
      <w:r w:rsidR="007C3FD0">
        <w:tab/>
      </w:r>
      <w:r>
        <w:t xml:space="preserve">ovlaštena tumačiti kako se nečija izjava ima smatrati solidarnim jamstvom, jer je to stvar ocjene dokaza u sudskom postupku (čl. 38. Stečajnog zakona „Narodne novine“ </w:t>
      </w:r>
      <w:r w:rsidR="00EC5247">
        <w:t>broj: 44/96, 29/99, 129/00, 123/03, 197/03, 187/04, 82/06, 116/10, 25/12 i 133/12; dalje: SZ).</w:t>
      </w:r>
    </w:p>
    <w:p w:rsidRDefault="00EC5247" w:rsidP="007C3FD0" w:rsidR="00EC5247">
      <w:pPr>
        <w:jc w:val="both"/>
      </w:pPr>
      <w:r>
        <w:tab/>
        <w:t>Budući da je Skupština vjerovnika odlučivala o nečem što ne ide u njezinu nadležnost valjalo je na temelju odredbe članka 380. točke 3. ZPP-a u vezi s odredbom članka 6. SZ-a odlučiti kao u točki II. izreke ovog drugostupanjskog rješenja.</w:t>
      </w:r>
    </w:p>
    <w:p w:rsidRDefault="00DD0FCB" w:rsidP="007C3FD0" w:rsidR="00DD0FCB">
      <w:pPr>
        <w:jc w:val="both"/>
      </w:pPr>
      <w:r>
        <w:tab/>
        <w:t xml:space="preserve">Pravilno je stajalište suda prvog stupnja prema kojem preuzimanje parnice pred Trgovačkim sudom u Splitu poslovni broj P-970/2012 nije u protivnosti sa zajedničkim interesom stečajnih vjerovnika, budući da se ishod navedene parnice ne može predvidjeti, a ako tužitelj uspije u toj parnici svi vjerovnici će se moći dodatno namiriti u stečaju. </w:t>
      </w:r>
    </w:p>
    <w:p w:rsidRDefault="00EC5247" w:rsidP="007C3FD0" w:rsidR="00EC5247">
      <w:pPr>
        <w:jc w:val="both"/>
      </w:pPr>
      <w:r>
        <w:tab/>
        <w:t xml:space="preserve">Budući da je utvrđeno da odluka Skupštine vjerovnika preuzeti i nastaviti voditi parnični postupak pred Trgovačkim sudom u Splitu poslovni broj P-970/2012 i odluka </w:t>
      </w:r>
      <w:r w:rsidR="00DD0FCB">
        <w:t xml:space="preserve"> Skupštine vjerovnika </w:t>
      </w:r>
      <w:r>
        <w:t>da se neće predujmljivati novac radi pokrića troškova</w:t>
      </w:r>
      <w:r w:rsidR="00DD0FCB">
        <w:t xml:space="preserve">, </w:t>
      </w:r>
      <w:r>
        <w:t xml:space="preserve">nisu u suprotnosti sa zajedničkim interesom stečajnih vjerovnika, pravilno je sud prvog stupnja primijenio odredbu članka 38.f stavka 1. SZ-a kada je odbio zahtjev stečajnog vjerovnika Imex banke d.d. Split za ukidanjem odluke Skupštine vjerovnika. </w:t>
      </w:r>
    </w:p>
    <w:p w:rsidRDefault="007C3FD0" w:rsidP="007C3FD0" w:rsidR="007C3FD0">
      <w:pPr>
        <w:jc w:val="both"/>
      </w:pPr>
      <w:r>
        <w:tab/>
        <w:t xml:space="preserve">Zbog svega navedenog, valjalo je na temelju odredbe članka 380. točke </w:t>
      </w:r>
      <w:r w:rsidR="00BE5E6F">
        <w:t>2</w:t>
      </w:r>
      <w:r>
        <w:t xml:space="preserve">. ZPP-a u vezi s odredbom članka 6. </w:t>
      </w:r>
      <w:r w:rsidR="00BE5E6F">
        <w:t>SZ-a</w:t>
      </w:r>
      <w:r>
        <w:t xml:space="preserve"> </w:t>
      </w:r>
      <w:r w:rsidR="00BE5E6F">
        <w:t xml:space="preserve">odlučiti </w:t>
      </w:r>
      <w:r>
        <w:t>kao u</w:t>
      </w:r>
      <w:r w:rsidR="00BE5E6F">
        <w:t xml:space="preserve"> točki I. izreke</w:t>
      </w:r>
      <w:r>
        <w:t xml:space="preserve"> ovog drugostupanjskog rješenja.</w:t>
      </w:r>
    </w:p>
    <w:p w:rsidRDefault="007C3FD0" w:rsidP="00BE5E6F" w:rsidR="007C3FD0">
      <w:pPr>
        <w:jc w:val="center"/>
      </w:pPr>
      <w:r>
        <w:t xml:space="preserve">Zagreb, </w:t>
      </w:r>
      <w:r w:rsidR="00322596">
        <w:t>11. prosinca</w:t>
      </w:r>
      <w:r>
        <w:t xml:space="preserve"> 2018.</w:t>
      </w:r>
    </w:p>
    <w:p w:rsidRDefault="00376A34" w:rsidP="006F07E2" w:rsidR="00376A34">
      <w:pPr>
        <w:pStyle w:val="Bezproreda"/>
        <w:ind w:left="4536"/>
        <w:jc w:val="center"/>
      </w:pPr>
      <w:r>
        <w:t>Predsjednik vijeća</w:t>
      </w:r>
    </w:p>
    <w:p w:rsidRDefault="00376A34" w:rsidP="006F07E2" w:rsidR="00376A34">
      <w:pPr>
        <w:pStyle w:val="Bezproreda"/>
        <w:ind w:left="4536"/>
        <w:jc w:val="center"/>
      </w:pPr>
      <w:r>
        <w:t>Raoul Dubravec, v. r.</w:t>
      </w:r>
    </w:p>
    <w:p w:rsidRDefault="00376A34" w:rsidP="00450CBF" w:rsidR="00376A34">
      <w:pPr>
        <w:pStyle w:val="Bezproreda"/>
      </w:pPr>
    </w:p>
    <w:p w:rsidRDefault="00376A34" w:rsidP="00376A34" w:rsidR="00376A34">
      <w:pPr>
        <w:pStyle w:val="Bezproreda"/>
        <w:ind w:left="4536"/>
        <w:jc w:val="center"/>
      </w:pPr>
      <w:r>
        <w:t>Za točnost otpravka – ovlašteni službenik</w:t>
      </w:r>
    </w:p>
    <w:p w:rsidRDefault="00376A34" w:rsidP="00376A34" w:rsidR="00322596">
      <w:pPr>
        <w:pStyle w:val="Bezproreda"/>
        <w:ind w:left="4536"/>
        <w:jc w:val="center"/>
      </w:pPr>
      <w:r>
        <w:t>Brankica Curman</w:t>
      </w:r>
    </w:p>
    <w:p w:rsidRDefault="00322596" w:rsidP="007C3FD0" w:rsidR="00322596"/>
    <w:p w:rsidRDefault="007C3FD0" w:rsidP="007C3FD0" w:rsidR="007C3FD0" w:rsidRPr="0020453E">
      <w:pPr>
        <w:spacing w:after="0"/>
      </w:pPr>
    </w:p>
    <w:sectPr w:rsidSect="00CA0356" w:rsidR="007C3FD0" w:rsidRPr="0020453E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3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7C3FD0" w:rsidRPr="00864814">
              <w:rPr>
                <w:rStyle w:val="eSPISCCParagraphDefaultFont"/>
              </w:rPr>
              <w:t>89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7C3FD0" w:rsidRPr="00864814">
              <w:rPr>
                <w:rStyle w:val="eSPISCCParagraphDefaultFont"/>
              </w:rPr>
              <w:t>Pž-5332/2018-3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814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ED16F9"/>
    <w:multiLevelType w:val="hybridMultilevel"/>
    <w:tmpl w:val="152A2E30"/>
    <w:lvl w:tplc="88EC566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99E1B9A"/>
    <w:multiLevelType w:val="hybridMultilevel"/>
    <w:tmpl w:val="308CC31E"/>
    <w:lvl w:tplc="DA78D55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8E43C0"/>
    <w:multiLevelType w:val="hybridMultilevel"/>
    <w:tmpl w:val="564858E0"/>
    <w:lvl w:tplc="1660B07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2"/>
  </w:num>
  <w:num w:numId="3">
    <w:abstractNumId w:val="20"/>
  </w:num>
  <w:num w:numId="4">
    <w:abstractNumId w:val="42"/>
  </w:num>
  <w:num w:numId="5">
    <w:abstractNumId w:val="44"/>
  </w:num>
  <w:num w:numId="6">
    <w:abstractNumId w:val="22"/>
  </w:num>
  <w:num w:numId="7">
    <w:abstractNumId w:val="23"/>
  </w:num>
  <w:num w:numId="8">
    <w:abstractNumId w:val="31"/>
  </w:num>
  <w:num w:numId="9">
    <w:abstractNumId w:val="17"/>
  </w:num>
  <w:num w:numId="10">
    <w:abstractNumId w:val="37"/>
  </w:num>
  <w:num w:numId="11">
    <w:abstractNumId w:val="16"/>
  </w:num>
  <w:num w:numId="12">
    <w:abstractNumId w:val="15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4"/>
  </w:num>
  <w:num w:numId="44">
    <w:abstractNumId w:val="43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18"/>
  </w:num>
  <w:num w:numId="48">
    <w:abstractNumId w:val="13"/>
  </w:num>
  <w:num w:numId="49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398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053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010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C30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596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A3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3FD0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7FF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481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0478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587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114B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5E6F"/>
    <w:rsid w:val="00BE60D4"/>
    <w:rsid w:val="00BE73D0"/>
    <w:rsid w:val="00BE7F83"/>
    <w:rsid w:val="00BF0C99"/>
    <w:rsid w:val="00BF1A0B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178B9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356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0FCB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CCC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24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45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A20FE4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Pž-5332/2018-3</izvorni_sadrzaj>
    <derivirana_varijabla naziv="DomainObject.Oznaka_1">Pž-5332/2018-3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Turkalj</izvorni_sadrzaj>
    <derivirana_varijabla naziv="DomainObject.DonositeljOdluke.Prezime_1">Turkalj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5332</izvorni_sadrzaj>
    <derivirana_varijabla naziv="DomainObject.Predmet.Broj_1">5332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2018.</izvorni_sadrzaj>
    <derivirana_varijabla naziv="DomainObject.Predmet.DatumRjesavanja_1">18.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Pž-5332/2018</izvorni_sadrzaj>
    <derivirana_varijabla naziv="DomainObject.Predmet.OznakaBroj_1">Pž-5332/2018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Turkalj</izvorni_sadrzaj>
    <derivirana_varijabla naziv="DomainObject.Predmet.PredmetRijesio.Prezime_1">Turkalj</derivirana_varijabla>
  </DomainObject.Predmet.PredmetRijesio.Prezime>
  <DomainObject.Predmet.PrimjedbaSuca>
    <izvorni_sadrzaj>ukinuta odluka Skupštine vjerovnika-nastavak parničnog postupka</izvorni_sadrzaj>
    <derivirana_varijabla naziv="DomainObject.Predmet.PrimjedbaSuca_1">ukinuta odluka Skupštine vjerovnika-nastavak parničnog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GRAFEX d.o.o. za grafičke usluge, posredovanje, export-import u stečaju</izvorni_sadrzaj>
    <derivirana_varijabla naziv="DomainObject.Predmet.ProtustrankaFormated_1">  Stečajna masa iza GRAFEX d.o.o. za grafičke usluge, posredovanje, export-import u stečaju</derivirana_varijabla>
  </DomainObject.Predmet.ProtustrankaFormated>
  <DomainObject.Predmet.ProtustrankaFormatedOIB>
    <izvorni_sadrzaj>  Stečajna masa iza GRAFEX d.o.o. za grafičke usluge, posredovanje, export-import u stečaju, OIB 86673800124</izvorni_sadrzaj>
    <derivirana_varijabla naziv="DomainObject.Predmet.ProtustrankaFormatedOIB_1">  Stečajna masa iza GRAFEX d.o.o. za grafičke usluge, posredovanje, export-import u stečaju, OIB 86673800124</derivirana_varijabla>
  </DomainObject.Predmet.ProtustrankaFormatedOIB>
  <DomainObject.Predmet.ProtustrankaFormatedWithAdress>
    <izvorni_sadrzaj> Stečajna masa iza GRAFEX d.o.o. za grafičke usluge, posredovanje, export-import u stečaju, Nazorov prilaz 1/A, 21000 Split</izvorni_sadrzaj>
    <derivirana_varijabla naziv="DomainObject.Predmet.ProtustrankaFormatedWithAdress_1"> Stečajna masa iza GRAFEX d.o.o. za grafičke usluge, posredovanje, export-import u stečaju, Nazorov prilaz 1/A, 21000 Split</derivirana_varijabla>
  </DomainObject.Predmet.ProtustrankaFormatedWithAdress>
  <DomainObject.Predmet.ProtustrankaFormatedWithAdressOIB>
    <izvorni_sadrzaj> Stečajna masa iza GRAFEX d.o.o. za grafičke usluge, posredovanje, export-import u stečaju, OIB 86673800124, Nazorov prilaz 1/A, 21000 Split</izvorni_sadrzaj>
    <derivirana_varijabla naziv="DomainObject.Predmet.ProtustrankaFormatedWithAdressOIB_1"> Stečajna masa iza GRAFEX d.o.o. za grafičke usluge, posredovanje, export-import u stečaju, OIB 86673800124, Nazorov prilaz 1/A, 21000 Split</derivirana_varijabla>
  </DomainObject.Predmet.ProtustrankaFormatedWithAdressOIB>
  <DomainObject.Predmet.ProtustrankaWithAdress>
    <izvorni_sadrzaj>Stečajna masa iza GRAFEX d.o.o. za grafičke usluge, posredovanje, export-import u stečaju Nazorov prilaz 1/A, 21000 Split</izvorni_sadrzaj>
    <derivirana_varijabla naziv="DomainObject.Predmet.ProtustrankaWithAdress_1">Stečajna masa iza GRAFEX d.o.o. za grafičke usluge, posredovanje, export-import u stečaju Nazorov prilaz 1/A, 21000 Split</derivirana_varijabla>
  </DomainObject.Predmet.ProtustrankaWithAdress>
  <DomainObject.Predmet.ProtustrankaWithAdressOIB>
    <izvorni_sadrzaj>Stečajna masa iza GRAFEX d.o.o. za grafičke usluge, posredovanje, export-import u stečaju, OIB 86673800124, Nazorov prilaz 1/A, 21000 Split</izvorni_sadrzaj>
    <derivirana_varijabla naziv="DomainObject.Predmet.ProtustrankaWithAdressOIB_1">Stečajna masa iza GRAFEX d.o.o. za grafičke usluge, posredovanje, export-import u stečaju, OIB 86673800124, Nazorov prilaz 1/A, 21000 Split</derivirana_varijabla>
  </DomainObject.Predmet.ProtustrankaWithAdressOIB>
  <DomainObject.Predmet.ProtustrankaNazivFormated>
    <izvorni_sadrzaj>Stečajna masa iza GRAFEX d.o.o. za grafičke usluge, posredovanje, export-import u stečaju</izvorni_sadrzaj>
    <derivirana_varijabla naziv="DomainObject.Predmet.ProtustrankaNazivFormated_1">Stečajna masa iza GRAFEX d.o.o. za grafičke usluge, posredovanje, export-import u stečaju</derivirana_varijabla>
    <derivirana_varijabla naziv="Padez">Stečajna masa iza GRAFEX d.o.o. za grafičke usluge, posredovanje, export-import u stečaju</derivirana_varijabla>
  </DomainObject.Predmet.ProtustrankaNazivFormated>
  <DomainObject.Predmet.ProtustrankaNazivFormatedOIB>
    <izvorni_sadrzaj>Stečajna masa iza GRAFEX d.o.o. za grafičke usluge, posredovanje, export-import u stečaju, OIB 86673800124</izvorni_sadrzaj>
    <derivirana_varijabla naziv="DomainObject.Predmet.ProtustrankaNazivFormatedOIB_1">Stečajna masa iza GRAFEX d.o.o. za grafičke usluge, posredovanje, export-import u stečaju, OIB 86673800124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89 - Turkalj</izvorni_sadrzaj>
    <derivirana_varijabla naziv="DomainObject.Predmet.Referada.Naziv_1">Ref. 89 - Turkalj</derivirana_varijabla>
  </DomainObject.Predmet.Referada.Naziv>
  <DomainObject.Predmet.Referada.Oznaka>
    <izvorni_sadrzaj>89</izvorni_sadrzaj>
    <derivirana_varijabla naziv="DomainObject.Predmet.Referada.Oznaka_1">89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Josip Turkalj</izvorni_sadrzaj>
    <derivirana_varijabla naziv="DomainObject.Predmet.Referada.Sudac_1">Josip Turkalj</derivirana_varijabla>
    <derivirana_varijabla naziv="Dativ">Josip Turkalj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</izvorni_sadrzaj>
    <derivirana_varijabla naziv="DomainObject.Predmet.StrankaFormated_1">  IMEX BANKA dioničko društvo</derivirana_varijabla>
  </DomainObject.Predmet.StrankaFormated>
  <DomainObject.Predmet.StrankaFormatedOIB>
    <izvorni_sadrzaj>  IMEX BANKA dioničko društvo, OIB 99326633206</izvorni_sadrzaj>
    <derivirana_varijabla naziv="DomainObject.Predmet.StrankaFormatedOIB_1">  IMEX BANKA dioničko društvo, OIB 99326633206</derivirana_varijabla>
  </DomainObject.Predmet.StrankaFormatedOIB>
  <DomainObject.Predmet.StrankaFormatedWithAdress>
    <izvorni_sadrzaj> IMEX BANKA dioničko društvo, Tolstojeva 6, Split</izvorni_sadrzaj>
    <derivirana_varijabla naziv="DomainObject.Predmet.StrankaFormatedWithAdress_1"> IMEX BANKA dioničko društvo, Tolstojeva 6, Split</derivirana_varijabla>
  </DomainObject.Predmet.StrankaFormatedWithAdress>
  <DomainObject.Predmet.StrankaFormatedWithAdressOIB>
    <izvorni_sadrzaj> IMEX BANKA dioničko društvo, OIB 99326633206, Tolstojeva 6, Split</izvorni_sadrzaj>
    <derivirana_varijabla naziv="DomainObject.Predmet.StrankaFormatedWithAdressOIB_1"> IMEX BANKA dioničko društvo, OIB 99326633206, Tolstojeva 6, Split</derivirana_varijabla>
  </DomainObject.Predmet.StrankaFormatedWithAdressOIB>
  <DomainObject.Predmet.StrankaWithAdress>
    <izvorni_sadrzaj>IMEX BANKA dioničko društvo Tolstojeva 6,Split</izvorni_sadrzaj>
    <derivirana_varijabla naziv="DomainObject.Predmet.StrankaWithAdress_1">IMEX BANKA dioničko društvo Tolstojeva 6,Split</derivirana_varijabla>
  </DomainObject.Predmet.StrankaWithAdress>
  <DomainObject.Predmet.StrankaWithAdressOIB>
    <izvorni_sadrzaj>IMEX BANKA dioničko društvo, OIB 99326633206, Tolstojeva 6,Split</izvorni_sadrzaj>
    <derivirana_varijabla naziv="DomainObject.Predmet.StrankaWithAdressOIB_1">IMEX BANKA dioničko društvo, OIB 99326633206, Tolstojeva 6,Split</derivirana_varijabla>
  </DomainObject.Predmet.StrankaWithAdressOIB>
  <DomainObject.Predmet.StrankaNazivFormated>
    <izvorni_sadrzaj>IMEX BANKA dioničko društvo</izvorni_sadrzaj>
    <derivirana_varijabla naziv="DomainObject.Predmet.StrankaNazivFormated_1">IMEX BANKA dioničko društvo</derivirana_varijabla>
    <derivirana_varijabla naziv="Padez">IMEX BANKA dioničko društvo</derivirana_varijabla>
  </DomainObject.Predmet.StrankaNazivFormated>
  <DomainObject.Predmet.StrankaNazivFormatedOIB>
    <izvorni_sadrzaj>IMEX BANKA dioničko društvo, OIB 99326633206</izvorni_sadrzaj>
    <derivirana_varijabla naziv="DomainObject.Predmet.StrankaNazivFormatedOIB_1">IMEX BANKA dioničko društvo,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Darinka Čusak</izvorni_sadrzaj>
    <derivirana_varijabla naziv="DomainObject.Predmet.Zapisnicar_1">Darinka Čusak</derivirana_varijabla>
    <derivirana_varijabla naziv="Padez">Darinka Čusak</derivirana_varijabla>
  </DomainObject.Predmet.Zapisnicar>
  <DomainObject.Predmet.StrankaListFormated>
    <izvorni_sadrzaj>
      <item>IMEX BANKA dioničko društvo</item>
    </izvorni_sadrzaj>
    <derivirana_varijabla naziv="DomainObject.Predmet.StrankaListFormated_1">
      <item>IMEX BANKA dioničko društvo</item>
    </derivirana_varijabla>
  </DomainObject.Predmet.StrankaListFormated>
  <DomainObject.Predmet.StrankaListFormatedOIB>
    <izvorni_sadrzaj>
      <item>IMEX BANKA dioničko društvo, OIB 99326633206</item>
    </izvorni_sadrzaj>
    <derivirana_varijabla naziv="DomainObject.Predmet.StrankaListFormatedOIB_1">
      <item>IMEX BANKA dioničko društvo, OIB 99326633206</item>
    </derivirana_varijabla>
  </DomainObject.Predmet.StrankaListFormatedOIB>
  <DomainObject.Predmet.StrankaListFormatedWithAdress>
    <izvorni_sadrzaj>
      <item>IMEX BANKA dioničko društvo, Tolstojeva 6, Split</item>
    </izvorni_sadrzaj>
    <derivirana_varijabla naziv="DomainObject.Predmet.StrankaListFormatedWithAdress_1">
      <item>IMEX BANKA dioničko društvo, Tolstojeva 6, Split</item>
    </derivirana_varijabla>
  </DomainObject.Predmet.StrankaListFormatedWithAdress>
  <DomainObject.Predmet.StrankaListFormatedWithAdressOIB>
    <izvorni_sadrzaj>
      <item>IMEX BANKA dioničko društvo, OIB 99326633206, Tolstojeva 6, Split</item>
    </izvorni_sadrzaj>
    <derivirana_varijabla naziv="DomainObject.Predmet.StrankaListFormatedWithAdressOIB_1">
      <item>IMEX BANKA dioničko društvo, OIB 99326633206, Tolstojeva 6, Split</item>
    </derivirana_varijabla>
  </DomainObject.Predmet.StrankaListFormatedWithAdressOIB>
  <DomainObject.Predmet.StrankaListNazivFormated>
    <izvorni_sadrzaj>
      <item>IMEX BANKA dioničko društvo</item>
    </izvorni_sadrzaj>
    <derivirana_varijabla naziv="DomainObject.Predmet.StrankaListNazivFormated_1">
      <item>IMEX BANKA dioničko društvo</item>
    </derivirana_varijabla>
  </DomainObject.Predmet.StrankaListNazivFormated>
  <DomainObject.Predmet.StrankaListNazivFormatedOIB>
    <izvorni_sadrzaj>
      <item>IMEX BANKA dioničko društvo, OIB 99326633206</item>
    </izvorni_sadrzaj>
    <derivirana_varijabla naziv="DomainObject.Predmet.StrankaListNazivFormatedOIB_1">
      <item>IMEX BANKA dioničko društvo, OIB 99326633206</item>
    </derivirana_varijabla>
  </DomainObject.Predmet.StrankaListNazivFormatedOIB>
  <DomainObject.Predmet.ProtuStrankaListFormated>
    <izvorni_sadrzaj>
      <item>Stečajna masa iza GRAFEX d.o.o. za grafičke usluge, posredovanje, export-import u stečaju</item>
    </izvorni_sadrzaj>
    <derivirana_varijabla naziv="DomainObject.Predmet.ProtuStrankaListFormated_1">
      <item>Stečajna masa iza GRAFEX d.o.o. za grafičke usluge, posredovanje, export-import u stečaju</item>
    </derivirana_varijabla>
  </DomainObject.Predmet.ProtuStrankaListFormated>
  <DomainObject.Predmet.ProtuStrankaListFormatedOIB>
    <izvorni_sadrzaj>
      <item>Stečajna masa iza GRAFEX d.o.o. za grafičke usluge, posredovanje, export-import u stečaju, OIB 86673800124</item>
    </izvorni_sadrzaj>
    <derivirana_varijabla naziv="DomainObject.Predmet.ProtuStrankaListFormatedOIB_1">
      <item>Stečajna masa iza GRAFEX d.o.o. za grafičke usluge, posredovanje, export-import u stečaju, OIB 86673800124</item>
    </derivirana_varijabla>
  </DomainObject.Predmet.ProtuStrankaListFormatedOIB>
  <DomainObject.Predmet.ProtuStrankaListFormatedWithAdress>
    <izvorni_sadrzaj>
      <item>Stečajna masa iza GRAFEX d.o.o. za grafičke usluge, posredovanje, export-import u stečaju, Nazorov prilaz 1/A, 21000 Split</item>
    </izvorni_sadrzaj>
    <derivirana_varijabla naziv="DomainObject.Predmet.ProtuStrankaListFormatedWithAdress_1">
      <item>Stečajna masa iza GRAFEX d.o.o. za grafičke usluge, posredovanje, export-import u stečaju, Nazorov prilaz 1/A, 21000 Split</item>
    </derivirana_varijabla>
  </DomainObject.Predmet.ProtuStrankaListFormatedWithAdress>
  <DomainObject.Predmet.ProtuStrankaListFormatedWithAdressOIB>
    <izvorni_sadrzaj>
      <item>Stečajna masa iza GRAFEX d.o.o. za grafičke usluge, posredovanje, export-import u stečaju, OIB 86673800124, Nazorov prilaz 1/A, 21000 Split</item>
    </izvorni_sadrzaj>
    <derivirana_varijabla naziv="DomainObject.Predmet.ProtuStrankaListFormatedWithAdressOIB_1">
      <item>Stečajna masa iza GRAFEX d.o.o. za grafičke usluge, posredovanje, export-import u stečaju, OIB 86673800124, Nazorov prilaz 1/A, 21000 Split</item>
    </derivirana_varijabla>
  </DomainObject.Predmet.ProtuStrankaListFormatedWithAdressOIB>
  <DomainObject.Predmet.ProtuStrankaListNazivFormated>
    <izvorni_sadrzaj>
      <item>Stečajna masa iza GRAFEX d.o.o. za grafičke usluge, posredovanje, export-import u stečaju</item>
    </izvorni_sadrzaj>
    <derivirana_varijabla naziv="DomainObject.Predmet.ProtuStrankaListNazivFormated_1">
      <item>Stečajna masa iza GRAFEX d.o.o. za grafičke usluge, posredovanje, export-import u stečaju</item>
    </derivirana_varijabla>
  </DomainObject.Predmet.ProtuStrankaListNazivFormated>
  <DomainObject.Predmet.ProtuStrankaListNazivFormatedOIB>
    <izvorni_sadrzaj>
      <item>Stečajna masa iza GRAFEX d.o.o. za grafičke usluge, posredovanje, export-import u stečaju, OIB 86673800124</item>
    </izvorni_sadrzaj>
    <derivirana_varijabla naziv="DomainObject.Predmet.ProtuStrankaListNazivFormatedOIB_1">
      <item>Stečajna masa iza GRAFEX d.o.o. za grafičke usluge, posredovanje, export-import u stečaju, OIB 86673800124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Pž-5332/2018-3</izvorni_sadrzaj>
    <derivirana_varijabla naziv="DomainObject.PoslovniBrojDokumenta_1">Pž-5332/2018-3</derivirana_varijabla>
  </DomainObject.PoslovniBrojDokumenta>
  <DomainObject.Predmet.StrankaIDrugi>
    <izvorni_sadrzaj>IMEX BANKA dioničko društvo</izvorni_sadrzaj>
    <derivirana_varijabla naziv="DomainObject.Predmet.StrankaIDrugi_1">IMEX BANKA dioničko društvo</derivirana_varijabla>
  </DomainObject.Predmet.StrankaIDrugi>
  <DomainObject.Predmet.ProtustrankaIDrugi>
    <izvorni_sadrzaj>Stečajna masa iza GRAFEX d.o.o. za grafičke usluge, posredovanje, export-import u stečaju</izvorni_sadrzaj>
    <derivirana_varijabla naziv="DomainObject.Predmet.ProtustrankaIDrugi_1">Stečajna masa iza GRAFEX d.o.o. za grafičke usluge, posredovanje, export-import u stečaju</derivirana_varijabla>
  </DomainObject.Predmet.ProtustrankaIDrugi>
  <DomainObject.Predmet.StrankaIDrugiAdressOIB>
    <izvorni_sadrzaj>IMEX BANKA dioničko društvo, OIB 99326633206, Tolstojeva 6, Split</izvorni_sadrzaj>
    <derivirana_varijabla naziv="DomainObject.Predmet.StrankaIDrugiAdressOIB_1">IMEX BANKA dioničko društvo, OIB 99326633206, Tolstojeva 6, Split</derivirana_varijabla>
  </DomainObject.Predmet.StrankaIDrugiAdressOIB>
  <DomainObject.Predmet.ProtustrankaIDrugiAdressOIB>
    <izvorni_sadrzaj>Stečajna masa iza GRAFEX d.o.o. za grafičke usluge, posredovanje, export-import u stečaju, OIB 86673800124, Nazorov prilaz 1/A, 21000 Split</izvorni_sadrzaj>
    <derivirana_varijabla naziv="DomainObject.Predmet.ProtustrankaIDrugiAdressOIB_1">Stečajna masa iza GRAFEX d.o.o. za grafičke usluge, posredovanje, export-import u stečaju, OIB 86673800124, Nazorov prilaz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Pž-5332/2018-3</izvorni_sadrzaj>
    <derivirana_varijabla naziv="DomainObject.Predmet.OdlukaRjesenje.Oznaka_1">Pž-5332/2018-3</derivirana_varijabla>
  </DomainObject.Predmet.OdlukaRjesenje.Oznaka>
  <DomainObject.Predmet.SudioniciListNaziv>
    <izvorni_sadrzaj>
      <item>Stečajna masa iza GRAFEX d.o.o. za grafičke usluge, posredovanje, export-import u stečaju</item>
      <item>IMEX BANKA dioničko društvo</item>
    </izvorni_sadrzaj>
    <derivirana_varijabla naziv="DomainObject.Predmet.SudioniciListNaziv_1">
      <item>Stečajna masa iza GRAFEX d.o.o. za grafičke usluge, posredovanje, export-import u stečaju</item>
      <item>IMEX BANKA dioničko društvo</item>
    </derivirana_varijabla>
    <derivirana_varijabla naziv="OstaliSudionici">
      <item>Stečajna masa iza GRAFEX d.o.o. za grafičke usluge, posredovanje, export-import u stečaju</item>
      <item>IMEX BANKA dioničko društvo</item>
    </derivirana_varijabla>
  </DomainObject.Predmet.SudioniciListNaziv>
  <DomainObject.Predmet.SudioniciListAdressOIB>
    <izvorni_sadrzaj>
      <item>Stečajna masa iza GRAFEX d.o.o. za grafičke usluge, posredovanje, export-import u stečaju, OIB 86673800124, Nazorov prilaz 1/A,21000 Split</item>
      <item>IMEX BANKA dioničko društvo, OIB 99326633206, Tolstojeva 6,Split</item>
    </izvorni_sadrzaj>
    <derivirana_varijabla naziv="DomainObject.Predmet.SudioniciListAdressOIB_1">
      <item>Stečajna masa iza GRAFEX d.o.o. za grafičke usluge, posredovanje, export-import u stečaju, OIB 86673800124, Nazorov prilaz 1/A,21000 Split</item>
      <item>IMEX BANKA dioničko društvo, OIB 99326633206, Tolstojeva 6,Split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86673800124</item>
      <item>, OIB 99326633206</item>
    </izvorni_sadrzaj>
    <derivirana_varijabla naziv="DomainObject.Predmet.SudioniciListNazivOIB_1">
      <item>, OIB 86673800124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St-61/2018</izvorni_sadrzaj>
    <derivirana_varijabla naziv="DomainObject.Predmet.OznakaNizestupanjskogPredmeta_1">St-61/2018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AC70A-92E0-493D-8E82-86236CC4A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848</properties:Words>
  <properties:Characters>4754</properties:Characters>
  <properties:Lines>100</properties:Lines>
  <properties:Paragraphs>31</properties:Paragraphs>
  <properties:TotalTime>225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Jozo Ćaleta</cp:lastModifiedBy>
  <cp:lastPrinted>2018-12-18T10:09:00Z</cp:lastPrinted>
  <dcterms:modified xmlns:xsi="http://www.w3.org/2001/XMLSchema-instance" xsi:type="dcterms:W3CDTF">2019-01-02T13:01:00Z</dcterms:modified>
  <cp:revision>45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podnesak (odluka_Pž-5332_2018-3.docx)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