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aea3" w14:paraId="f91aea3" w:rsidRDefault="00F77FC3" w:rsidP="005D2EB3" w:rsidR="00F77FC3">
      <w:pPr>
        <w15:collapsed w:val="false"/>
      </w:pPr>
      <w:bookmarkStart w:name="_GoBack" w:id="0"/>
      <w:bookmarkEnd w:id="0"/>
    </w:p>
    <w:p w:rsidRDefault="00F77FC3" w:rsidP="005D2EB3" w:rsidR="00F77FC3"/>
    <w:p w:rsidRDefault="00F77FC3" w:rsidP="005D2EB3" w:rsidR="00F77FC3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</w:t>
      </w:r>
      <w:r w:rsidR="003E27B0">
        <w:t>70</w:t>
      </w:r>
      <w:r w:rsidR="00315B11">
        <w:rPr>
          <w:b/>
        </w:rPr>
        <w:t xml:space="preserve">. </w:t>
      </w:r>
      <w:r w:rsidR="00315B11">
        <w:t>St-</w:t>
      </w:r>
      <w:r w:rsidR="00AA0874">
        <w:t>6662/2016</w:t>
      </w:r>
    </w:p>
    <w:p w:rsidRDefault="00C84CE6" w:rsidP="00C84CE6" w:rsidR="00C84CE6">
      <w:pPr>
        <w:jc w:val="right"/>
      </w:pPr>
    </w:p>
    <w:p w:rsidRDefault="00897B41" w:rsidP="00897B41" w:rsidR="00897B41">
      <w:pPr>
        <w:jc w:val="center"/>
        <w:rPr>
          <w:rFonts w:eastAsiaTheme="minorHAnsi"/>
        </w:rPr>
      </w:pPr>
      <w:r w:rsidRPr="00897B41">
        <w:rPr>
          <w:rFonts w:eastAsiaTheme="minorHAnsi"/>
        </w:rPr>
        <w:t>Z A P I S N I K</w:t>
      </w:r>
    </w:p>
    <w:p w:rsidRDefault="000F708A" w:rsidP="00897B41" w:rsidR="000F708A" w:rsidRPr="00897B41">
      <w:pPr>
        <w:jc w:val="center"/>
        <w:rPr>
          <w:rFonts w:eastAsiaTheme="minorHAnsi"/>
        </w:rPr>
      </w:pPr>
    </w:p>
    <w:p w:rsidRDefault="00DB38C9" w:rsidP="00897B41" w:rsidR="00DB38C9">
      <w:pPr>
        <w:jc w:val="center"/>
        <w:rPr>
          <w:rFonts w:eastAsiaTheme="minorHAnsi"/>
        </w:rPr>
      </w:pPr>
      <w:r>
        <w:rPr>
          <w:rFonts w:eastAsiaTheme="minorHAnsi"/>
        </w:rPr>
        <w:tab/>
      </w:r>
      <w:r w:rsidR="00897B41" w:rsidRPr="00897B41">
        <w:rPr>
          <w:rFonts w:eastAsiaTheme="minorHAnsi"/>
        </w:rPr>
        <w:t>s ročišta za ispitivanje tražbina, u predstečajnom postupku nad dužnikom</w:t>
      </w:r>
    </w:p>
    <w:p w:rsidRDefault="00897B41" w:rsidP="00897B41" w:rsidR="00897B41">
      <w:pPr>
        <w:jc w:val="center"/>
        <w:rPr>
          <w:rFonts w:eastAsiaTheme="minorHAnsi"/>
        </w:rPr>
      </w:pPr>
      <w:r w:rsidRPr="00897B41">
        <w:rPr>
          <w:rFonts w:eastAsiaTheme="minorHAnsi"/>
        </w:rPr>
        <w:t xml:space="preserve"> </w:t>
      </w:r>
      <w:r>
        <w:rPr>
          <w:rFonts w:eastAsiaTheme="minorHAnsi"/>
        </w:rPr>
        <w:t>ZIV GRAD d.o.o. Ivanić-Grad, Brencova 5</w:t>
      </w:r>
      <w:r w:rsidRPr="00897B41">
        <w:rPr>
          <w:rFonts w:eastAsiaTheme="minorHAnsi"/>
        </w:rPr>
        <w:t>,</w:t>
      </w:r>
      <w:r>
        <w:rPr>
          <w:rFonts w:eastAsiaTheme="minorHAnsi"/>
        </w:rPr>
        <w:t xml:space="preserve"> OIB: 70232132964, </w:t>
      </w:r>
      <w:r w:rsidRPr="00897B41">
        <w:rPr>
          <w:rFonts w:eastAsiaTheme="minorHAnsi"/>
        </w:rPr>
        <w:t xml:space="preserve"> sastavljen kod Trgovačkom sudu u Zagrebu dana </w:t>
      </w:r>
      <w:r>
        <w:rPr>
          <w:rFonts w:eastAsiaTheme="minorHAnsi"/>
        </w:rPr>
        <w:t>20. ožujka 2017</w:t>
      </w:r>
      <w:r w:rsidR="00DB38C9">
        <w:rPr>
          <w:rFonts w:eastAsiaTheme="minorHAnsi"/>
        </w:rPr>
        <w:t>.</w:t>
      </w:r>
    </w:p>
    <w:p w:rsidRDefault="00897B41" w:rsidP="00897B41" w:rsidR="00897B41" w:rsidRPr="00897B41">
      <w:pPr>
        <w:jc w:val="center"/>
        <w:rPr>
          <w:rFonts w:eastAsiaTheme="minorHAnsi"/>
        </w:rPr>
      </w:pPr>
      <w:r w:rsidRPr="00897B41">
        <w:rPr>
          <w:rFonts w:eastAsiaTheme="minorHAnsi"/>
        </w:rPr>
        <w:t xml:space="preserve"> </w:t>
      </w:r>
    </w:p>
    <w:p w:rsidRDefault="00897B41" w:rsidP="00897B41" w:rsidR="00897B41" w:rsidRPr="00897B41">
      <w:pPr>
        <w:rPr>
          <w:rFonts w:eastAsiaTheme="minorHAnsi"/>
        </w:rPr>
      </w:pPr>
      <w:r w:rsidRPr="00897B41">
        <w:rPr>
          <w:rFonts w:eastAsiaTheme="minorHAnsi"/>
        </w:rPr>
        <w:t>Nazočni od suda:</w:t>
      </w:r>
    </w:p>
    <w:p w:rsidRDefault="000F708A" w:rsidP="00897B41" w:rsidR="000F708A">
      <w:pPr>
        <w:rPr>
          <w:rFonts w:eastAsiaTheme="minorHAnsi"/>
        </w:rPr>
      </w:pPr>
      <w:r>
        <w:rPr>
          <w:rFonts w:eastAsiaTheme="minorHAnsi"/>
        </w:rPr>
        <w:t xml:space="preserve">Sudac: Maja Jurovicki </w:t>
      </w:r>
    </w:p>
    <w:p w:rsidRDefault="00897B41" w:rsidP="00897B41" w:rsidR="00897B41" w:rsidRPr="00897B41">
      <w:pPr>
        <w:rPr>
          <w:rFonts w:eastAsiaTheme="minorHAnsi"/>
        </w:rPr>
      </w:pPr>
      <w:r w:rsidRPr="00897B41">
        <w:rPr>
          <w:rFonts w:eastAsiaTheme="minorHAnsi"/>
        </w:rPr>
        <w:t xml:space="preserve">Zapisničar : </w:t>
      </w:r>
      <w:r w:rsidR="000F708A">
        <w:rPr>
          <w:rFonts w:eastAsiaTheme="minorHAnsi"/>
        </w:rPr>
        <w:t xml:space="preserve">Mirjana Gašparić </w:t>
      </w:r>
    </w:p>
    <w:p w:rsidRDefault="00897B41" w:rsidP="00897B41" w:rsidR="00897B41" w:rsidRPr="00897B41">
      <w:pPr>
        <w:rPr>
          <w:rFonts w:eastAsiaTheme="minorHAnsi"/>
        </w:rPr>
      </w:pPr>
    </w:p>
    <w:p w:rsidRDefault="00897B41" w:rsidP="00897B41" w:rsidR="00897B41" w:rsidRPr="00897B41">
      <w:pPr>
        <w:rPr>
          <w:rFonts w:eastAsiaTheme="minorHAnsi"/>
        </w:rPr>
      </w:pPr>
      <w:r w:rsidRPr="00897B41">
        <w:rPr>
          <w:rFonts w:eastAsiaTheme="minorHAnsi"/>
        </w:rPr>
        <w:t xml:space="preserve">Započeto u </w:t>
      </w:r>
      <w:r w:rsidR="000F708A">
        <w:rPr>
          <w:rFonts w:eastAsiaTheme="minorHAnsi"/>
        </w:rPr>
        <w:t>11,00</w:t>
      </w:r>
      <w:r w:rsidRPr="00897B41">
        <w:rPr>
          <w:rFonts w:eastAsiaTheme="minorHAnsi"/>
        </w:rPr>
        <w:t xml:space="preserve">  sati</w:t>
      </w:r>
    </w:p>
    <w:p w:rsidRDefault="00897B41" w:rsidP="00897B41" w:rsidR="00897B41" w:rsidRPr="00897B41">
      <w:pPr>
        <w:rPr>
          <w:rFonts w:eastAsiaTheme="minorHAnsi"/>
        </w:rPr>
      </w:pPr>
    </w:p>
    <w:p w:rsidRDefault="00897B41" w:rsidP="00897B41" w:rsidR="00897B41" w:rsidRPr="00897B41">
      <w:pPr>
        <w:rPr>
          <w:rFonts w:eastAsiaTheme="minorHAnsi"/>
        </w:rPr>
      </w:pPr>
      <w:r w:rsidRPr="00897B41">
        <w:rPr>
          <w:rFonts w:eastAsiaTheme="minorHAnsi"/>
        </w:rPr>
        <w:t>Sud otvara ročište za ispitivanje tražbina, ročište je javno.</w:t>
      </w:r>
    </w:p>
    <w:p w:rsidRDefault="00897B41" w:rsidP="00897B41" w:rsidR="00897B41" w:rsidRPr="00897B41">
      <w:pPr>
        <w:rPr>
          <w:rFonts w:eastAsiaTheme="minorHAnsi"/>
        </w:rPr>
      </w:pPr>
      <w:r w:rsidRPr="00897B41">
        <w:rPr>
          <w:rFonts w:eastAsiaTheme="minorHAnsi"/>
        </w:rPr>
        <w:t xml:space="preserve">Utvrđuje se da je na ročište pristupio povjerenik </w:t>
      </w:r>
      <w:r w:rsidR="007F2DC9">
        <w:rPr>
          <w:rFonts w:eastAsiaTheme="minorHAnsi"/>
        </w:rPr>
        <w:t>Goran Brozović</w:t>
      </w:r>
      <w:r w:rsidRPr="00897B41">
        <w:rPr>
          <w:rFonts w:eastAsiaTheme="minorHAnsi"/>
        </w:rPr>
        <w:t>, te:</w:t>
      </w:r>
    </w:p>
    <w:p w:rsidRDefault="00897B41" w:rsidP="00897B41" w:rsidR="00897B41" w:rsidRPr="00897B41">
      <w:pPr>
        <w:rPr>
          <w:rFonts w:eastAsiaTheme="minorHAnsi"/>
        </w:rPr>
      </w:pPr>
    </w:p>
    <w:p w:rsidRDefault="00897B41" w:rsidP="00897B41" w:rsidR="00897B41" w:rsidRPr="00897B41">
      <w:pPr>
        <w:ind w:hanging="705" w:left="705"/>
        <w:jc w:val="both"/>
        <w:rPr>
          <w:rFonts w:eastAsiaTheme="minorHAnsi"/>
        </w:rPr>
      </w:pPr>
      <w:r w:rsidRPr="00897B41">
        <w:rPr>
          <w:rFonts w:eastAsiaTheme="minorHAnsi"/>
        </w:rPr>
        <w:t xml:space="preserve">Za dužnika: </w:t>
      </w:r>
      <w:r w:rsidR="00B50328">
        <w:rPr>
          <w:rFonts w:eastAsiaTheme="minorHAnsi"/>
        </w:rPr>
        <w:t xml:space="preserve"> </w:t>
      </w:r>
      <w:r w:rsidR="007F2DC9">
        <w:rPr>
          <w:rFonts w:eastAsiaTheme="minorHAnsi"/>
        </w:rPr>
        <w:t>zz Zoran Ćosić uz pun. Goran Jujnović Lucić,  odvjetnik iz Zagreba</w:t>
      </w:r>
    </w:p>
    <w:p w:rsidRDefault="00897B41" w:rsidP="00897B41" w:rsidR="00897B41" w:rsidRPr="00897B41">
      <w:pPr>
        <w:rPr>
          <w:rFonts w:eastAsiaTheme="minorHAnsi"/>
        </w:rPr>
      </w:pPr>
      <w:r w:rsidRPr="00897B41">
        <w:rPr>
          <w:rFonts w:eastAsiaTheme="minorHAnsi"/>
        </w:rPr>
        <w:tab/>
      </w:r>
      <w:r w:rsidRPr="00897B41">
        <w:rPr>
          <w:rFonts w:eastAsiaTheme="minorHAnsi"/>
        </w:rPr>
        <w:tab/>
        <w:t xml:space="preserve"> </w:t>
      </w:r>
    </w:p>
    <w:p w:rsidRDefault="00897B41" w:rsidP="00897B41" w:rsidR="00897B41" w:rsidRPr="00897B41">
      <w:pPr>
        <w:rPr>
          <w:rFonts w:eastAsiaTheme="minorHAnsi"/>
        </w:rPr>
      </w:pPr>
      <w:r w:rsidRPr="00897B41">
        <w:rPr>
          <w:rFonts w:eastAsiaTheme="minorHAnsi"/>
        </w:rPr>
        <w:t xml:space="preserve">Za vjerovnike: </w:t>
      </w:r>
    </w:p>
    <w:p w:rsidRDefault="007F2DC9" w:rsidP="00897B41" w:rsidR="00897B41">
      <w:pPr>
        <w:numPr>
          <w:ilvl w:val="0"/>
          <w:numId w:val="29"/>
        </w:numPr>
        <w:spacing w:lineRule="auto" w:line="276" w:after="200"/>
        <w:contextualSpacing/>
        <w:rPr>
          <w:rFonts w:eastAsiaTheme="minorHAnsi"/>
        </w:rPr>
      </w:pPr>
      <w:r>
        <w:rPr>
          <w:rFonts w:eastAsiaTheme="minorHAnsi"/>
        </w:rPr>
        <w:t xml:space="preserve">REPUBLIKA HRVATSKA: Zvjezdana Verk, zamjenica ŽDO-a u Velikoj Gorici </w:t>
      </w:r>
    </w:p>
    <w:p w:rsidRDefault="007F2DC9" w:rsidP="00897B41" w:rsidR="007F2DC9">
      <w:pPr>
        <w:numPr>
          <w:ilvl w:val="0"/>
          <w:numId w:val="29"/>
        </w:numPr>
        <w:spacing w:lineRule="auto" w:line="276" w:after="200"/>
        <w:contextualSpacing/>
        <w:rPr>
          <w:rFonts w:eastAsiaTheme="minorHAnsi"/>
        </w:rPr>
      </w:pPr>
      <w:r>
        <w:rPr>
          <w:rFonts w:eastAsiaTheme="minorHAnsi"/>
        </w:rPr>
        <w:t>TEHNIKA d.d.: Ivana Ćurić, zaposlenik, prema punomoći</w:t>
      </w:r>
    </w:p>
    <w:p w:rsidRDefault="007F2DC9" w:rsidP="00897B41" w:rsidR="007F2DC9">
      <w:pPr>
        <w:numPr>
          <w:ilvl w:val="0"/>
          <w:numId w:val="29"/>
        </w:numPr>
        <w:spacing w:lineRule="auto" w:line="276" w:after="200"/>
        <w:contextualSpacing/>
        <w:rPr>
          <w:rFonts w:eastAsiaTheme="minorHAnsi"/>
        </w:rPr>
      </w:pPr>
      <w:r>
        <w:rPr>
          <w:rFonts w:eastAsiaTheme="minorHAnsi"/>
        </w:rPr>
        <w:t xml:space="preserve">RAFAEL d.o.o.: Simona Marić, odvj. vj. kod OD Hrabar i partneri </w:t>
      </w:r>
    </w:p>
    <w:p w:rsidRDefault="007F2DC9" w:rsidP="007F2DC9" w:rsidR="007F2DC9">
      <w:pPr>
        <w:spacing w:lineRule="auto" w:line="276" w:after="200"/>
        <w:ind w:left="720"/>
        <w:contextualSpacing/>
        <w:rPr>
          <w:rFonts w:eastAsiaTheme="minorHAnsi"/>
        </w:rPr>
      </w:pPr>
    </w:p>
    <w:p w:rsidRDefault="00B50328" w:rsidP="00B50328" w:rsidR="00B50328">
      <w:pPr>
        <w:spacing w:lineRule="auto" w:line="276" w:after="200"/>
        <w:contextualSpacing/>
        <w:rPr>
          <w:rFonts w:eastAsiaTheme="minorHAnsi"/>
        </w:rPr>
      </w:pPr>
    </w:p>
    <w:p w:rsidRDefault="00B50328" w:rsidP="00B50328" w:rsidR="00B50328">
      <w:pPr>
        <w:spacing w:lineRule="auto" w:line="276" w:after="200"/>
        <w:contextualSpacing/>
        <w:rPr>
          <w:rFonts w:eastAsiaTheme="minorHAnsi"/>
        </w:rPr>
      </w:pPr>
    </w:p>
    <w:p w:rsidRDefault="00B50328" w:rsidP="00B50328" w:rsidR="00B50328">
      <w:pPr>
        <w:spacing w:lineRule="auto" w:line="276" w:after="200"/>
        <w:contextualSpacing/>
        <w:rPr>
          <w:rFonts w:eastAsiaTheme="minorHAnsi"/>
        </w:rPr>
      </w:pPr>
    </w:p>
    <w:p w:rsidRDefault="00B50328" w:rsidP="00B50328" w:rsidR="00B50328">
      <w:pPr>
        <w:spacing w:lineRule="auto" w:line="276" w:after="200"/>
        <w:contextualSpacing/>
        <w:rPr>
          <w:rFonts w:eastAsiaTheme="minorHAnsi"/>
        </w:rPr>
      </w:pPr>
    </w:p>
    <w:p w:rsidRDefault="00897B41" w:rsidP="00897B41" w:rsidR="00897B41" w:rsidRPr="00897B41">
      <w:pPr>
        <w:ind w:firstLine="708"/>
        <w:jc w:val="both"/>
        <w:rPr>
          <w:rFonts w:eastAsiaTheme="minorHAnsi"/>
        </w:rPr>
      </w:pPr>
      <w:r w:rsidRPr="00897B41">
        <w:rPr>
          <w:rFonts w:eastAsiaTheme="minorHAnsi"/>
        </w:rPr>
        <w:t>Utvrđuje se kako slijedi:</w:t>
      </w:r>
    </w:p>
    <w:p w:rsidRDefault="00897B41" w:rsidP="00897B41" w:rsidR="00897B41" w:rsidRPr="00897B41">
      <w:pPr>
        <w:ind w:firstLine="708"/>
        <w:jc w:val="both"/>
        <w:rPr>
          <w:rFonts w:eastAsiaTheme="minorHAnsi"/>
        </w:rPr>
      </w:pPr>
      <w:r w:rsidRPr="00897B41">
        <w:rPr>
          <w:rFonts w:eastAsiaTheme="minorHAnsi"/>
        </w:rPr>
        <w:t xml:space="preserve">- rješenjem ovog suda broj gornji od </w:t>
      </w:r>
      <w:r w:rsidR="00B50328">
        <w:rPr>
          <w:rFonts w:eastAsiaTheme="minorHAnsi"/>
        </w:rPr>
        <w:t>20. siječnja 2017</w:t>
      </w:r>
      <w:r w:rsidRPr="00897B41">
        <w:rPr>
          <w:rFonts w:eastAsiaTheme="minorHAnsi"/>
        </w:rPr>
        <w:t xml:space="preserve">. otvoren je </w:t>
      </w:r>
      <w:r w:rsidR="0051448D">
        <w:rPr>
          <w:rFonts w:eastAsiaTheme="minorHAnsi"/>
        </w:rPr>
        <w:t xml:space="preserve">predsetčajni </w:t>
      </w:r>
      <w:r w:rsidRPr="00897B41">
        <w:rPr>
          <w:rFonts w:eastAsiaTheme="minorHAnsi"/>
        </w:rPr>
        <w:t xml:space="preserve">postupak nad dužnikom </w:t>
      </w:r>
      <w:r w:rsidR="00B50328">
        <w:rPr>
          <w:rFonts w:eastAsiaTheme="minorHAnsi"/>
        </w:rPr>
        <w:t xml:space="preserve"> ZIV GRAD d.o.o., Ivanić-Grad, Brencova 5, OIB: 70232132964</w:t>
      </w:r>
    </w:p>
    <w:p w:rsidRDefault="00897B41" w:rsidP="00897B41" w:rsidR="00897B41" w:rsidRPr="00897B41">
      <w:pPr>
        <w:ind w:firstLine="708"/>
        <w:jc w:val="both"/>
        <w:rPr>
          <w:rFonts w:eastAsiaTheme="minorHAnsi"/>
        </w:rPr>
      </w:pPr>
      <w:r w:rsidRPr="00897B41">
        <w:rPr>
          <w:rFonts w:eastAsiaTheme="minorHAnsi"/>
        </w:rPr>
        <w:t>- rješenjem o otvaranju postupka predstečaj</w:t>
      </w:r>
      <w:r w:rsidR="0051448D">
        <w:rPr>
          <w:rFonts w:eastAsiaTheme="minorHAnsi"/>
        </w:rPr>
        <w:t>nog</w:t>
      </w:r>
      <w:r w:rsidRPr="00897B41">
        <w:rPr>
          <w:rFonts w:eastAsiaTheme="minorHAnsi"/>
        </w:rPr>
        <w:t xml:space="preserve"> </w:t>
      </w:r>
      <w:r w:rsidR="0051448D">
        <w:rPr>
          <w:rFonts w:eastAsiaTheme="minorHAnsi"/>
        </w:rPr>
        <w:t>postupka</w:t>
      </w:r>
      <w:r w:rsidRPr="00897B41">
        <w:rPr>
          <w:rFonts w:eastAsiaTheme="minorHAnsi"/>
        </w:rPr>
        <w:t xml:space="preserve"> nad dužnikom određeno je održavanje današnjeg ročišta za ispitivanje tražbina,</w:t>
      </w:r>
    </w:p>
    <w:p w:rsidRDefault="00897B41" w:rsidP="00897B41" w:rsidR="00897B41" w:rsidRPr="00897B41">
      <w:pPr>
        <w:ind w:firstLine="708"/>
        <w:jc w:val="both"/>
        <w:rPr>
          <w:rFonts w:eastAsiaTheme="minorHAnsi"/>
        </w:rPr>
      </w:pPr>
      <w:r w:rsidRPr="00897B41">
        <w:rPr>
          <w:rFonts w:eastAsiaTheme="minorHAnsi"/>
        </w:rPr>
        <w:t>- na e-oglasnoj ploči suda objavljeno je:</w:t>
      </w:r>
    </w:p>
    <w:p w:rsidRDefault="00897B41" w:rsidP="00897B41" w:rsidR="00897B41" w:rsidRPr="00897B41">
      <w:pPr>
        <w:ind w:left="1416"/>
        <w:jc w:val="both"/>
        <w:rPr>
          <w:rFonts w:eastAsiaTheme="minorHAnsi"/>
        </w:rPr>
      </w:pPr>
      <w:r w:rsidRPr="00897B41">
        <w:rPr>
          <w:rFonts w:eastAsiaTheme="minorHAnsi"/>
        </w:rPr>
        <w:t xml:space="preserve">-rješenje o otvaranju </w:t>
      </w:r>
      <w:r w:rsidR="0051448D">
        <w:rPr>
          <w:rFonts w:eastAsiaTheme="minorHAnsi"/>
        </w:rPr>
        <w:t xml:space="preserve">predstečajnog </w:t>
      </w:r>
      <w:r w:rsidRPr="00897B41">
        <w:rPr>
          <w:rFonts w:eastAsiaTheme="minorHAnsi"/>
        </w:rPr>
        <w:t xml:space="preserve">postupka nad dužnikom - dana </w:t>
      </w:r>
      <w:r w:rsidR="00B50328">
        <w:rPr>
          <w:rFonts w:eastAsiaTheme="minorHAnsi"/>
        </w:rPr>
        <w:t xml:space="preserve">20. </w:t>
      </w:r>
      <w:r w:rsidR="00E73BB4">
        <w:rPr>
          <w:rFonts w:eastAsiaTheme="minorHAnsi"/>
        </w:rPr>
        <w:t>s</w:t>
      </w:r>
      <w:r w:rsidR="00B50328">
        <w:rPr>
          <w:rFonts w:eastAsiaTheme="minorHAnsi"/>
        </w:rPr>
        <w:t>iječnja 2017</w:t>
      </w:r>
      <w:r w:rsidRPr="00897B41">
        <w:rPr>
          <w:rFonts w:eastAsiaTheme="minorHAnsi"/>
        </w:rPr>
        <w:t>. srpnja 2016,</w:t>
      </w:r>
    </w:p>
    <w:p w:rsidRDefault="00897B41" w:rsidP="00897B41" w:rsidR="00897B41" w:rsidRPr="00402FCA">
      <w:pPr>
        <w:ind w:left="1416"/>
        <w:jc w:val="both"/>
        <w:rPr>
          <w:rFonts w:eastAsiaTheme="minorHAnsi"/>
        </w:rPr>
      </w:pPr>
      <w:r w:rsidRPr="00897B41">
        <w:rPr>
          <w:rFonts w:eastAsiaTheme="minorHAnsi"/>
        </w:rPr>
        <w:t xml:space="preserve">-tablicama prijavljenih tražbina </w:t>
      </w:r>
      <w:r w:rsidR="00402FCA">
        <w:rPr>
          <w:rFonts w:eastAsiaTheme="minorHAnsi"/>
        </w:rPr>
        <w:t>–</w:t>
      </w:r>
      <w:r w:rsidRPr="00897B41">
        <w:rPr>
          <w:rFonts w:eastAsiaTheme="minorHAnsi"/>
        </w:rPr>
        <w:t xml:space="preserve"> </w:t>
      </w:r>
      <w:r w:rsidRPr="00402FCA">
        <w:rPr>
          <w:rFonts w:eastAsiaTheme="minorHAnsi"/>
        </w:rPr>
        <w:t>dana</w:t>
      </w:r>
      <w:r w:rsidR="00402FCA" w:rsidRPr="00402FCA">
        <w:rPr>
          <w:rFonts w:eastAsiaTheme="minorHAnsi"/>
        </w:rPr>
        <w:t xml:space="preserve"> 10. veljače 2017. i</w:t>
      </w:r>
      <w:r w:rsidRPr="00402FCA">
        <w:rPr>
          <w:rFonts w:eastAsiaTheme="minorHAnsi"/>
        </w:rPr>
        <w:t xml:space="preserve"> </w:t>
      </w:r>
      <w:r w:rsidR="00402FCA" w:rsidRPr="00402FCA">
        <w:rPr>
          <w:rFonts w:eastAsiaTheme="minorHAnsi"/>
        </w:rPr>
        <w:t>13. veljače 2017</w:t>
      </w:r>
      <w:r w:rsidRPr="00402FCA">
        <w:rPr>
          <w:rFonts w:eastAsiaTheme="minorHAnsi"/>
        </w:rPr>
        <w:t xml:space="preserve">. i dopuna tablice dana </w:t>
      </w:r>
      <w:r w:rsidR="00402FCA" w:rsidRPr="00402FCA">
        <w:rPr>
          <w:rFonts w:eastAsiaTheme="minorHAnsi"/>
        </w:rPr>
        <w:t>13.veljače 2017.</w:t>
      </w:r>
    </w:p>
    <w:p w:rsidRDefault="00402FCA" w:rsidP="00402FCA" w:rsidR="00402FCA" w:rsidRPr="00402FCA">
      <w:pPr>
        <w:ind w:firstLine="708" w:left="708"/>
        <w:jc w:val="both"/>
        <w:rPr>
          <w:rFonts w:eastAsiaTheme="minorHAnsi"/>
        </w:rPr>
      </w:pPr>
      <w:r w:rsidRPr="00402FCA">
        <w:rPr>
          <w:rFonts w:eastAsiaTheme="minorHAnsi"/>
        </w:rPr>
        <w:t>- obavijest o izlučnom pravu i dopuna tablice prijavljenih tražbina, dana 17. veljače 2017.</w:t>
      </w:r>
    </w:p>
    <w:p w:rsidRDefault="00897B41" w:rsidP="00897B41" w:rsidR="00897B41" w:rsidRPr="00402FCA">
      <w:pPr>
        <w:ind w:firstLine="708" w:left="708"/>
        <w:jc w:val="both"/>
        <w:rPr>
          <w:rFonts w:eastAsiaTheme="minorHAnsi"/>
        </w:rPr>
      </w:pPr>
      <w:r w:rsidRPr="00897B41">
        <w:rPr>
          <w:rFonts w:eastAsiaTheme="minorHAnsi"/>
        </w:rPr>
        <w:t xml:space="preserve">-očitovanje dužnika o prijavljenim tražbinama - </w:t>
      </w:r>
      <w:r w:rsidRPr="00402FCA">
        <w:rPr>
          <w:rFonts w:eastAsiaTheme="minorHAnsi"/>
        </w:rPr>
        <w:t xml:space="preserve">dana </w:t>
      </w:r>
      <w:r w:rsidR="00402FCA" w:rsidRPr="00402FCA">
        <w:rPr>
          <w:rFonts w:eastAsiaTheme="minorHAnsi"/>
        </w:rPr>
        <w:t>23.veljače 2017</w:t>
      </w:r>
      <w:r w:rsidRPr="00402FCA">
        <w:rPr>
          <w:rFonts w:eastAsiaTheme="minorHAnsi"/>
        </w:rPr>
        <w:t>.</w:t>
      </w:r>
    </w:p>
    <w:p w:rsidRDefault="00897B41" w:rsidP="00897B41" w:rsidR="00897B41" w:rsidRPr="00897B41">
      <w:pPr>
        <w:ind w:firstLine="708" w:left="708"/>
        <w:jc w:val="both"/>
        <w:rPr>
          <w:rFonts w:eastAsiaTheme="minorHAnsi"/>
        </w:rPr>
      </w:pPr>
      <w:r w:rsidRPr="00897B41">
        <w:rPr>
          <w:rFonts w:eastAsiaTheme="minorHAnsi"/>
        </w:rPr>
        <w:t>-očitovanje povjerenika predstečajn</w:t>
      </w:r>
      <w:r w:rsidR="0051448D">
        <w:rPr>
          <w:rFonts w:eastAsiaTheme="minorHAnsi"/>
        </w:rPr>
        <w:t>og postupka</w:t>
      </w:r>
      <w:r w:rsidRPr="00897B41">
        <w:rPr>
          <w:rFonts w:eastAsiaTheme="minorHAnsi"/>
        </w:rPr>
        <w:t xml:space="preserve"> o prijavljenim tražbinama -</w:t>
      </w:r>
    </w:p>
    <w:p w:rsidRDefault="00897B41" w:rsidP="00897B41" w:rsidR="00897B41" w:rsidRPr="00402FCA">
      <w:pPr>
        <w:ind w:firstLine="708" w:left="708"/>
        <w:jc w:val="both"/>
        <w:rPr>
          <w:rFonts w:eastAsiaTheme="minorHAnsi"/>
        </w:rPr>
      </w:pPr>
      <w:r w:rsidRPr="00402FCA">
        <w:rPr>
          <w:rFonts w:eastAsiaTheme="minorHAnsi"/>
        </w:rPr>
        <w:t xml:space="preserve">dana </w:t>
      </w:r>
      <w:r w:rsidR="00402FCA" w:rsidRPr="00402FCA">
        <w:rPr>
          <w:rFonts w:eastAsiaTheme="minorHAnsi"/>
        </w:rPr>
        <w:t>23. veljače 2017.</w:t>
      </w:r>
    </w:p>
    <w:p w:rsidRDefault="00897B41" w:rsidP="00897B41" w:rsidR="00897B41" w:rsidRPr="00402FCA">
      <w:pPr>
        <w:ind w:firstLine="708" w:left="708"/>
        <w:jc w:val="both"/>
        <w:rPr>
          <w:rFonts w:eastAsiaTheme="minorHAnsi"/>
        </w:rPr>
      </w:pPr>
      <w:r w:rsidRPr="00897B41">
        <w:rPr>
          <w:rFonts w:eastAsiaTheme="minorHAnsi"/>
        </w:rPr>
        <w:t xml:space="preserve">-tablica osporenih tražbina </w:t>
      </w:r>
      <w:r w:rsidRPr="00402FCA">
        <w:rPr>
          <w:rFonts w:eastAsiaTheme="minorHAnsi"/>
        </w:rPr>
        <w:t xml:space="preserve">- dana </w:t>
      </w:r>
      <w:r w:rsidR="00402FCA" w:rsidRPr="00402FCA">
        <w:rPr>
          <w:rFonts w:eastAsiaTheme="minorHAnsi"/>
        </w:rPr>
        <w:t>06. ožujka 2017</w:t>
      </w:r>
      <w:r w:rsidRPr="00402FCA">
        <w:rPr>
          <w:rFonts w:eastAsiaTheme="minorHAnsi"/>
        </w:rPr>
        <w:t>.</w:t>
      </w:r>
    </w:p>
    <w:p w:rsidRDefault="00897B41" w:rsidP="00897B41" w:rsidR="00897B41" w:rsidRPr="00897B41">
      <w:pPr>
        <w:jc w:val="both"/>
        <w:rPr>
          <w:rFonts w:eastAsiaTheme="minorHAnsi"/>
        </w:rPr>
      </w:pPr>
      <w:r w:rsidRPr="00897B41">
        <w:rPr>
          <w:rFonts w:eastAsiaTheme="minorHAnsi"/>
        </w:rPr>
        <w:tab/>
        <w:t xml:space="preserve">- u prijedlogu za otvaranje predstečajnog postupka dužnik je naveo iznos od </w:t>
      </w:r>
      <w:r w:rsidR="00716650">
        <w:rPr>
          <w:rFonts w:eastAsiaTheme="minorHAnsi"/>
          <w:b/>
        </w:rPr>
        <w:t>22.395.215,02</w:t>
      </w:r>
      <w:r w:rsidRPr="00897B41">
        <w:rPr>
          <w:rFonts w:eastAsiaTheme="minorHAnsi"/>
        </w:rPr>
        <w:t xml:space="preserve">  kn obveza prema vjerovnicima </w:t>
      </w:r>
    </w:p>
    <w:p w:rsidRDefault="00897B41" w:rsidP="00897B41" w:rsidR="00897B41" w:rsidRPr="00897B41">
      <w:pPr>
        <w:jc w:val="both"/>
        <w:rPr>
          <w:rFonts w:eastAsiaTheme="minorHAnsi"/>
        </w:rPr>
      </w:pPr>
      <w:r w:rsidRPr="00897B41">
        <w:rPr>
          <w:rFonts w:eastAsiaTheme="minorHAnsi"/>
        </w:rPr>
        <w:tab/>
        <w:t>-sudu nije dostavljen prigovor dužnikovih radnika i prijašnjih dužnikovih radnika iz članka 37. SZ-a</w:t>
      </w:r>
    </w:p>
    <w:p w:rsidRDefault="00897B41" w:rsidP="00897B41" w:rsidR="00897B41" w:rsidRPr="00897B41">
      <w:pPr>
        <w:jc w:val="both"/>
        <w:rPr>
          <w:rFonts w:eastAsiaTheme="minorHAnsi"/>
        </w:rPr>
      </w:pPr>
    </w:p>
    <w:p w:rsidRDefault="00897B41" w:rsidP="00897B41" w:rsidR="00897B41" w:rsidRPr="00897B41">
      <w:pPr>
        <w:jc w:val="both"/>
        <w:rPr>
          <w:rFonts w:eastAsiaTheme="minorHAnsi"/>
        </w:rPr>
      </w:pPr>
      <w:r w:rsidRPr="00897B41">
        <w:rPr>
          <w:rFonts w:eastAsiaTheme="minorHAnsi"/>
        </w:rPr>
        <w:tab/>
        <w:t>Predmet današnjeg ročišta je ispitivanje prijavljenih tražbina (čl.46/1 SZ-a) koje su vjerovnici dostavili Financijskoj agenciji u propisanom roku (čl.35/1/2 SZ-a), odnosno tražbina koje je dužnik naveo u prijedlogu za otvaranje predstečajnog postupka za koje prijave tražbina postoji predmn</w:t>
      </w:r>
      <w:r w:rsidR="00402FCA">
        <w:rPr>
          <w:rFonts w:eastAsiaTheme="minorHAnsi"/>
        </w:rPr>
        <w:t>i</w:t>
      </w:r>
      <w:r w:rsidRPr="00897B41">
        <w:rPr>
          <w:rFonts w:eastAsiaTheme="minorHAnsi"/>
        </w:rPr>
        <w:t xml:space="preserve">jeva prijave (čl.39.)  </w:t>
      </w:r>
    </w:p>
    <w:p w:rsidRDefault="00897B41" w:rsidP="00897B41" w:rsidR="00897B41" w:rsidRPr="00897B41">
      <w:pPr>
        <w:jc w:val="both"/>
        <w:rPr>
          <w:rFonts w:eastAsiaTheme="minorHAnsi"/>
        </w:rPr>
      </w:pPr>
    </w:p>
    <w:p w:rsidRDefault="00897B41" w:rsidP="00897B41" w:rsidR="00897B41" w:rsidRPr="00897B41">
      <w:pPr>
        <w:jc w:val="both"/>
        <w:rPr>
          <w:rFonts w:eastAsiaTheme="minorHAnsi"/>
        </w:rPr>
      </w:pPr>
      <w:r w:rsidRPr="00897B41">
        <w:rPr>
          <w:rFonts w:eastAsiaTheme="minorHAnsi"/>
        </w:rPr>
        <w:tab/>
        <w:t>Tražbina prijavljena u propisanom roku, odnosno tražbina za koju postoji predmn</w:t>
      </w:r>
      <w:r w:rsidR="005E2608">
        <w:rPr>
          <w:rFonts w:eastAsiaTheme="minorHAnsi"/>
        </w:rPr>
        <w:t>i</w:t>
      </w:r>
      <w:r w:rsidRPr="00897B41">
        <w:rPr>
          <w:rFonts w:eastAsiaTheme="minorHAnsi"/>
        </w:rPr>
        <w:t>jeva prijave tražbine  smatra se utvrđenom ako je nije osporio dužnik, povjerenik ili vjerovnik (čl.47. SZ-a).</w:t>
      </w:r>
    </w:p>
    <w:p w:rsidRDefault="00897B41" w:rsidP="00897B41" w:rsidR="00897B41" w:rsidRPr="00897B41">
      <w:pPr>
        <w:jc w:val="both"/>
        <w:rPr>
          <w:rFonts w:eastAsiaTheme="minorHAnsi"/>
        </w:rPr>
      </w:pPr>
    </w:p>
    <w:p w:rsidRDefault="00897B41" w:rsidP="00897B41" w:rsidR="00897B41" w:rsidRPr="00E01823">
      <w:pPr>
        <w:jc w:val="both"/>
        <w:rPr>
          <w:rFonts w:eastAsiaTheme="minorHAnsi"/>
        </w:rPr>
      </w:pPr>
      <w:r w:rsidRPr="00897B41">
        <w:rPr>
          <w:rFonts w:eastAsiaTheme="minorHAnsi"/>
          <w:b/>
        </w:rPr>
        <w:tab/>
        <w:t xml:space="preserve"> </w:t>
      </w:r>
      <w:r w:rsidRPr="00E01823">
        <w:rPr>
          <w:rFonts w:eastAsiaTheme="minorHAnsi"/>
        </w:rPr>
        <w:t>Utvrđuje se da niže navedene prijave tražbina nije osporio dužnik, povjerenik ili vjerovnik, te se temeljem članka 47. SZ-a utvrđenim smatraju sljedeće tražbine:</w:t>
      </w:r>
    </w:p>
    <w:p w:rsidRDefault="00B50328" w:rsidP="00897B41" w:rsidR="00B50328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CD26AA" w:rsidP="00897B41" w:rsidR="00CD26AA" w:rsidRPr="00CD26AA">
      <w:pPr>
        <w:rPr>
          <w:rFonts w:eastAsiaTheme="minorHAnsi"/>
        </w:rPr>
      </w:pPr>
      <w:r w:rsidRPr="00CD26AA">
        <w:rPr>
          <w:rFonts w:eastAsiaTheme="minorHAnsi"/>
        </w:rPr>
        <w:t xml:space="preserve">Pun. tuženika i povjerenik ističu da na današnjem ročištu otklanjaju osporavanje tražbine vjerovnika RAFAEL d.o.o. iz razloga što je isto omaškom iskazano na očitovanju dužnika, a budući vjerovnik Rafael d.o.o. raspolaže s ovršnom ispravom za prijavljenu tražbinu. </w:t>
      </w:r>
    </w:p>
    <w:p w:rsidRDefault="00B50328" w:rsidP="00897B41" w:rsidR="00B50328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CD26AA" w:rsidP="00897B41" w:rsidR="00CD26AA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2965D9" w:rsidP="00402700" w:rsidR="002965D9">
      <w:pPr>
        <w:jc w:val="center"/>
        <w:rPr>
          <w:b/>
          <w:bCs/>
          <w:color w:val="000000"/>
          <w:lang w:eastAsia="hr-HR"/>
        </w:rPr>
      </w:pPr>
    </w:p>
    <w:p w:rsidRDefault="002965D9" w:rsidP="00402700" w:rsidR="002965D9">
      <w:pPr>
        <w:jc w:val="center"/>
        <w:rPr>
          <w:b/>
          <w:bCs/>
          <w:color w:val="000000"/>
          <w:lang w:eastAsia="hr-HR"/>
        </w:rPr>
      </w:pPr>
    </w:p>
    <w:p w:rsidRDefault="002965D9" w:rsidR="002965D9">
      <w:pPr>
        <w:rPr>
          <w:b/>
          <w:bCs/>
          <w:color w:val="000000"/>
          <w:lang w:eastAsia="hr-HR"/>
        </w:rPr>
      </w:pPr>
      <w:r>
        <w:rPr>
          <w:b/>
          <w:bCs/>
          <w:color w:val="000000"/>
          <w:lang w:eastAsia="hr-HR"/>
        </w:rPr>
        <w:br w:type="page"/>
      </w:r>
    </w:p>
    <w:p w:rsidRDefault="00402700" w:rsidP="00402700" w:rsidR="00402700"/>
    <w:p w:rsidRDefault="002965D9" w:rsidP="002965D9" w:rsidR="002965D9" w:rsidRPr="00B22CB4">
      <w:pPr>
        <w:jc w:val="center"/>
        <w:rPr>
          <w:b/>
          <w:bCs/>
          <w:color w:val="000000"/>
          <w:lang w:eastAsia="hr-HR"/>
        </w:rPr>
      </w:pPr>
      <w:r w:rsidRPr="00B22CB4">
        <w:rPr>
          <w:b/>
          <w:bCs/>
          <w:color w:val="000000"/>
          <w:lang w:eastAsia="hr-HR"/>
        </w:rPr>
        <w:t>Tablica  za dužnika ZIV GRAD d.o.o., OIB: 70232132964, Brencova 5, Ivanić-Grad</w:t>
      </w:r>
    </w:p>
    <w:p w:rsidRDefault="002965D9" w:rsidP="002965D9" w:rsidR="002965D9" w:rsidRPr="00CE5656"/>
    <w:tbl>
      <w:tblPr>
        <w:tblW w:type="dxa" w:w="14459"/>
        <w:jc w:val="center"/>
        <w:tblLook w:val="04A0" w:noVBand="1" w:noHBand="0" w:lastColumn="0" w:firstColumn="1" w:lastRow="0" w:firstRow="1"/>
      </w:tblPr>
      <w:tblGrid>
        <w:gridCol w:w="751"/>
        <w:gridCol w:w="1833"/>
        <w:gridCol w:w="2666"/>
        <w:gridCol w:w="1874"/>
        <w:gridCol w:w="1833"/>
        <w:gridCol w:w="1298"/>
        <w:gridCol w:w="1874"/>
        <w:gridCol w:w="2330"/>
      </w:tblGrid>
      <w:tr w:rsidTr="007C0865" w:rsidR="002965D9" w:rsidRPr="00CE5656">
        <w:trPr>
          <w:trHeight w:val="878"/>
          <w:jc w:val="center"/>
        </w:trPr>
        <w:tc>
          <w:tcPr>
            <w:tcW w:type="dxa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lang w:eastAsia="hr-HR"/>
              </w:rPr>
            </w:pPr>
          </w:p>
        </w:tc>
        <w:tc>
          <w:tcPr>
            <w:tcW w:type="dxa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965D9" w:rsidP="002965D9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 xml:space="preserve">A) </w:t>
            </w:r>
            <w:r>
              <w:rPr>
                <w:color w:val="000000"/>
                <w:sz w:val="20"/>
                <w:szCs w:val="20"/>
                <w:lang w:eastAsia="hr-HR"/>
              </w:rPr>
              <w:t>UTVRĐENE</w:t>
            </w:r>
            <w:r w:rsidRPr="00CE5656">
              <w:rPr>
                <w:color w:val="000000"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type="dxa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sz w:val="20"/>
                <w:szCs w:val="20"/>
                <w:lang w:eastAsia="hr-HR"/>
              </w:rPr>
            </w:pPr>
          </w:p>
        </w:tc>
      </w:tr>
      <w:tr w:rsidTr="007C0865" w:rsidR="002965D9" w:rsidRPr="00CE5656">
        <w:trPr>
          <w:trHeight w:val="1002"/>
          <w:jc w:val="center"/>
        </w:trPr>
        <w:tc>
          <w:tcPr>
            <w:tcW w:type="dxa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IZNOS OBVEZE PREMA IZVJEŠĆU DUŽNIKA</w:t>
            </w:r>
          </w:p>
        </w:tc>
        <w:tc>
          <w:tcPr>
            <w:tcW w:type="dxa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IZNOS TRAŽBINE PREMA PRIJAVI VJEROVNIKA</w:t>
            </w:r>
          </w:p>
        </w:tc>
        <w:tc>
          <w:tcPr>
            <w:tcW w:type="dxa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OVRŠNA ISPRAVA (DA/NE)</w:t>
            </w:r>
          </w:p>
        </w:tc>
        <w:tc>
          <w:tcPr>
            <w:tcW w:type="dxa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UTVRĐENI IZNOS TRAŽBINE</w:t>
            </w:r>
          </w:p>
        </w:tc>
        <w:tc>
          <w:tcPr>
            <w:tcW w:type="dxa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OSPORENI  IZNOS TRAŽBINE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72594208197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APIOS d.o.o. za trgovinu naftnim derivatima i plinovima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32.982,15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32.982,15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69565927095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AUTO GAŠPARIĆ d.o.o. za proizvodnju, trgovinu i usluge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150.000,00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150.000,00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54069697447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ZORAN ĆOSIĆ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22.900,00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22.900,00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30771844142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ĆOSIĆ-USLUGE društvo s ograničenom odgovornošću za promet i usluge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148.632,00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148.632,00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73251578949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DOMUS ET CETERA d.o.o. za graditeljstvo i trgovinu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2.250,46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 xml:space="preserve">da 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2.250,46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48458155937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SRCAN GRAĐENJE, armirački obrt, vl. Stipo Duvnjak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27.736,13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27.736,13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17491977848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ELEKTROCENTAR PETEK d.o.o. za proizvodnju, usluge i trgovinu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3.349,96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3.349,96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10073070463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GAZELA-SESVETE društvo s ograničenom odgovornošću za trgovinu u likvidaciji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245.340,88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245.340,88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66309838803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GeoTim d.o.o. za projektiranje i nadzor u geologiji i rudarstvu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2965D9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69330174898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RAFAEL d.o.o.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965D9" w:rsidP="002965D9" w:rsidR="002965D9" w:rsidRPr="00CE5656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319.650,02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da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319.650,02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965D9" w:rsidP="007C0865" w:rsidR="002965D9" w:rsidRPr="00CE5656">
            <w:pPr>
              <w:jc w:val="right"/>
              <w:rPr>
                <w:color w:val="000000"/>
                <w:sz w:val="20"/>
                <w:szCs w:val="20"/>
                <w:lang w:eastAsia="hr-HR"/>
              </w:rPr>
            </w:pP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79766124714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INSTITUT IGH, dioničko društvo za istraživanje i razvoj u graditeljstvu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1.805,61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 xml:space="preserve">da 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1.805,61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46564276045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INTER CARS d.o.o. za trgovinu i usluge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2.567,24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2.567,24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94349095973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JUVA GRADNJA d.o.o. za građenje i trgovinu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550,00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550,00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88861939180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KNEŽEVIĆ 1989 jednostavno društvo s ograničenom odgovornošću za usluge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190,00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190,00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45878484913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KOMOS GRAĐENJE d.o.o. za građenje i trgovinu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26.775,00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26.775,00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lastRenderedPageBreak/>
              <w:t>16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97507995779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PONGRAC-BAGER KOP društvo s ograničenom odgovornošću za trgovinu i usluge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7.500.000,00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 xml:space="preserve">da 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7.500.000,00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97507995779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PONGRAC-BAGER KOP društvo s ograničenom odgovornošću za trgovinu i usluge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407.988,00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407.988,00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53056966535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Raiffeisenbank Austria d.d.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143.800,39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131.198,71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 xml:space="preserve">da 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131.198,71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1230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18683136487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REPUBLIKA HRVATSKA MINISTARSTVO FINANCIJA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511.112,00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451.557,43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 xml:space="preserve">da 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451.557,43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76685612846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RS ARMIRANJE j.d.o.o. (2. prijava)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890,00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890,00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76685612846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sz w:val="20"/>
                <w:szCs w:val="20"/>
                <w:lang w:eastAsia="hr-HR"/>
              </w:rPr>
            </w:pPr>
            <w:r w:rsidRPr="00CE5656">
              <w:rPr>
                <w:sz w:val="20"/>
                <w:szCs w:val="20"/>
                <w:lang w:eastAsia="hr-HR"/>
              </w:rPr>
              <w:t>RS ARMIRANJE jednostavno društvo s ograničenom odgovornošću za usluge (1. prijava)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32.167,00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32.167,00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73037001250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TEHNIKA dioničko društvo za graditeljstvo, inženjering, proizvodnju i trgovinu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264.515,15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264.515,15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73037001250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TEHNIKA dioničko društvo za graditeljstvo, inženjering, proizvodnju i trgovinu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12.850.000,00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ne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12.850.000,00 kn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7C0865" w:rsidR="002965D9" w:rsidRPr="00CE5656">
        <w:trPr>
          <w:trHeight w:val="998"/>
          <w:jc w:val="center"/>
        </w:trPr>
        <w:tc>
          <w:tcPr>
            <w:tcW w:type="dxa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22.395.215,02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2965D9" w:rsidR="002965D9" w:rsidRPr="00CE5656">
            <w:pPr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22.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641</w:t>
            </w: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942</w:t>
            </w: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,3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2965D9" w:rsidP="002965D9" w:rsidR="002965D9" w:rsidRPr="00CE5656"/>
    <w:p w:rsidRDefault="002965D9" w:rsidP="002965D9" w:rsidR="002965D9" w:rsidRPr="00CE5656"/>
    <w:tbl>
      <w:tblPr>
        <w:tblW w:type="dxa" w:w="8204"/>
        <w:jc w:val="center"/>
        <w:tblLook w:val="04A0" w:noVBand="1" w:noHBand="0" w:lastColumn="0" w:firstColumn="1" w:lastRow="0" w:firstRow="1"/>
      </w:tblPr>
      <w:tblGrid>
        <w:gridCol w:w="956"/>
        <w:gridCol w:w="2337"/>
        <w:gridCol w:w="2639"/>
        <w:gridCol w:w="1940"/>
        <w:gridCol w:w="332"/>
      </w:tblGrid>
      <w:tr w:rsidTr="002965D9" w:rsidR="002965D9" w:rsidRPr="00CE5656">
        <w:trPr>
          <w:trHeight w:val="998"/>
          <w:jc w:val="center"/>
        </w:trPr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lang w:eastAsia="hr-HR"/>
              </w:rPr>
            </w:pPr>
          </w:p>
        </w:tc>
        <w:tc>
          <w:tcPr>
            <w:tcW w:type="dxa" w:w="4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>
            <w:pPr>
              <w:rPr>
                <w:color w:val="000000"/>
                <w:lang w:eastAsia="hr-HR"/>
              </w:rPr>
            </w:pPr>
          </w:p>
          <w:p w:rsidRDefault="002965D9" w:rsidP="007C0865" w:rsidR="002965D9">
            <w:pPr>
              <w:rPr>
                <w:color w:val="000000"/>
                <w:lang w:eastAsia="hr-HR"/>
              </w:rPr>
            </w:pPr>
          </w:p>
          <w:p w:rsidRDefault="002965D9" w:rsidP="007C0865" w:rsidR="002965D9">
            <w:pPr>
              <w:rPr>
                <w:color w:val="000000"/>
                <w:lang w:eastAsia="hr-HR"/>
              </w:rPr>
            </w:pPr>
          </w:p>
          <w:p w:rsidRDefault="002965D9" w:rsidP="007C0865" w:rsidR="002965D9">
            <w:pPr>
              <w:rPr>
                <w:color w:val="000000"/>
                <w:lang w:eastAsia="hr-HR"/>
              </w:rPr>
            </w:pPr>
          </w:p>
          <w:p w:rsidRDefault="002965D9" w:rsidP="007C0865" w:rsidR="002965D9">
            <w:pPr>
              <w:rPr>
                <w:color w:val="000000"/>
                <w:lang w:eastAsia="hr-HR"/>
              </w:rPr>
            </w:pPr>
          </w:p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B</w:t>
            </w:r>
            <w:r w:rsidRPr="00CE5656">
              <w:rPr>
                <w:color w:val="000000"/>
                <w:lang w:eastAsia="hr-HR"/>
              </w:rPr>
              <w:t>) IZLUČNI VJEROVNICI</w:t>
            </w:r>
          </w:p>
        </w:tc>
        <w:tc>
          <w:tcPr>
            <w:tcW w:type="dxa" w:w="1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sz w:val="20"/>
                <w:szCs w:val="20"/>
                <w:lang w:eastAsia="hr-HR"/>
              </w:rPr>
            </w:pPr>
          </w:p>
        </w:tc>
      </w:tr>
      <w:tr w:rsidTr="002965D9" w:rsidR="002965D9" w:rsidRPr="00CE5656">
        <w:trPr>
          <w:trHeight w:val="998"/>
          <w:jc w:val="center"/>
        </w:trPr>
        <w:tc>
          <w:tcPr>
            <w:tcW w:type="dxa" w:w="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3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6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E5656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UKUPAN IZNOS TRAŽBINE PO PRIJAVI </w:t>
            </w: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2965D9" w:rsidR="002965D9" w:rsidRPr="00CE5656">
        <w:trPr>
          <w:trHeight w:val="998"/>
          <w:jc w:val="center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46550671661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Erste &amp; Steiermärkische S-Leasing društvo s ograničenom odgovornošću za leasing vozila i strojeva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152.392,10 kn</w:t>
            </w: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</w:p>
        </w:tc>
      </w:tr>
      <w:tr w:rsidTr="002965D9" w:rsidR="002965D9" w:rsidRPr="00CE5656">
        <w:trPr>
          <w:trHeight w:val="998"/>
          <w:jc w:val="center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55525619967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VB LEASING d.o.o. za leasing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965D9" w:rsidP="007C0865" w:rsidR="002965D9" w:rsidRPr="00CE5656">
            <w:pPr>
              <w:jc w:val="right"/>
              <w:rPr>
                <w:color w:val="000000"/>
                <w:lang w:eastAsia="hr-HR"/>
              </w:rPr>
            </w:pPr>
            <w:r w:rsidRPr="00CE5656">
              <w:rPr>
                <w:color w:val="000000"/>
                <w:lang w:eastAsia="hr-HR"/>
              </w:rPr>
              <w:t>131.315,88 kn</w:t>
            </w:r>
          </w:p>
        </w:tc>
        <w:tc>
          <w:tcPr>
            <w:tcW w:type="dxa" w:w="3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</w:tcPr>
          <w:p w:rsidRDefault="002965D9" w:rsidP="007C0865" w:rsidR="002965D9" w:rsidRPr="00CE5656">
            <w:pPr>
              <w:rPr>
                <w:color w:val="000000"/>
                <w:lang w:eastAsia="hr-HR"/>
              </w:rPr>
            </w:pPr>
          </w:p>
        </w:tc>
      </w:tr>
      <w:tr w:rsidTr="002965D9" w:rsidR="002965D9" w:rsidRPr="00CE5656">
        <w:trPr>
          <w:trHeight w:val="998"/>
          <w:jc w:val="center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lang w:eastAsia="hr-HR"/>
              </w:rPr>
            </w:pPr>
            <w:r w:rsidRPr="00CE5656"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b/>
                <w:bCs/>
                <w:color w:val="000000"/>
                <w:lang w:eastAsia="hr-HR"/>
              </w:rPr>
            </w:pPr>
            <w:r w:rsidRPr="00CE5656"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2965D9" w:rsidP="007C0865" w:rsidR="002965D9" w:rsidRPr="00CE5656">
            <w:pPr>
              <w:rPr>
                <w:b/>
                <w:bCs/>
                <w:color w:val="000000"/>
                <w:lang w:eastAsia="hr-HR"/>
              </w:rPr>
            </w:pPr>
            <w:r w:rsidRPr="00CE5656">
              <w:rPr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000000" w:val="clear"/>
            <w:noWrap/>
            <w:vAlign w:val="bottom"/>
            <w:hideMark/>
          </w:tcPr>
          <w:p w:rsidRDefault="002965D9" w:rsidP="007C0865" w:rsidR="002965D9" w:rsidRPr="00CE5656">
            <w:pPr>
              <w:jc w:val="right"/>
              <w:rPr>
                <w:b/>
                <w:bCs/>
                <w:color w:val="000000"/>
                <w:lang w:eastAsia="hr-HR"/>
              </w:rPr>
            </w:pPr>
            <w:r w:rsidRPr="00CE5656">
              <w:rPr>
                <w:b/>
                <w:bCs/>
                <w:color w:val="000000"/>
                <w:lang w:eastAsia="hr-HR"/>
              </w:rPr>
              <w:t>283.707,98</w:t>
            </w:r>
          </w:p>
        </w:tc>
        <w:tc>
          <w:tcPr>
            <w:tcW w:type="dxa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965D9" w:rsidP="007C0865" w:rsidR="002965D9" w:rsidRPr="00CE5656">
            <w:pPr>
              <w:jc w:val="center"/>
              <w:rPr>
                <w:b/>
                <w:bCs/>
                <w:color w:val="000000"/>
                <w:lang w:eastAsia="hr-HR"/>
              </w:rPr>
            </w:pPr>
          </w:p>
        </w:tc>
      </w:tr>
    </w:tbl>
    <w:p w:rsidRDefault="002965D9" w:rsidP="002965D9" w:rsidR="002965D9" w:rsidRPr="00CE5656"/>
    <w:p w:rsidRDefault="002965D9" w:rsidP="002965D9" w:rsidR="002965D9" w:rsidRPr="00CE5656"/>
    <w:p w:rsidRDefault="002965D9" w:rsidP="00402700" w:rsidR="002965D9" w:rsidRPr="00CE5656"/>
    <w:tbl>
      <w:tblPr>
        <w:tblW w:type="dxa" w:w="11662"/>
        <w:tblInd w:type="dxa" w:w="-743"/>
        <w:tblLook w:val="04A0" w:noVBand="1" w:noHBand="0" w:lastColumn="0" w:firstColumn="1" w:lastRow="0" w:firstRow="1"/>
      </w:tblPr>
      <w:tblGrid>
        <w:gridCol w:w="3294"/>
        <w:gridCol w:w="2576"/>
        <w:gridCol w:w="2956"/>
        <w:gridCol w:w="2836"/>
      </w:tblGrid>
      <w:tr w:rsidTr="002965D9" w:rsidR="002965D9" w:rsidRPr="00402700">
        <w:trPr>
          <w:trHeight w:val="225"/>
        </w:trPr>
        <w:tc>
          <w:tcPr>
            <w:tcW w:type="dxa" w:w="3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965D9" w:rsidR="002965D9" w:rsidRPr="00402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R="002965D9" w:rsidRPr="004027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R="002965D9" w:rsidRPr="00402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R="002965D9" w:rsidRPr="00402700">
            <w:pPr>
              <w:rPr>
                <w:color w:val="000000"/>
                <w:sz w:val="20"/>
                <w:szCs w:val="20"/>
              </w:rPr>
            </w:pPr>
          </w:p>
        </w:tc>
      </w:tr>
      <w:tr w:rsidTr="002965D9" w:rsidR="002965D9">
        <w:trPr>
          <w:trHeight w:val="878"/>
        </w:trPr>
        <w:tc>
          <w:tcPr>
            <w:tcW w:type="dxa" w:w="32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965D9" w:rsidR="002965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5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R="002965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R="002965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965D9" w:rsidR="002965D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082559" w:rsidP="00897B41" w:rsidR="00897B41" w:rsidRPr="00CD26AA">
      <w:pPr>
        <w:rPr>
          <w:rFonts w:eastAsiaTheme="minorHAnsi"/>
          <w:i/>
        </w:rPr>
      </w:pPr>
      <w:r>
        <w:rPr>
          <w:rFonts w:eastAsiaTheme="minorHAnsi"/>
          <w:i/>
        </w:rPr>
        <w:lastRenderedPageBreak/>
        <w:t xml:space="preserve"> </w:t>
      </w:r>
    </w:p>
    <w:p w:rsidRDefault="00897B41" w:rsidP="00897B41" w:rsidR="00897B41" w:rsidRPr="00CD26AA">
      <w:pPr>
        <w:rPr>
          <w:rFonts w:eastAsiaTheme="minorHAnsi"/>
        </w:rPr>
      </w:pPr>
    </w:p>
    <w:p w:rsidRDefault="00897B41" w:rsidP="00897B41" w:rsidR="00897B41" w:rsidRPr="00CD26AA">
      <w:pPr>
        <w:jc w:val="both"/>
        <w:rPr>
          <w:rFonts w:eastAsiaTheme="minorHAnsi"/>
        </w:rPr>
      </w:pPr>
      <w:r w:rsidRPr="00CD26AA">
        <w:rPr>
          <w:rFonts w:eastAsiaTheme="minorHAnsi"/>
        </w:rPr>
        <w:tab/>
        <w:t>Nema primjedbi na prednje utvrđenje suda</w:t>
      </w:r>
      <w:r w:rsidR="00082559">
        <w:rPr>
          <w:rFonts w:eastAsiaTheme="minorHAnsi"/>
        </w:rPr>
        <w:t>.</w:t>
      </w:r>
    </w:p>
    <w:p w:rsidRDefault="00897B41" w:rsidP="00897B41" w:rsidR="00897B41" w:rsidRPr="00CD26AA">
      <w:pPr>
        <w:jc w:val="both"/>
        <w:rPr>
          <w:rFonts w:eastAsiaTheme="minorHAnsi"/>
        </w:rPr>
      </w:pPr>
    </w:p>
    <w:p w:rsidRDefault="00897B41" w:rsidP="00897B41" w:rsidR="00897B41" w:rsidRPr="00082559">
      <w:pPr>
        <w:jc w:val="both"/>
        <w:rPr>
          <w:rFonts w:eastAsiaTheme="minorHAnsi"/>
        </w:rPr>
      </w:pPr>
      <w:r w:rsidRPr="00082559">
        <w:rPr>
          <w:rFonts w:eastAsiaTheme="minorHAnsi"/>
        </w:rPr>
        <w:tab/>
        <w:t>Prelazi se na raspravljanje osporenih tražbina</w:t>
      </w:r>
    </w:p>
    <w:p w:rsidRDefault="00897B41" w:rsidP="00897B41" w:rsidR="00897B41" w:rsidRPr="00CD26AA">
      <w:pPr>
        <w:jc w:val="both"/>
        <w:rPr>
          <w:rFonts w:eastAsiaTheme="minorHAnsi"/>
          <w:i/>
        </w:rPr>
      </w:pPr>
    </w:p>
    <w:p w:rsidRDefault="00897B41" w:rsidP="00897B41" w:rsidR="00897B41" w:rsidRPr="00CD26AA">
      <w:pPr>
        <w:jc w:val="both"/>
        <w:rPr>
          <w:rFonts w:eastAsiaTheme="minorHAnsi"/>
        </w:rPr>
      </w:pPr>
      <w:r w:rsidRPr="00CD26AA">
        <w:rPr>
          <w:rFonts w:eastAsiaTheme="minorHAnsi"/>
          <w:i/>
        </w:rPr>
        <w:tab/>
      </w:r>
      <w:r w:rsidRPr="00CD26AA">
        <w:rPr>
          <w:rFonts w:eastAsiaTheme="minorHAnsi"/>
        </w:rPr>
        <w:t>Utvrđuje se da je osporavanje tražbina od strane dužnika  objavljeno na e-Oglasn</w:t>
      </w:r>
      <w:r w:rsidR="0024425F" w:rsidRPr="00CD26AA">
        <w:rPr>
          <w:rFonts w:eastAsiaTheme="minorHAnsi"/>
        </w:rPr>
        <w:t>oj</w:t>
      </w:r>
      <w:r w:rsidRPr="00CD26AA">
        <w:rPr>
          <w:rFonts w:eastAsiaTheme="minorHAnsi"/>
        </w:rPr>
        <w:t xml:space="preserve"> ploč</w:t>
      </w:r>
      <w:r w:rsidR="0024425F" w:rsidRPr="00CD26AA">
        <w:rPr>
          <w:rFonts w:eastAsiaTheme="minorHAnsi"/>
        </w:rPr>
        <w:t>i</w:t>
      </w:r>
      <w:r w:rsidRPr="00CD26AA">
        <w:rPr>
          <w:rFonts w:eastAsiaTheme="minorHAnsi"/>
        </w:rPr>
        <w:t xml:space="preserve"> </w:t>
      </w:r>
      <w:r w:rsidR="0024425F" w:rsidRPr="00CD26AA">
        <w:rPr>
          <w:rFonts w:eastAsiaTheme="minorHAnsi"/>
        </w:rPr>
        <w:t xml:space="preserve">suda </w:t>
      </w:r>
      <w:r w:rsidRPr="00CD26AA">
        <w:rPr>
          <w:rFonts w:eastAsiaTheme="minorHAnsi"/>
        </w:rPr>
        <w:t xml:space="preserve">dana </w:t>
      </w:r>
      <w:r w:rsidR="0024425F" w:rsidRPr="00CD26AA">
        <w:rPr>
          <w:rFonts w:eastAsiaTheme="minorHAnsi"/>
        </w:rPr>
        <w:t>06. ožujka 2017</w:t>
      </w:r>
      <w:r w:rsidRPr="00CD26AA">
        <w:rPr>
          <w:rFonts w:eastAsiaTheme="minorHAnsi"/>
        </w:rPr>
        <w:t xml:space="preserve">., a od strane povjerenika dana </w:t>
      </w:r>
      <w:r w:rsidR="00082559">
        <w:rPr>
          <w:rFonts w:eastAsiaTheme="minorHAnsi"/>
        </w:rPr>
        <w:t>06. ožujka 2017.</w:t>
      </w:r>
      <w:r w:rsidRPr="00CD26AA">
        <w:rPr>
          <w:rFonts w:eastAsiaTheme="minorHAnsi"/>
        </w:rPr>
        <w:t xml:space="preserve">, dakle izvan roka iz članka 34. stavak 1. podstavak 2. SZ-a. </w:t>
      </w:r>
    </w:p>
    <w:p w:rsidRDefault="00897B41" w:rsidP="00897B41" w:rsidR="00897B41" w:rsidRPr="00897B41">
      <w:pPr>
        <w:jc w:val="both"/>
        <w:rPr>
          <w:rFonts w:eastAsiaTheme="minorHAnsi"/>
        </w:rPr>
      </w:pPr>
    </w:p>
    <w:p w:rsidRDefault="00897B41" w:rsidP="00897B41" w:rsidR="00897B41">
      <w:pPr>
        <w:jc w:val="both"/>
        <w:rPr>
          <w:rFonts w:eastAsiaTheme="minorHAnsi"/>
        </w:rPr>
      </w:pPr>
      <w:r w:rsidRPr="00897B41">
        <w:rPr>
          <w:rFonts w:eastAsiaTheme="minorHAnsi"/>
          <w:b/>
        </w:rPr>
        <w:tab/>
      </w:r>
      <w:r w:rsidRPr="0024425F">
        <w:rPr>
          <w:rFonts w:eastAsiaTheme="minorHAnsi"/>
        </w:rPr>
        <w:t>Dužnik je osporio  tražbin</w:t>
      </w:r>
      <w:r w:rsidR="00082559">
        <w:rPr>
          <w:rFonts w:eastAsiaTheme="minorHAnsi"/>
        </w:rPr>
        <w:t>u</w:t>
      </w:r>
      <w:r w:rsidRPr="0024425F">
        <w:rPr>
          <w:rFonts w:eastAsiaTheme="minorHAnsi"/>
        </w:rPr>
        <w:t xml:space="preserve"> sljedeć</w:t>
      </w:r>
      <w:r w:rsidR="00082559">
        <w:rPr>
          <w:rFonts w:eastAsiaTheme="minorHAnsi"/>
        </w:rPr>
        <w:t>em</w:t>
      </w:r>
      <w:r w:rsidRPr="0024425F">
        <w:rPr>
          <w:rFonts w:eastAsiaTheme="minorHAnsi"/>
        </w:rPr>
        <w:t xml:space="preserve">  vjerovni</w:t>
      </w:r>
      <w:r w:rsidR="00082559">
        <w:rPr>
          <w:rFonts w:eastAsiaTheme="minorHAnsi"/>
        </w:rPr>
        <w:t>ku</w:t>
      </w:r>
      <w:r w:rsidRPr="0024425F">
        <w:rPr>
          <w:rFonts w:eastAsiaTheme="minorHAnsi"/>
        </w:rPr>
        <w:t>:</w:t>
      </w:r>
    </w:p>
    <w:p w:rsidRDefault="00E01823" w:rsidP="00897B41" w:rsidR="00E01823" w:rsidRPr="0024425F">
      <w:pPr>
        <w:jc w:val="both"/>
        <w:rPr>
          <w:rFonts w:eastAsiaTheme="minorHAnsi"/>
        </w:rPr>
      </w:pPr>
    </w:p>
    <w:p w:rsidRDefault="00E01823" w:rsidP="00E01823" w:rsidR="00E01823" w:rsidRPr="00D64498">
      <w:pPr>
        <w:jc w:val="both"/>
        <w:rPr>
          <w:rFonts w:eastAsiaTheme="minorHAnsi"/>
        </w:rPr>
      </w:pPr>
      <w:r>
        <w:rPr>
          <w:rFonts w:eastAsiaTheme="minorHAnsi"/>
        </w:rPr>
        <w:t>1</w:t>
      </w:r>
      <w:r w:rsidRPr="00D64498">
        <w:rPr>
          <w:rFonts w:eastAsiaTheme="minorHAnsi"/>
        </w:rPr>
        <w:t xml:space="preserve">. HRVATSKI TELEKOM d.o.o., OIB: 81793146560, Zagreb, Roberta Frangeša Mihanovića 9, u iznosu od 2.572,10 kn </w:t>
      </w:r>
    </w:p>
    <w:p w:rsidRDefault="000E2BFA" w:rsidP="00E01823" w:rsidR="00E01823" w:rsidRPr="00D64498">
      <w:pPr>
        <w:jc w:val="both"/>
        <w:rPr>
          <w:rFonts w:eastAsiaTheme="minorHAnsi"/>
        </w:rPr>
      </w:pPr>
      <w:r>
        <w:rPr>
          <w:rFonts w:eastAsiaTheme="minorHAnsi"/>
        </w:rPr>
        <w:tab/>
      </w:r>
      <w:r w:rsidR="00E01823" w:rsidRPr="00D64498">
        <w:rPr>
          <w:rFonts w:eastAsiaTheme="minorHAnsi"/>
        </w:rPr>
        <w:t>Razlog osporavanja: Računi s navedenim izno</w:t>
      </w:r>
      <w:r w:rsidR="00082559">
        <w:rPr>
          <w:rFonts w:eastAsiaTheme="minorHAnsi"/>
        </w:rPr>
        <w:t>som za 11. i 12. mjesec plaćeni.</w:t>
      </w:r>
    </w:p>
    <w:p w:rsidRDefault="00897B41" w:rsidP="00897B41" w:rsidR="00897B41" w:rsidRPr="00897B41">
      <w:pPr>
        <w:jc w:val="both"/>
        <w:rPr>
          <w:rFonts w:eastAsiaTheme="minorHAnsi"/>
        </w:rPr>
      </w:pPr>
    </w:p>
    <w:p w:rsidRDefault="00897B41" w:rsidP="00897B41" w:rsidR="00897B41" w:rsidRPr="003F0C58">
      <w:pPr>
        <w:jc w:val="both"/>
        <w:rPr>
          <w:rFonts w:eastAsiaTheme="minorHAnsi"/>
          <w:b/>
        </w:rPr>
      </w:pPr>
      <w:r w:rsidRPr="00897B41">
        <w:rPr>
          <w:rFonts w:eastAsiaTheme="minorHAnsi"/>
        </w:rPr>
        <w:tab/>
      </w:r>
      <w:r w:rsidR="003F0C58">
        <w:rPr>
          <w:rFonts w:eastAsiaTheme="minorHAnsi"/>
        </w:rPr>
        <w:t xml:space="preserve"> </w:t>
      </w:r>
    </w:p>
    <w:p w:rsidRDefault="00897B41" w:rsidP="00897B41" w:rsidR="00897B41" w:rsidRPr="000E2BFA">
      <w:pPr>
        <w:jc w:val="both"/>
        <w:rPr>
          <w:rFonts w:eastAsiaTheme="minorHAnsi"/>
        </w:rPr>
      </w:pPr>
      <w:r w:rsidRPr="003F0C58">
        <w:rPr>
          <w:rFonts w:eastAsiaTheme="minorHAnsi"/>
          <w:b/>
        </w:rPr>
        <w:tab/>
      </w:r>
      <w:r w:rsidRPr="000E2BFA">
        <w:rPr>
          <w:rFonts w:eastAsiaTheme="minorHAnsi"/>
        </w:rPr>
        <w:t>Kako osporavanje nije otklonjeno na parnicu će biti upućen vjerovnik osporene tražbine</w:t>
      </w:r>
      <w:r w:rsidR="000E2BFA">
        <w:rPr>
          <w:rFonts w:eastAsiaTheme="minorHAnsi"/>
        </w:rPr>
        <w:t>.</w:t>
      </w:r>
    </w:p>
    <w:p w:rsidRDefault="00897B41" w:rsidP="00E01823" w:rsidR="00DB38C9" w:rsidRPr="00D64498">
      <w:pPr>
        <w:jc w:val="both"/>
        <w:rPr>
          <w:rFonts w:eastAsiaTheme="minorHAnsi"/>
        </w:rPr>
      </w:pPr>
      <w:r w:rsidRPr="003F0C58">
        <w:rPr>
          <w:rFonts w:eastAsiaTheme="minorHAnsi"/>
          <w:b/>
        </w:rPr>
        <w:tab/>
      </w:r>
      <w:r w:rsidR="00D64498" w:rsidRPr="00D64498">
        <w:rPr>
          <w:rFonts w:eastAsiaTheme="minorHAnsi"/>
        </w:rPr>
        <w:t xml:space="preserve"> </w:t>
      </w:r>
    </w:p>
    <w:p w:rsidRDefault="000E2BFA" w:rsidP="00897B41" w:rsidR="00897B41" w:rsidRPr="000E2BFA">
      <w:pPr>
        <w:jc w:val="both"/>
        <w:rPr>
          <w:rFonts w:eastAsiaTheme="minorHAnsi"/>
        </w:rPr>
      </w:pPr>
      <w:r>
        <w:rPr>
          <w:rFonts w:eastAsiaTheme="minorHAnsi"/>
        </w:rPr>
        <w:tab/>
      </w:r>
      <w:r w:rsidR="00897B41" w:rsidRPr="000E2BFA">
        <w:rPr>
          <w:rFonts w:eastAsiaTheme="minorHAnsi"/>
        </w:rPr>
        <w:t>Utvrđuje se da prema tablici osporenih tražbina vjerovnici nisu osporili tražbine drugih vjerovnika (čl.42. SZ-a).</w:t>
      </w:r>
    </w:p>
    <w:p w:rsidRDefault="00897B41" w:rsidP="00897B41" w:rsidR="00897B41" w:rsidRPr="000E2BFA">
      <w:pPr>
        <w:jc w:val="both"/>
        <w:rPr>
          <w:rFonts w:eastAsiaTheme="minorHAnsi"/>
        </w:rPr>
      </w:pPr>
    </w:p>
    <w:p w:rsidRDefault="00897B41" w:rsidP="00897B41" w:rsidR="00897B41" w:rsidRPr="00897B41">
      <w:pPr>
        <w:jc w:val="both"/>
        <w:rPr>
          <w:rFonts w:eastAsiaTheme="minorHAnsi"/>
          <w:b/>
        </w:rPr>
      </w:pPr>
    </w:p>
    <w:p w:rsidRDefault="008720E4" w:rsidP="008720E4" w:rsidR="00E73BB4">
      <w:pPr>
        <w:jc w:val="right"/>
        <w:rPr>
          <w:rFonts w:eastAsiaTheme="minorHAnsi"/>
        </w:rPr>
      </w:pPr>
      <w:r>
        <w:rPr>
          <w:rFonts w:eastAsiaTheme="minorHAnsi"/>
        </w:rPr>
        <w:t xml:space="preserve">                                   </w:t>
      </w:r>
      <w:r w:rsidR="00897B41" w:rsidRPr="00897B41">
        <w:rPr>
          <w:rFonts w:eastAsiaTheme="minorHAnsi"/>
        </w:rPr>
        <w:t xml:space="preserve">Dovršeno u </w:t>
      </w:r>
      <w:r w:rsidR="000606C5">
        <w:rPr>
          <w:rFonts w:eastAsiaTheme="minorHAnsi"/>
        </w:rPr>
        <w:t>11,</w:t>
      </w:r>
      <w:r w:rsidR="00777ABC">
        <w:rPr>
          <w:rFonts w:eastAsiaTheme="minorHAnsi"/>
        </w:rPr>
        <w:t>13</w:t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</w:p>
    <w:p w:rsidRDefault="00E73BB4" w:rsidP="00E73BB4" w:rsidR="00E73BB4">
      <w:pPr>
        <w:jc w:val="center"/>
        <w:rPr>
          <w:rFonts w:eastAsiaTheme="minorHAnsi"/>
        </w:rPr>
      </w:pPr>
    </w:p>
    <w:p w:rsidRDefault="00E73BB4" w:rsidP="00E73BB4" w:rsidR="00E73BB4">
      <w:pPr>
        <w:jc w:val="center"/>
        <w:rPr>
          <w:rFonts w:eastAsiaTheme="minorHAnsi"/>
        </w:rPr>
      </w:pPr>
    </w:p>
    <w:p w:rsidRDefault="00897B41" w:rsidP="008720E4" w:rsidR="008720E4">
      <w:pPr>
        <w:jc w:val="center"/>
        <w:rPr>
          <w:rFonts w:eastAsiaTheme="minorHAnsi"/>
        </w:rPr>
      </w:pPr>
      <w:r w:rsidRPr="00897B41">
        <w:rPr>
          <w:rFonts w:eastAsiaTheme="minorHAnsi"/>
        </w:rPr>
        <w:t>Sudac:</w:t>
      </w:r>
      <w:r w:rsidRPr="00897B41">
        <w:rPr>
          <w:rFonts w:eastAsiaTheme="minorHAnsi"/>
        </w:rPr>
        <w:tab/>
      </w:r>
      <w:r w:rsidRPr="00897B41">
        <w:rPr>
          <w:rFonts w:eastAsiaTheme="minorHAnsi"/>
        </w:rPr>
        <w:tab/>
      </w:r>
      <w:r w:rsidRPr="00897B41">
        <w:rPr>
          <w:rFonts w:eastAsiaTheme="minorHAnsi"/>
        </w:rPr>
        <w:tab/>
      </w:r>
      <w:r w:rsidR="008720E4">
        <w:rPr>
          <w:rFonts w:eastAsiaTheme="minorHAnsi"/>
        </w:rPr>
        <w:t xml:space="preserve">                                                      Dužnik:</w:t>
      </w:r>
    </w:p>
    <w:p w:rsidRDefault="008720E4" w:rsidP="008720E4" w:rsidR="008720E4">
      <w:pPr>
        <w:jc w:val="center"/>
        <w:rPr>
          <w:rFonts w:eastAsiaTheme="minorHAnsi"/>
        </w:rPr>
      </w:pPr>
      <w:r>
        <w:rPr>
          <w:rFonts w:eastAsiaTheme="minorHAnsi"/>
        </w:rPr>
        <w:t xml:space="preserve">   </w:t>
      </w:r>
    </w:p>
    <w:p w:rsidRDefault="008720E4" w:rsidP="008720E4" w:rsidR="008720E4">
      <w:pPr>
        <w:jc w:val="center"/>
        <w:rPr>
          <w:rFonts w:eastAsiaTheme="minorHAnsi"/>
        </w:rPr>
      </w:pPr>
    </w:p>
    <w:p w:rsidRDefault="008720E4" w:rsidP="008720E4" w:rsidR="008720E4">
      <w:pPr>
        <w:jc w:val="center"/>
        <w:rPr>
          <w:rFonts w:eastAsiaTheme="minorHAnsi"/>
        </w:rPr>
      </w:pPr>
    </w:p>
    <w:p w:rsidRDefault="008720E4" w:rsidP="008720E4" w:rsidR="008720E4">
      <w:pPr>
        <w:jc w:val="center"/>
        <w:rPr>
          <w:rFonts w:eastAsiaTheme="minorHAnsi"/>
        </w:rPr>
      </w:pPr>
    </w:p>
    <w:p w:rsidRDefault="008720E4" w:rsidP="008720E4" w:rsidR="00F77FC3">
      <w:pPr>
        <w:rPr>
          <w:rFonts w:eastAsiaTheme="minorHAnsi"/>
        </w:rPr>
      </w:pPr>
      <w:r>
        <w:rPr>
          <w:rFonts w:eastAsiaTheme="minorHAnsi"/>
        </w:rPr>
        <w:tab/>
      </w:r>
      <w:r>
        <w:rPr>
          <w:rFonts w:eastAsiaTheme="minorHAnsi"/>
        </w:rPr>
        <w:tab/>
        <w:t xml:space="preserve"> </w:t>
      </w:r>
      <w:r w:rsidR="002965D9">
        <w:rPr>
          <w:rFonts w:eastAsiaTheme="minorHAnsi"/>
        </w:rPr>
        <w:tab/>
      </w:r>
      <w:r w:rsidR="002965D9">
        <w:rPr>
          <w:rFonts w:eastAsiaTheme="minorHAnsi"/>
        </w:rPr>
        <w:tab/>
      </w:r>
      <w:r>
        <w:rPr>
          <w:rFonts w:eastAsiaTheme="minorHAnsi"/>
        </w:rPr>
        <w:t xml:space="preserve"> Zapisničar: </w:t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 w:rsidR="00897B41" w:rsidRPr="00897B41"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 xml:space="preserve">  </w:t>
      </w:r>
      <w:r w:rsidR="003F0C58">
        <w:rPr>
          <w:rFonts w:eastAsiaTheme="minorHAnsi"/>
        </w:rPr>
        <w:t xml:space="preserve">        </w:t>
      </w:r>
      <w:r>
        <w:rPr>
          <w:rFonts w:eastAsiaTheme="minorHAnsi"/>
        </w:rPr>
        <w:t xml:space="preserve">     Vjerovnici </w:t>
      </w:r>
    </w:p>
    <w:p w:rsidRDefault="008720E4" w:rsidP="008720E4" w:rsidR="008720E4">
      <w:pPr>
        <w:jc w:val="center"/>
        <w:rPr>
          <w:b/>
        </w:rPr>
      </w:pPr>
    </w:p>
    <w:p w:rsidRDefault="00FE683E" w:rsidP="008720E4" w:rsidR="00FE683E">
      <w:pPr>
        <w:jc w:val="center"/>
        <w:rPr>
          <w:b/>
        </w:rPr>
      </w:pPr>
    </w:p>
    <w:p w:rsidRDefault="00FE683E" w:rsidP="008720E4" w:rsidR="00FE683E" w:rsidRPr="00FE683E">
      <w:pPr>
        <w:jc w:val="center"/>
      </w:pPr>
      <w:r w:rsidRPr="00FE683E">
        <w:t xml:space="preserve">Povjerenik </w:t>
      </w:r>
    </w:p>
    <w:sectPr w:rsidSect="002965D9" w:rsidR="00FE683E" w:rsidRPr="00FE683E">
      <w:headerReference w:type="even" r:id="rId10"/>
      <w:headerReference w:type="default" r:id="rId11"/>
      <w:pgSz w:orient="landscape" w:h="12240" w:w="15840"/>
      <w:pgMar w:gutter="0" w:footer="708" w:header="708" w:left="1418" w:bottom="1041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D14" w:rsidR="00966D14">
      <w:r>
        <w:separator/>
      </w:r>
    </w:p>
  </w:endnote>
  <w:endnote w:id="0" w:type="continuationSeparator">
    <w:p w:rsidRDefault="00966D14" w:rsidR="0096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D14" w:rsidR="00966D14">
      <w:r>
        <w:separator/>
      </w:r>
    </w:p>
  </w:footnote>
  <w:footnote w:id="0" w:type="continuationSeparator">
    <w:p w:rsidRDefault="00966D14" w:rsidR="00966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823" w:rsidP="006D1CC5" w:rsidR="00E018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1823" w:rsidP="006D1CC5" w:rsidR="00E0182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823" w:rsidP="006D1CC5" w:rsidR="00E018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DB7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E01823" w:rsidP="006D1CC5" w:rsidR="00E01823">
    <w:pPr>
      <w:pStyle w:val="Zaglavlje"/>
      <w:ind w:right="360"/>
      <w:jc w:val="right"/>
    </w:pPr>
    <w:r>
      <w:t>70.St-6662/2016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7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10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1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4747448"/>
    <w:multiLevelType w:val="hybridMultilevel"/>
    <w:tmpl w:val="6864332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6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A236179"/>
    <w:multiLevelType w:val="hybridMultilevel"/>
    <w:tmpl w:val="6EE825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9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1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2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4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5">
    <w:nsid w:val="71E10B55"/>
    <w:multiLevelType w:val="hybridMultilevel"/>
    <w:tmpl w:val="C5443E22"/>
    <w:lvl w:tplc="1D3E183E" w:ilvl="0">
      <w:start w:val="1"/>
      <w:numFmt w:val="upperRoman"/>
      <w:lvlText w:val="%1."/>
      <w:lvlJc w:val="left"/>
      <w:pPr>
        <w:ind w:hanging="488" w:left="838"/>
        <w:jc w:val="right"/>
      </w:pPr>
      <w:rPr>
        <w:rFonts w:eastAsia="Times New Roman" w:hAnsi="Times New Roman" w:ascii="Times New Roman" w:hint="default"/>
        <w:spacing w:val="-4"/>
        <w:sz w:val="24"/>
        <w:szCs w:val="24"/>
      </w:rPr>
    </w:lvl>
    <w:lvl w:tplc="80664EA2" w:ilvl="1">
      <w:start w:val="1"/>
      <w:numFmt w:val="bullet"/>
      <w:lvlText w:val=""/>
      <w:lvlJc w:val="left"/>
      <w:pPr>
        <w:ind w:hanging="348" w:left="826"/>
      </w:pPr>
      <w:rPr>
        <w:rFonts w:eastAsia="Symbol" w:hAnsi="Symbol" w:ascii="Symbol" w:hint="default"/>
        <w:sz w:val="24"/>
        <w:szCs w:val="24"/>
      </w:rPr>
    </w:lvl>
    <w:lvl w:tplc="0172B360" w:ilvl="2">
      <w:start w:val="1"/>
      <w:numFmt w:val="bullet"/>
      <w:lvlText w:val="•"/>
      <w:lvlJc w:val="left"/>
      <w:pPr>
        <w:ind w:hanging="348" w:left="1810"/>
      </w:pPr>
      <w:rPr>
        <w:rFonts w:hint="default"/>
      </w:rPr>
    </w:lvl>
    <w:lvl w:tplc="FD984616" w:ilvl="3">
      <w:start w:val="1"/>
      <w:numFmt w:val="bullet"/>
      <w:lvlText w:val="•"/>
      <w:lvlJc w:val="left"/>
      <w:pPr>
        <w:ind w:hanging="348" w:left="2782"/>
      </w:pPr>
      <w:rPr>
        <w:rFonts w:hint="default"/>
      </w:rPr>
    </w:lvl>
    <w:lvl w:tplc="354025E4" w:ilvl="4">
      <w:start w:val="1"/>
      <w:numFmt w:val="bullet"/>
      <w:lvlText w:val="•"/>
      <w:lvlJc w:val="left"/>
      <w:pPr>
        <w:ind w:hanging="348" w:left="3754"/>
      </w:pPr>
      <w:rPr>
        <w:rFonts w:hint="default"/>
      </w:rPr>
    </w:lvl>
    <w:lvl w:tplc="FDDCA314" w:ilvl="5">
      <w:start w:val="1"/>
      <w:numFmt w:val="bullet"/>
      <w:lvlText w:val="•"/>
      <w:lvlJc w:val="left"/>
      <w:pPr>
        <w:ind w:hanging="348" w:left="4726"/>
      </w:pPr>
      <w:rPr>
        <w:rFonts w:hint="default"/>
      </w:rPr>
    </w:lvl>
    <w:lvl w:tplc="B484D10A" w:ilvl="6">
      <w:start w:val="1"/>
      <w:numFmt w:val="bullet"/>
      <w:lvlText w:val="•"/>
      <w:lvlJc w:val="left"/>
      <w:pPr>
        <w:ind w:hanging="348" w:left="5698"/>
      </w:pPr>
      <w:rPr>
        <w:rFonts w:hint="default"/>
      </w:rPr>
    </w:lvl>
    <w:lvl w:tplc="F33CE92A" w:ilvl="7">
      <w:start w:val="1"/>
      <w:numFmt w:val="bullet"/>
      <w:lvlText w:val="•"/>
      <w:lvlJc w:val="left"/>
      <w:pPr>
        <w:ind w:hanging="348" w:left="6670"/>
      </w:pPr>
      <w:rPr>
        <w:rFonts w:hint="default"/>
      </w:rPr>
    </w:lvl>
    <w:lvl w:tplc="AAD061D4" w:ilvl="8">
      <w:start w:val="1"/>
      <w:numFmt w:val="bullet"/>
      <w:lvlText w:val="•"/>
      <w:lvlJc w:val="left"/>
      <w:pPr>
        <w:ind w:hanging="348" w:left="7642"/>
      </w:pPr>
      <w:rPr>
        <w:rFonts w:hint="default"/>
      </w:rPr>
    </w:lvl>
  </w:abstractNum>
  <w:abstractNum w:abstractNumId="26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8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2"/>
  </w:num>
  <w:num w:numId="2">
    <w:abstractNumId w:val="16"/>
  </w:num>
  <w:num w:numId="3">
    <w:abstractNumId w:val="28"/>
  </w:num>
  <w:num w:numId="4">
    <w:abstractNumId w:val="0"/>
  </w:num>
  <w:num w:numId="5">
    <w:abstractNumId w:val="5"/>
  </w:num>
  <w:num w:numId="6">
    <w:abstractNumId w:val="3"/>
  </w:num>
  <w:num w:numId="7">
    <w:abstractNumId w:val="13"/>
  </w:num>
  <w:num w:numId="8">
    <w:abstractNumId w:val="11"/>
  </w:num>
  <w:num w:numId="9">
    <w:abstractNumId w:val="26"/>
  </w:num>
  <w:num w:numId="10">
    <w:abstractNumId w:val="8"/>
  </w:num>
  <w:num w:numId="11">
    <w:abstractNumId w:val="4"/>
  </w:num>
  <w:num w:numId="12">
    <w:abstractNumId w:val="24"/>
  </w:num>
  <w:num w:numId="13">
    <w:abstractNumId w:val="10"/>
  </w:num>
  <w:num w:numId="14">
    <w:abstractNumId w:val="19"/>
  </w:num>
  <w:num w:numId="15">
    <w:abstractNumId w:val="7"/>
  </w:num>
  <w:num w:numId="16">
    <w:abstractNumId w:val="21"/>
  </w:num>
  <w:num w:numId="17">
    <w:abstractNumId w:val="9"/>
  </w:num>
  <w:num w:numId="18">
    <w:abstractNumId w:val="27"/>
  </w:num>
  <w:num w:numId="19">
    <w:abstractNumId w:val="2"/>
  </w:num>
  <w:num w:numId="20">
    <w:abstractNumId w:val="18"/>
  </w:num>
  <w:num w:numId="21">
    <w:abstractNumId w:val="20"/>
  </w:num>
  <w:num w:numId="22">
    <w:abstractNumId w:val="6"/>
  </w:num>
  <w:num w:numId="23">
    <w:abstractNumId w:val="23"/>
  </w:num>
  <w:num w:numId="24">
    <w:abstractNumId w:val="15"/>
  </w:num>
  <w:num w:numId="25">
    <w:abstractNumId w:val="25"/>
  </w:num>
  <w:num w:numId="26">
    <w:abstractNumId w:val="1"/>
  </w:num>
  <w:num w:numId="27">
    <w:abstractNumId w:val="14"/>
  </w:num>
  <w:num w:numId="28">
    <w:abstractNumId w:val="17"/>
  </w:num>
  <w:num w:numId="2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22A3"/>
    <w:rsid w:val="00006B08"/>
    <w:rsid w:val="0001486F"/>
    <w:rsid w:val="00014D80"/>
    <w:rsid w:val="00021A97"/>
    <w:rsid w:val="000223F8"/>
    <w:rsid w:val="000226BC"/>
    <w:rsid w:val="000255DD"/>
    <w:rsid w:val="00026E44"/>
    <w:rsid w:val="0003345D"/>
    <w:rsid w:val="00036447"/>
    <w:rsid w:val="00036C64"/>
    <w:rsid w:val="00042443"/>
    <w:rsid w:val="00056695"/>
    <w:rsid w:val="000606C5"/>
    <w:rsid w:val="00066E49"/>
    <w:rsid w:val="00080449"/>
    <w:rsid w:val="0008063F"/>
    <w:rsid w:val="000811FC"/>
    <w:rsid w:val="00082559"/>
    <w:rsid w:val="00091288"/>
    <w:rsid w:val="000A2DB7"/>
    <w:rsid w:val="000A6F00"/>
    <w:rsid w:val="000C3E90"/>
    <w:rsid w:val="000C4975"/>
    <w:rsid w:val="000E2BFA"/>
    <w:rsid w:val="000F708A"/>
    <w:rsid w:val="00103954"/>
    <w:rsid w:val="00107865"/>
    <w:rsid w:val="001225CB"/>
    <w:rsid w:val="00124924"/>
    <w:rsid w:val="00126B49"/>
    <w:rsid w:val="00144503"/>
    <w:rsid w:val="00151AB6"/>
    <w:rsid w:val="001529FC"/>
    <w:rsid w:val="00170D3E"/>
    <w:rsid w:val="001757F8"/>
    <w:rsid w:val="00180F72"/>
    <w:rsid w:val="00187126"/>
    <w:rsid w:val="001D440C"/>
    <w:rsid w:val="001E1F46"/>
    <w:rsid w:val="001E4A85"/>
    <w:rsid w:val="001F5B46"/>
    <w:rsid w:val="001F7534"/>
    <w:rsid w:val="002207A4"/>
    <w:rsid w:val="00237430"/>
    <w:rsid w:val="00242BE1"/>
    <w:rsid w:val="0024425F"/>
    <w:rsid w:val="0024554E"/>
    <w:rsid w:val="00250073"/>
    <w:rsid w:val="002510AE"/>
    <w:rsid w:val="002632B3"/>
    <w:rsid w:val="00272A8B"/>
    <w:rsid w:val="0028127D"/>
    <w:rsid w:val="00287050"/>
    <w:rsid w:val="002965D9"/>
    <w:rsid w:val="00296BED"/>
    <w:rsid w:val="002A67B7"/>
    <w:rsid w:val="002A6F27"/>
    <w:rsid w:val="002C74B8"/>
    <w:rsid w:val="002E1F49"/>
    <w:rsid w:val="002E342F"/>
    <w:rsid w:val="002E4652"/>
    <w:rsid w:val="00304F52"/>
    <w:rsid w:val="00315B11"/>
    <w:rsid w:val="003350BB"/>
    <w:rsid w:val="003408D8"/>
    <w:rsid w:val="00341ACD"/>
    <w:rsid w:val="00341F2A"/>
    <w:rsid w:val="003458A2"/>
    <w:rsid w:val="00360CB7"/>
    <w:rsid w:val="003A1BFE"/>
    <w:rsid w:val="003A2A57"/>
    <w:rsid w:val="003A454E"/>
    <w:rsid w:val="003B3D6C"/>
    <w:rsid w:val="003D0D2C"/>
    <w:rsid w:val="003E0D02"/>
    <w:rsid w:val="003E27B0"/>
    <w:rsid w:val="003F054E"/>
    <w:rsid w:val="003F0C58"/>
    <w:rsid w:val="003F4934"/>
    <w:rsid w:val="003F6BE7"/>
    <w:rsid w:val="00402700"/>
    <w:rsid w:val="00402FCA"/>
    <w:rsid w:val="0040367D"/>
    <w:rsid w:val="00405E8D"/>
    <w:rsid w:val="0041301F"/>
    <w:rsid w:val="004175BA"/>
    <w:rsid w:val="00437D87"/>
    <w:rsid w:val="00453E0D"/>
    <w:rsid w:val="00454BAF"/>
    <w:rsid w:val="004660C3"/>
    <w:rsid w:val="00470C81"/>
    <w:rsid w:val="004775DB"/>
    <w:rsid w:val="00481269"/>
    <w:rsid w:val="00485C05"/>
    <w:rsid w:val="00494351"/>
    <w:rsid w:val="004953FB"/>
    <w:rsid w:val="0049792E"/>
    <w:rsid w:val="004B2FA5"/>
    <w:rsid w:val="004B593D"/>
    <w:rsid w:val="004C0F3E"/>
    <w:rsid w:val="004E0B89"/>
    <w:rsid w:val="004E37B2"/>
    <w:rsid w:val="004E6BD7"/>
    <w:rsid w:val="004E77A7"/>
    <w:rsid w:val="004F1BA6"/>
    <w:rsid w:val="004F24AB"/>
    <w:rsid w:val="00501944"/>
    <w:rsid w:val="00503EBF"/>
    <w:rsid w:val="00510746"/>
    <w:rsid w:val="0051448D"/>
    <w:rsid w:val="005155D7"/>
    <w:rsid w:val="00517FAA"/>
    <w:rsid w:val="005319DC"/>
    <w:rsid w:val="00552DA3"/>
    <w:rsid w:val="0055552E"/>
    <w:rsid w:val="00567412"/>
    <w:rsid w:val="005726BF"/>
    <w:rsid w:val="00587523"/>
    <w:rsid w:val="005922B0"/>
    <w:rsid w:val="0059480C"/>
    <w:rsid w:val="00596A56"/>
    <w:rsid w:val="005B6D3B"/>
    <w:rsid w:val="005D2EB3"/>
    <w:rsid w:val="005D3D30"/>
    <w:rsid w:val="005E2608"/>
    <w:rsid w:val="00603E3D"/>
    <w:rsid w:val="006077D9"/>
    <w:rsid w:val="00634E69"/>
    <w:rsid w:val="00661968"/>
    <w:rsid w:val="006622FB"/>
    <w:rsid w:val="00676E6D"/>
    <w:rsid w:val="006A5245"/>
    <w:rsid w:val="006B6E31"/>
    <w:rsid w:val="006C0928"/>
    <w:rsid w:val="006D1CC5"/>
    <w:rsid w:val="006D29AE"/>
    <w:rsid w:val="006D5E64"/>
    <w:rsid w:val="00713CEE"/>
    <w:rsid w:val="00716650"/>
    <w:rsid w:val="00722006"/>
    <w:rsid w:val="00724C39"/>
    <w:rsid w:val="00724F42"/>
    <w:rsid w:val="00725BA0"/>
    <w:rsid w:val="0073166A"/>
    <w:rsid w:val="007435FD"/>
    <w:rsid w:val="00754166"/>
    <w:rsid w:val="007577E6"/>
    <w:rsid w:val="007601CC"/>
    <w:rsid w:val="00762554"/>
    <w:rsid w:val="00770FA4"/>
    <w:rsid w:val="00771BC1"/>
    <w:rsid w:val="007723C2"/>
    <w:rsid w:val="00777ABC"/>
    <w:rsid w:val="00782129"/>
    <w:rsid w:val="00792ABD"/>
    <w:rsid w:val="0079435C"/>
    <w:rsid w:val="007A0FC2"/>
    <w:rsid w:val="007A1372"/>
    <w:rsid w:val="007A4F96"/>
    <w:rsid w:val="007C2ACF"/>
    <w:rsid w:val="007C4D50"/>
    <w:rsid w:val="007C77CF"/>
    <w:rsid w:val="007C7E26"/>
    <w:rsid w:val="007E5623"/>
    <w:rsid w:val="007F2DC9"/>
    <w:rsid w:val="007F6ACD"/>
    <w:rsid w:val="007F7E6D"/>
    <w:rsid w:val="008009C2"/>
    <w:rsid w:val="00806922"/>
    <w:rsid w:val="00817035"/>
    <w:rsid w:val="00824466"/>
    <w:rsid w:val="0083512E"/>
    <w:rsid w:val="008472E0"/>
    <w:rsid w:val="00872037"/>
    <w:rsid w:val="008720E4"/>
    <w:rsid w:val="00883C46"/>
    <w:rsid w:val="008917B4"/>
    <w:rsid w:val="00897B41"/>
    <w:rsid w:val="008A3D95"/>
    <w:rsid w:val="008B32B0"/>
    <w:rsid w:val="008D39AD"/>
    <w:rsid w:val="008D5B42"/>
    <w:rsid w:val="008F6A35"/>
    <w:rsid w:val="008F74E3"/>
    <w:rsid w:val="00906ABB"/>
    <w:rsid w:val="00910DBC"/>
    <w:rsid w:val="00923771"/>
    <w:rsid w:val="0094133F"/>
    <w:rsid w:val="00960601"/>
    <w:rsid w:val="00960C65"/>
    <w:rsid w:val="009630AA"/>
    <w:rsid w:val="00966D14"/>
    <w:rsid w:val="00973034"/>
    <w:rsid w:val="009741FA"/>
    <w:rsid w:val="009775F9"/>
    <w:rsid w:val="009A008F"/>
    <w:rsid w:val="009A378D"/>
    <w:rsid w:val="009B22C1"/>
    <w:rsid w:val="009D57E8"/>
    <w:rsid w:val="009E78DE"/>
    <w:rsid w:val="009F6059"/>
    <w:rsid w:val="00A2642E"/>
    <w:rsid w:val="00A41302"/>
    <w:rsid w:val="00A43A82"/>
    <w:rsid w:val="00A44450"/>
    <w:rsid w:val="00A50768"/>
    <w:rsid w:val="00A511E0"/>
    <w:rsid w:val="00A576C1"/>
    <w:rsid w:val="00A64B92"/>
    <w:rsid w:val="00A71F31"/>
    <w:rsid w:val="00A81A06"/>
    <w:rsid w:val="00A87F69"/>
    <w:rsid w:val="00AA0874"/>
    <w:rsid w:val="00AB4FAE"/>
    <w:rsid w:val="00AE36C4"/>
    <w:rsid w:val="00AE616C"/>
    <w:rsid w:val="00AE763D"/>
    <w:rsid w:val="00AF4282"/>
    <w:rsid w:val="00B31D6B"/>
    <w:rsid w:val="00B5028A"/>
    <w:rsid w:val="00B50328"/>
    <w:rsid w:val="00B627B5"/>
    <w:rsid w:val="00B637F0"/>
    <w:rsid w:val="00B65804"/>
    <w:rsid w:val="00B71902"/>
    <w:rsid w:val="00B748F9"/>
    <w:rsid w:val="00BA53EF"/>
    <w:rsid w:val="00BB0EB1"/>
    <w:rsid w:val="00BC36F6"/>
    <w:rsid w:val="00BC7DB7"/>
    <w:rsid w:val="00BD1056"/>
    <w:rsid w:val="00BE0B28"/>
    <w:rsid w:val="00BE2C04"/>
    <w:rsid w:val="00C014DB"/>
    <w:rsid w:val="00C039EF"/>
    <w:rsid w:val="00C03B03"/>
    <w:rsid w:val="00C11407"/>
    <w:rsid w:val="00C11A24"/>
    <w:rsid w:val="00C1314F"/>
    <w:rsid w:val="00C16C0B"/>
    <w:rsid w:val="00C3023C"/>
    <w:rsid w:val="00C32EBF"/>
    <w:rsid w:val="00C35B52"/>
    <w:rsid w:val="00C512FD"/>
    <w:rsid w:val="00C57550"/>
    <w:rsid w:val="00C625EF"/>
    <w:rsid w:val="00C632E0"/>
    <w:rsid w:val="00C645E7"/>
    <w:rsid w:val="00C72870"/>
    <w:rsid w:val="00C734BB"/>
    <w:rsid w:val="00C7547D"/>
    <w:rsid w:val="00C84CE6"/>
    <w:rsid w:val="00C86EA0"/>
    <w:rsid w:val="00C870CB"/>
    <w:rsid w:val="00CA399C"/>
    <w:rsid w:val="00CC329C"/>
    <w:rsid w:val="00CD26AA"/>
    <w:rsid w:val="00CD4D1F"/>
    <w:rsid w:val="00CD5ED2"/>
    <w:rsid w:val="00CD7443"/>
    <w:rsid w:val="00D13D2F"/>
    <w:rsid w:val="00D16CE4"/>
    <w:rsid w:val="00D234DB"/>
    <w:rsid w:val="00D2697B"/>
    <w:rsid w:val="00D5284E"/>
    <w:rsid w:val="00D60E5A"/>
    <w:rsid w:val="00D63622"/>
    <w:rsid w:val="00D64498"/>
    <w:rsid w:val="00D75B74"/>
    <w:rsid w:val="00D846BA"/>
    <w:rsid w:val="00D9281C"/>
    <w:rsid w:val="00D92D20"/>
    <w:rsid w:val="00DA117C"/>
    <w:rsid w:val="00DB2064"/>
    <w:rsid w:val="00DB38C9"/>
    <w:rsid w:val="00DB5315"/>
    <w:rsid w:val="00DC3811"/>
    <w:rsid w:val="00DE7D86"/>
    <w:rsid w:val="00DE7F89"/>
    <w:rsid w:val="00E01823"/>
    <w:rsid w:val="00E0448E"/>
    <w:rsid w:val="00E104EA"/>
    <w:rsid w:val="00E117FE"/>
    <w:rsid w:val="00E15BA1"/>
    <w:rsid w:val="00E16A6A"/>
    <w:rsid w:val="00E24F94"/>
    <w:rsid w:val="00E27D5D"/>
    <w:rsid w:val="00E320F7"/>
    <w:rsid w:val="00E33521"/>
    <w:rsid w:val="00E52FF3"/>
    <w:rsid w:val="00E553E3"/>
    <w:rsid w:val="00E57B63"/>
    <w:rsid w:val="00E73BB4"/>
    <w:rsid w:val="00E924F6"/>
    <w:rsid w:val="00E93156"/>
    <w:rsid w:val="00EA35CB"/>
    <w:rsid w:val="00EC0B39"/>
    <w:rsid w:val="00EC6A5F"/>
    <w:rsid w:val="00ED646D"/>
    <w:rsid w:val="00ED7889"/>
    <w:rsid w:val="00EF00F5"/>
    <w:rsid w:val="00F06035"/>
    <w:rsid w:val="00F136DD"/>
    <w:rsid w:val="00F13C9B"/>
    <w:rsid w:val="00F256DA"/>
    <w:rsid w:val="00F349A7"/>
    <w:rsid w:val="00F34D77"/>
    <w:rsid w:val="00F41D38"/>
    <w:rsid w:val="00F42DC2"/>
    <w:rsid w:val="00F45E80"/>
    <w:rsid w:val="00F50BD7"/>
    <w:rsid w:val="00F55667"/>
    <w:rsid w:val="00F66BC6"/>
    <w:rsid w:val="00F70BD8"/>
    <w:rsid w:val="00F760E1"/>
    <w:rsid w:val="00F76BEF"/>
    <w:rsid w:val="00F77FC3"/>
    <w:rsid w:val="00FA20C5"/>
    <w:rsid w:val="00FB01D9"/>
    <w:rsid w:val="00FD6525"/>
    <w:rsid w:val="00FE0D7E"/>
    <w:rsid w:val="00FE4B3A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TableNormal" w:type="table">
    <w:name w:val="Table Normal"/>
    <w:unhideWhenUsed/>
    <w:qFormat/>
    <w:rsid w:val="003A2A57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3A2A57"/>
    <w:pPr>
      <w:widowControl w:val="false"/>
    </w:pPr>
    <w:rPr>
      <w:rFonts w:eastAsia="Calibri" w:hAnsi="Calibri" w:ascii="Calibri"/>
      <w:sz w:val="22"/>
      <w:szCs w:val="22"/>
      <w:lang w:val="en-US"/>
    </w:rPr>
  </w:style>
  <w:style w:customStyle="true" w:styleId="Default" w:type="paragraph">
    <w:name w:val="Default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 w:hAnsi="Arial Unicode MS" w:ascii="Helvetica"/>
      <w:color w:val="000000"/>
      <w:sz w:val="22"/>
      <w:szCs w:val="22"/>
      <w:bdr w:val="nil"/>
    </w:rPr>
  </w:style>
  <w:style w:customStyle="true" w:styleId="TableStyle1" w:type="paragraph">
    <w:name w:val="Table Style 1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b/>
      <w:bCs/>
      <w:color w:val="000000"/>
      <w:bdr w:val="nil"/>
    </w:rPr>
  </w:style>
  <w:style w:customStyle="true" w:styleId="TableStyle2" w:type="paragraph">
    <w:name w:val="Table Style 2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bdr w:val="nil"/>
    </w:rPr>
  </w:style>
  <w:style w:customStyle="true" w:styleId="Reetkatablice1" w:type="table">
    <w:name w:val="Rešetka tablice1"/>
    <w:basedOn w:val="Obinatablica"/>
    <w:next w:val="Reetkatablice"/>
    <w:uiPriority w:val="59"/>
    <w:rsid w:val="00897B4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7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TableNormal" w:type="table">
    <w:name w:val="Table Normal"/>
    <w:unhideWhenUsed/>
    <w:qFormat/>
    <w:rsid w:val="003A2A57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3A2A57"/>
    <w:pPr>
      <w:widowControl w:val="0"/>
    </w:pPr>
    <w:rPr>
      <w:rFonts w:ascii="Calibri" w:eastAsia="Calibri" w:hAnsi="Calibri"/>
      <w:sz w:val="22"/>
      <w:szCs w:val="22"/>
      <w:lang w:val="en-US"/>
    </w:rPr>
  </w:style>
  <w:style w:customStyle="1" w:styleId="Default" w:type="paragraph">
    <w:name w:val="Default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Arial Unicode MS" w:eastAsia="Arial Unicode MS" w:hAnsi="Arial Unicode MS"/>
      <w:color w:val="000000"/>
      <w:sz w:val="22"/>
      <w:szCs w:val="22"/>
      <w:bdr w:val="nil"/>
    </w:rPr>
  </w:style>
  <w:style w:customStyle="1" w:styleId="TableStyle1" w:type="paragraph">
    <w:name w:val="Table Style 1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b/>
      <w:bCs/>
      <w:color w:val="000000"/>
      <w:bdr w:val="nil"/>
    </w:rPr>
  </w:style>
  <w:style w:customStyle="1" w:styleId="TableStyle2" w:type="paragraph">
    <w:name w:val="Table Style 2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bdr w:val="nil"/>
    </w:rPr>
  </w:style>
  <w:style w:customStyle="1" w:styleId="Reetkatablice1" w:type="table">
    <w:name w:val="Rešetka tablice1"/>
    <w:basedOn w:val="Obinatablica"/>
    <w:next w:val="Reetkatablice"/>
    <w:uiPriority w:val="59"/>
    <w:rsid w:val="00897B4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7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9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0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2017.</izvorni_sadrzaj>
    <derivirana_varijabla naziv="DomainObject.StvarniPocetakDatum_1">20. ožujka 2017.</derivirana_varijabla>
  </DomainObject.StvarniPocetakDatum>
  <DomainObject.StvarniZavrsetakDatum>
    <izvorni_sadrzaj>20. ožujka 2017.</izvorni_sadrzaj>
    <derivirana_varijabla naziv="DomainObject.StvarniZavrsetakDatum_1">20. ožujka 2017.</derivirana_varijabla>
  </DomainObject.StvarniZavrsetakDatum>
  <DomainObject.PlaniraniZavrsetakDatum>
    <izvorni_sadrzaj>20. ožujka 2017.</izvorni_sadrzaj>
    <derivirana_varijabla naziv="DomainObject.PlaniraniZavrsetakDatum_1">20. ožujka 2017.</derivirana_varijabla>
  </DomainObject.PlaniraniZavrsetakDatum>
  <DomainObject.PlaniraniPocetakDatum>
    <izvorni_sadrzaj>20. ožujka 2017.</izvorni_sadrzaj>
    <derivirana_varijabla naziv="DomainObject.PlaniraniPocetakDatum_1">20. ožujka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11:13</izvorni_sadrzaj>
    <derivirana_varijabla naziv="DomainObject.StvarniZavrsetakVrijeme_1">11:13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7</izvorni_sadrzaj>
    <derivirana_varijabla naziv="DomainObject.Zapisnik.BrojStranica_1">7</derivirana_varijabla>
  </DomainObject.Zapisnik.BrojStranica>
  <DomainObject.Zapisnik.DatumKreiranja>
    <izvorni_sadrzaj>20. ožujka 2017.</izvorni_sadrzaj>
    <derivirana_varijabla naziv="DomainObject.Zapisnik.DatumKreiranja_1">20.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St-6662/2016-13</izvorni_sadrzaj>
    <derivirana_varijabla naziv="DomainObject.Zapisnik.Oznaka_1">St-6662/2016-13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izvorni_sadrzaj>
    <derivirana_varijabla naziv="DomainObject.Predmet.OstaliList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derivirana_varijabla>
  </DomainObject.Predmet.OstaliListFormated>
  <DomainObject.Predmet.OstaliList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izvorni_sadrzaj>
    <derivirana_varijabla naziv="DomainObject.Predmet.OstaliList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derivirana_varijabla>
  </DomainObject.Predmet.OstaliListFormatedOIB>
  <DomainObject.Predmet.OstaliListFormatedWithAdress>
    <izvorni_sadrzaj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</izvorni_sadrzaj>
    <derivirana_varijabla naziv="DomainObject.Predmet.OstaliListFormatedWithAdress_1"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</derivirana_varijabla>
  </DomainObject.Predmet.OstaliListFormatedWithAdress>
  <DomainObject.Predmet.OstaliListFormatedWithAdressOIB>
    <izvorni_sadrzaj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</izvorni_sadrzaj>
    <derivirana_varijabla naziv="DomainObject.Predmet.OstaliListFormatedWithAdressOIB_1"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</derivirana_varijabla>
  </DomainObject.Predmet.OstaliListFormatedWithAdressOIB>
  <DomainObject.Predmet.OstaliListNaziv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izvorni_sadrzaj>
    <derivirana_varijabla naziv="DomainObject.Predmet.OstaliListNaziv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derivirana_varijabla>
  </DomainObject.Predmet.OstaliListNazivFormated>
  <DomainObject.Predmet.OstaliListNaziv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izvorni_sadrzaj>
    <derivirana_varijabla naziv="DomainObject.Predmet.OstaliListNaziv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St-6662/2016-13</izvorni_sadrzaj>
    <derivirana_varijabla naziv="DomainObject.PoslovniBrojDokumenta_1">St-6662/2016-13</derivirana_varijabla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izvorni_sadrzaj>
    <derivirana_varijabla naziv="DomainObject.Predmet.SudioniciListNaziv_1"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</izvorni_sadrzaj>
    <derivirana_varijabla naziv="DomainObject.Predmet.SudioniciListNazivOIB_1"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6842B-B06F-4B80-8A32-23447E8D6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944</properties:Words>
  <properties:Characters>5620</properties:Characters>
  <properties:Lines>424</properties:Lines>
  <properties:Paragraphs>215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2017-03-20T08:42:00Z</dcterms:created>
  <dc:creator>agalic</dc:creator>
  <cp:lastModifiedBy>Mirjana Gašparić</cp:lastModifiedBy>
  <cp:lastPrinted>2017-03-15T09:34:00Z</cp:lastPrinted>
  <dcterms:modified xmlns:xsi="http://www.w3.org/2001/XMLSchema-instance" xsi:type="dcterms:W3CDTF">2017-03-20T11:46:00Z</dcterms:modified>
  <cp:revision>29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St-6662/2016-13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