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d2e3" w14:paraId="196d2e3" w:rsidRDefault="0001726C" w:rsidP="0001726C" w:rsidR="0001726C">
      <w:pPr>
        <w:jc w:val="right"/>
        <w15:collapsed w:val="false"/>
      </w:pPr>
    </w:p>
    <w:p w:rsidRDefault="00120321" w:rsidP="0001726C" w:rsidR="0001726C">
      <w:r>
        <w:rPr>
          <w:b/>
          <w:noProof/>
        </w:rPr>
        <w:t xml:space="preserve">           </w:t>
      </w:r>
      <w:r w:rsidR="0001726C"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>a otvaranje stečajnog postupka nad dužnikom</w:t>
      </w:r>
      <w:r w:rsidR="004C1030">
        <w:t xml:space="preserve"> COLOR ARS d.o.o. Zagreb, Ilica 188, OIB 57040288711,  </w:t>
      </w:r>
      <w:r>
        <w:t>dana</w:t>
      </w:r>
      <w:r w:rsidR="00EF2EAE">
        <w:t xml:space="preserve"> </w:t>
      </w:r>
      <w:r w:rsidR="004C1030">
        <w:t>27. lipnja</w:t>
      </w:r>
      <w:r w:rsidR="00EF2EAE">
        <w:t xml:space="preserve">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E42474" w:rsidP="0001726C" w:rsidR="0001726C">
      <w:pPr>
        <w:pStyle w:val="Tijeloteksta"/>
        <w:ind w:hanging="720" w:left="720"/>
      </w:pPr>
      <w:r>
        <w:t>I</w:t>
      </w:r>
      <w:r>
        <w:tab/>
        <w:t>Nalaže se osob</w:t>
      </w:r>
      <w:r w:rsidR="004C1030">
        <w:t>i ovlaštenoj za</w:t>
      </w:r>
      <w:r>
        <w:t xml:space="preserve"> zastupanje dužnika </w:t>
      </w:r>
      <w:r w:rsidR="004C1030">
        <w:t xml:space="preserve">Nevenu Grah, Zagreb, Ilica 188, OIB 92880276570 </w:t>
      </w:r>
      <w:r w:rsidR="0001726C">
        <w:t>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E42DBE">
        <w:t>77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E42DBE">
        <w:t>77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</w:t>
      </w:r>
      <w:r w:rsidR="004105D2">
        <w:rPr>
          <w:bCs/>
        </w:rPr>
        <w:t>družnica</w:t>
      </w:r>
      <w:r w:rsidR="00597AE0">
        <w:rPr>
          <w:bCs/>
        </w:rPr>
        <w:t xml:space="preserve"> Zagreb je Trgovačkom sudu u Zagrebu </w:t>
      </w:r>
      <w:r w:rsidR="00E42DBE">
        <w:rPr>
          <w:bCs/>
        </w:rPr>
        <w:t>16. ožujka</w:t>
      </w:r>
      <w:r w:rsidR="004105D2">
        <w:rPr>
          <w:bCs/>
        </w:rPr>
        <w:t xml:space="preserve"> </w:t>
      </w:r>
      <w:r w:rsidR="00597AE0">
        <w:rPr>
          <w:bCs/>
        </w:rPr>
        <w:t>2017.</w:t>
      </w:r>
      <w:r>
        <w:rPr>
          <w:bCs/>
        </w:rPr>
        <w:t xml:space="preserve"> podnijela prijedlog za </w:t>
      </w:r>
      <w:r w:rsidR="004105D2">
        <w:rPr>
          <w:bCs/>
        </w:rPr>
        <w:t xml:space="preserve">otvaranje </w:t>
      </w:r>
      <w:r>
        <w:rPr>
          <w:bCs/>
        </w:rPr>
        <w:t>stečajnog postupka nad dužnikom</w:t>
      </w:r>
      <w:r w:rsidR="00C24AA4">
        <w:rPr>
          <w:bCs/>
        </w:rPr>
        <w:t xml:space="preserve"> </w:t>
      </w:r>
      <w:r w:rsidR="00E42DBE">
        <w:t xml:space="preserve"> COLOR ARS d.o.o. Zagreb </w:t>
      </w:r>
      <w:r w:rsidR="00C24AA4">
        <w:t>t</w:t>
      </w:r>
      <w:r>
        <w:t xml:space="preserve">emeljem odredbe </w:t>
      </w:r>
      <w:r w:rsidR="002E5413">
        <w:t>110. stav 1. Stečajno</w:t>
      </w:r>
      <w:r w:rsidR="00C24AA4">
        <w:t>g zakona (Narodne novine 71/15), jer na dan 1</w:t>
      </w:r>
      <w:r w:rsidR="00E42DBE">
        <w:t>4. ož</w:t>
      </w:r>
      <w:r w:rsidR="00C24AA4">
        <w:t xml:space="preserve">ujka 2017. ima evidentirane neizvršene osnove za plaćanje u neprekinutom razdoblju od 120 dana u ukupnom iznosu od </w:t>
      </w:r>
      <w:r w:rsidR="00E42DBE">
        <w:t xml:space="preserve">28.847,78 </w:t>
      </w:r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E42DBE">
        <w:t xml:space="preserve">27. lipnja </w:t>
      </w:r>
      <w:r w:rsidR="00F64150">
        <w:t>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</w:t>
      </w:r>
      <w:bookmarkStart w:name="_GoBack" w:id="0"/>
      <w:bookmarkEnd w:id="0"/>
      <w:r w:rsidR="007310CC">
        <w:t xml:space="preserve">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CFE" w:rsidP="00C06AA6" w:rsidR="009B2CFE">
      <w:r>
        <w:separator/>
      </w:r>
    </w:p>
  </w:endnote>
  <w:endnote w:id="0" w:type="continuationSeparator">
    <w:p w:rsidRDefault="009B2CFE" w:rsidP="00C06AA6" w:rsidR="009B2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CFE" w:rsidP="00C06AA6" w:rsidR="009B2CFE">
      <w:r>
        <w:separator/>
      </w:r>
    </w:p>
  </w:footnote>
  <w:footnote w:id="0" w:type="continuationSeparator">
    <w:p w:rsidRDefault="009B2CFE" w:rsidP="00C06AA6" w:rsidR="009B2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DBE" w:rsidP="00E42DBE" w:rsidR="00C06AA6">
    <w:pPr>
      <w:pStyle w:val="Zaglavlje"/>
      <w:tabs>
        <w:tab w:pos="9072" w:val="clear"/>
        <w:tab w:pos="4392" w:val="center"/>
        <w:tab w:pos="4956" w:val="left"/>
        <w:tab w:pos="5664" w:val="left"/>
        <w:tab w:pos="6372" w:val="left"/>
        <w:tab w:pos="7080" w:val="left"/>
      </w:tabs>
    </w:pPr>
    <w:r>
      <w:tab/>
    </w:r>
    <w:r w:rsidR="00C06AA6">
      <w:fldChar w:fldCharType="begin"/>
    </w:r>
    <w:r w:rsidR="00C06AA6">
      <w:instrText>PAGE   \* MERGEFORMAT</w:instrText>
    </w:r>
    <w:r w:rsidR="00C06AA6">
      <w:fldChar w:fldCharType="separate"/>
    </w:r>
    <w:r w:rsidR="00120321">
      <w:rPr>
        <w:noProof/>
      </w:rPr>
      <w:t>2</w:t>
    </w:r>
    <w:r w:rsidR="00C06AA6">
      <w:fldChar w:fldCharType="end"/>
    </w:r>
    <w:r>
      <w:tab/>
    </w:r>
    <w:r>
      <w:tab/>
    </w:r>
    <w:r>
      <w:tab/>
    </w:r>
    <w:r>
      <w:tab/>
    </w:r>
    <w:r>
      <w:tab/>
      <w:t>4 St-1277/17-12</w:t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0321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448F0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05D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1030"/>
    <w:rsid w:val="004C3969"/>
    <w:rsid w:val="004D1BE9"/>
    <w:rsid w:val="004D5A26"/>
    <w:rsid w:val="004E466C"/>
    <w:rsid w:val="004E52F8"/>
    <w:rsid w:val="004F23B5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1835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6198B"/>
    <w:rsid w:val="0097499F"/>
    <w:rsid w:val="00977559"/>
    <w:rsid w:val="00980E4D"/>
    <w:rsid w:val="009A14C7"/>
    <w:rsid w:val="009A412B"/>
    <w:rsid w:val="009B2CFE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42474"/>
    <w:rsid w:val="00E42DBE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St-1277/2017-12</izvorni_sadrzaj>
    <derivirana_varijabla naziv="DomainObject.Oznaka_1">St-1277/2017-12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St-1277/2017</izvorni_sadrzaj>
    <derivirana_varijabla naziv="DomainObject.Predmet.OznakaBroj_1">St-1277/2017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COLOR ARS d.o.o.</izvorni_sadrzaj>
    <derivirana_varijabla naziv="DomainObject.Predmet.ProtustrankaFormated_1">  COLOR ARS d.o.o.</derivirana_varijabla>
  </DomainObject.Predmet.ProtustrankaFormated>
  <DomainObject.Predmet.ProtustrankaFormatedOIB>
    <izvorni_sadrzaj>  COLOR ARS d.o.o., OIB 57040288711</izvorni_sadrzaj>
    <derivirana_varijabla naziv="DomainObject.Predmet.ProtustrankaFormatedOIB_1">  COLOR ARS d.o.o., OIB 57040288711</derivirana_varijabla>
  </DomainObject.Predmet.ProtustrankaFormatedOIB>
  <DomainObject.Predmet.ProtustrankaFormatedWithAdress>
    <izvorni_sadrzaj> COLOR ARS d.o.o., Ilica 188, 10000 Zagreb</izvorni_sadrzaj>
    <derivirana_varijabla naziv="DomainObject.Predmet.ProtustrankaFormatedWithAdress_1"> COLOR ARS d.o.o., Ilica 188, 10000 Zagreb</derivirana_varijabla>
  </DomainObject.Predmet.ProtustrankaFormatedWithAdress>
  <DomainObject.Predmet.ProtustrankaFormatedWithAdressOIB>
    <izvorni_sadrzaj> COLOR ARS d.o.o., OIB 57040288711, Ilica 188, 10000 Zagreb</izvorni_sadrzaj>
    <derivirana_varijabla naziv="DomainObject.Predmet.ProtustrankaFormatedWithAdressOIB_1"> COLOR ARS d.o.o., OIB 57040288711, Ilica 188, 10000 Zagreb</derivirana_varijabla>
  </DomainObject.Predmet.ProtustrankaFormatedWithAdressOIB>
  <DomainObject.Predmet.ProtustrankaWithAdress>
    <izvorni_sadrzaj>COLOR ARS d.o.o. Ilica 188, 10000 Zagreb</izvorni_sadrzaj>
    <derivirana_varijabla naziv="DomainObject.Predmet.ProtustrankaWithAdress_1">COLOR ARS d.o.o. Ilica 188, 10000 Zagreb</derivirana_varijabla>
  </DomainObject.Predmet.ProtustrankaWithAdress>
  <DomainObject.Predmet.ProtustrankaWithAdressOIB>
    <izvorni_sadrzaj>COLOR ARS d.o.o., OIB 57040288711, Ilica 188, 10000 Zagreb</izvorni_sadrzaj>
    <derivirana_varijabla naziv="DomainObject.Predmet.ProtustrankaWithAdressOIB_1">COLOR ARS d.o.o., OIB 57040288711, Ilica 188, 10000 Zagreb</derivirana_varijabla>
  </DomainObject.Predmet.ProtustrankaWithAdressOIB>
  <DomainObject.Predmet.ProtustrankaNazivFormated>
    <izvorni_sadrzaj>COLOR ARS d.o.o.</izvorni_sadrzaj>
    <derivirana_varijabla naziv="DomainObject.Predmet.ProtustrankaNazivFormated_1">COLOR ARS d.o.o.</derivirana_varijabla>
  </DomainObject.Predmet.ProtustrankaNazivFormated>
  <DomainObject.Predmet.ProtustrankaNazivFormatedOIB>
    <izvorni_sadrzaj>COLOR ARS d.o.o., OIB 57040288711</izvorni_sadrzaj>
    <derivirana_varijabla naziv="DomainObject.Predmet.ProtustrankaNazivFormatedOIB_1">COLOR ARS d.o.o., OIB 57040288711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ARS d.o.o.</item>
    </izvorni_sadrzaj>
    <derivirana_varijabla naziv="DomainObject.Predmet.ProtuStrankaListFormated_1">
      <item>COLOR ARS d.o.o.</item>
    </derivirana_varijabla>
  </DomainObject.Predmet.ProtuStrankaListFormated>
  <DomainObject.Predmet.ProtuStrankaListFormatedOIB>
    <izvorni_sadrzaj>
      <item>COLOR ARS d.o.o., OIB 57040288711</item>
    </izvorni_sadrzaj>
    <derivirana_varijabla naziv="DomainObject.Predmet.ProtuStrankaListFormatedOIB_1">
      <item>COLOR ARS d.o.o., OIB 57040288711</item>
    </derivirana_varijabla>
  </DomainObject.Predmet.ProtuStrankaListFormatedOIB>
  <DomainObject.Predmet.ProtuStrankaListFormatedWithAdress>
    <izvorni_sadrzaj>
      <item>COLOR ARS d.o.o., Ilica 188, 10000 Zagreb</item>
    </izvorni_sadrzaj>
    <derivirana_varijabla naziv="DomainObject.Predmet.ProtuStrankaListFormatedWithAdress_1">
      <item>COLOR ARS d.o.o., Ilica 188, 10000 Zagreb</item>
    </derivirana_varijabla>
  </DomainObject.Predmet.ProtuStrankaListFormatedWithAdress>
  <DomainObject.Predmet.ProtuStrankaListFormatedWithAdressOIB>
    <izvorni_sadrzaj>
      <item>COLOR ARS d.o.o., OIB 57040288711, Ilica 188, 10000 Zagreb</item>
    </izvorni_sadrzaj>
    <derivirana_varijabla naziv="DomainObject.Predmet.ProtuStrankaListFormatedWithAdressOIB_1">
      <item>COLOR ARS d.o.o., OIB 57040288711, Ilica 188, 10000 Zagreb</item>
    </derivirana_varijabla>
  </DomainObject.Predmet.ProtuStrankaListFormatedWithAdressOIB>
  <DomainObject.Predmet.ProtuStrankaListNazivFormated>
    <izvorni_sadrzaj>
      <item>COLOR ARS d.o.o.</item>
    </izvorni_sadrzaj>
    <derivirana_varijabla naziv="DomainObject.Predmet.ProtuStrankaListNazivFormated_1">
      <item>COLOR ARS d.o.o.</item>
    </derivirana_varijabla>
  </DomainObject.Predmet.ProtuStrankaListNazivFormated>
  <DomainObject.Predmet.ProtuStrankaListNazivFormatedOIB>
    <izvorni_sadrzaj>
      <item>COLOR ARS d.o.o., OIB 57040288711</item>
    </izvorni_sadrzaj>
    <derivirana_varijabla naziv="DomainObject.Predmet.ProtuStrankaListNazivFormatedOIB_1">
      <item>COLOR ARS d.o.o., OIB 57040288711</item>
    </derivirana_varijabla>
  </DomainObject.Predmet.ProtuStrankaListNazivFormatedOIB>
  <DomainObject.Predmet.OstaliListFormated>
    <izvorni_sadrzaj>
      <item>Neven Grah</item>
    </izvorni_sadrzaj>
    <derivirana_varijabla naziv="DomainObject.Predmet.OstaliListFormated_1">
      <item>Neven Grah</item>
    </derivirana_varijabla>
  </DomainObject.Predmet.OstaliListFormated>
  <DomainObject.Predmet.OstaliListFormatedOIB>
    <izvorni_sadrzaj>
      <item>Neven Grah, OIB 92880276570</item>
    </izvorni_sadrzaj>
    <derivirana_varijabla naziv="DomainObject.Predmet.OstaliListFormatedOIB_1">
      <item>Neven Grah, OIB 92880276570</item>
    </derivirana_varijabla>
  </DomainObject.Predmet.OstaliListFormatedOIB>
  <DomainObject.Predmet.OstaliListFormatedWithAdress>
    <izvorni_sadrzaj>
      <item>Neven Grah, Ilica 188, 10000 Zagreb</item>
    </izvorni_sadrzaj>
    <derivirana_varijabla naziv="DomainObject.Predmet.OstaliListFormatedWithAdress_1">
      <item>Neven Grah, Ilica 188, 10000 Zagreb</item>
    </derivirana_varijabla>
  </DomainObject.Predmet.OstaliListFormatedWithAdress>
  <DomainObject.Predmet.OstaliListFormatedWithAdressOIB>
    <izvorni_sadrzaj>
      <item>Neven Grah, OIB 92880276570, Ilica 188, 10000 Zagreb</item>
    </izvorni_sadrzaj>
    <derivirana_varijabla naziv="DomainObject.Predmet.OstaliListFormatedWithAdressOIB_1">
      <item>Neven Grah, OIB 92880276570, Ilica 188, 10000 Zagreb</item>
    </derivirana_varijabla>
  </DomainObject.Predmet.OstaliListFormatedWithAdressOIB>
  <DomainObject.Predmet.OstaliListNazivFormated>
    <izvorni_sadrzaj>
      <item>Neven Grah</item>
    </izvorni_sadrzaj>
    <derivirana_varijabla naziv="DomainObject.Predmet.OstaliListNazivFormated_1">
      <item>Neven Grah</item>
    </derivirana_varijabla>
  </DomainObject.Predmet.OstaliListNazivFormated>
  <DomainObject.Predmet.OstaliListNazivFormatedOIB>
    <izvorni_sadrzaj>
      <item>Neven Grah, OIB 92880276570</item>
    </izvorni_sadrzaj>
    <derivirana_varijabla naziv="DomainObject.Predmet.OstaliListNazivFormatedOIB_1">
      <item>Neven Grah, OIB 92880276570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St-1277/2017-12</izvorni_sadrzaj>
    <derivirana_varijabla naziv="DomainObject.PoslovniBrojDokumenta_1">St-1277/2017-12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ARS d.o.o.</izvorni_sadrzaj>
    <derivirana_varijabla naziv="DomainObject.Predmet.ProtustrankaIDrugi_1">COLOR 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COLOR ARS d.o.o., OIB 57040288711, Ilica 188, 10000 Zagreb</izvorni_sadrzaj>
    <derivirana_varijabla naziv="DomainObject.Predmet.ProtustrankaIDrugiAdressOIB_1">COLOR ARS d.o.o., OIB 57040288711, Ilica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St-1277/2017-8</izvorni_sadrzaj>
    <derivirana_varijabla naziv="DomainObject.Predmet.OdlukaRjesenje.Oznaka_1">St-1277/2017-8</derivirana_varijabla>
  </DomainObject.Predmet.OdlukaRjesenje.Oznaka>
  <DomainObject.Predmet.SudioniciListNaziv>
    <izvorni_sadrzaj>
      <item>COLOR ARS d.o.o.</item>
      <item>FINA Regionalni centar Zagreb</item>
      <item>Neven Grah</item>
    </izvorni_sadrzaj>
    <derivirana_varijabla naziv="DomainObject.Predmet.SudioniciListNaziv_1">
      <item>COLOR ARS d.o.o.</item>
      <item>FINA Regionalni centar Zagreb</item>
      <item>Neven Grah</item>
    </derivirana_varijabla>
  </DomainObject.Predmet.SudioniciListNaziv>
  <DomainObject.Predmet.SudioniciListAdressOIB>
    <izvorni_sadrzaj>
      <item>COLOR ARS d.o.o., OIB 57040288711, Ilica 188,10000 Zagreb</item>
      <item>FINA Regionalni centar Zagreb, OIB 85821130368, Trg svibanjskih žrtava 1995. br. 1,10000 Zagreb</item>
      <item>Neven Grah, OIB 92880276570, Ilica 188,10000 Zagreb</item>
    </izvorni_sadrzaj>
    <derivirana_varijabla naziv="DomainObject.Predmet.SudioniciListAdressOIB_1">
      <item>COLOR ARS d.o.o., OIB 57040288711, Ilica 188,10000 Zagreb</item>
      <item>FINA Regionalni centar Zagreb, OIB 85821130368, Trg svibanjskih žrtava 1995. br. 1,10000 Zagreb</item>
      <item>Neven Grah, OIB 92880276570, Ilica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57040288711</item>
      <item>, OIB 85821130368</item>
      <item>, OIB 92880276570</item>
    </izvorni_sadrzaj>
    <derivirana_varijabla naziv="DomainObject.Predmet.SudioniciListNazivOIB_1">
      <item>, OIB 57040288711</item>
      <item>, OIB 85821130368</item>
      <item>, OIB 92880276570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E3D85-B9A0-4060-9D4D-FFFCBE9DE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2735</properties:Characters>
  <properties:Lines>88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2018-05-14T12:18:00Z</dcterms:created>
  <dc:creator>Korisnik</dc:creator>
  <cp:lastModifiedBy>Darija Miličević</cp:lastModifiedBy>
  <cp:lastPrinted>2018-06-27T08:58:00Z</cp:lastPrinted>
  <dcterms:modified xmlns:xsi="http://www.w3.org/2001/XMLSchema-instance" xsi:type="dcterms:W3CDTF">2018-06-27T08:58:00Z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St-1277/2017-12 / Odluka - Rješenje (Trošak_preth._post._2..docx)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