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ddf9" w14:paraId="0a1ddf9" w:rsidRDefault="00AB4602" w:rsidP="009E20F9" w:rsidR="009E20F9" w:rsidRPr="009E20F9">
      <w:pPr>
        <w:pStyle w:val="NormaleSPIS"/>
        <w:ind w:firstLine="0"/>
        <w15:collapsed w:val="false"/>
        <w:rPr>
          <w:rFonts w:cs="Times New Roman"/>
          <w:noProof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20F9" w:rsidRPr="009E20F9">
        <w:rPr>
          <w:rFonts w:cs="Times New Roman"/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20F9">
        <w:rPr>
          <w:rFonts w:cs="Times New Roman"/>
          <w:b/>
          <w:noProof/>
        </w:rPr>
        <w:t xml:space="preserve">  </w:t>
      </w:r>
      <w:r w:rsidR="009E20F9" w:rsidRPr="009E20F9">
        <w:rPr>
          <w:rFonts w:cs="Times New Roman"/>
          <w:b/>
          <w:noProof/>
        </w:rPr>
        <w:t xml:space="preserve">   </w:t>
      </w:r>
      <w:r w:rsidR="009E20F9" w:rsidRPr="009E20F9">
        <w:rPr>
          <w:rFonts w:cs="Times New Roman"/>
          <w:noProof/>
        </w:rPr>
        <w:t>REPUBLIKA HRVATSKA</w:t>
      </w: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TRGOVAČKI SUD U ZAGREBU</w:t>
      </w: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 STALNA SLUŽBA </w:t>
      </w: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Karlovac, Ljudevita Šestića 4</w:t>
      </w: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ab/>
        <w:t>TRGOVAČKI SUD U ZAGREBU, Stalna služba</w:t>
      </w:r>
      <w:r w:rsidRPr="009E20F9">
        <w:rPr>
          <w:rFonts w:cs="Times New Roman" w:eastAsia="Times New Roman"/>
          <w:b/>
          <w:lang w:eastAsia="hr-HR"/>
        </w:rPr>
        <w:t>,</w:t>
      </w:r>
      <w:r w:rsidRPr="009E20F9">
        <w:rPr>
          <w:rFonts w:cs="Times New Roman" w:eastAsia="Times New Roman"/>
          <w:lang w:eastAsia="hr-HR"/>
        </w:rPr>
        <w:t xml:space="preserve"> po sucu Jadranki Mađeruh, u stečajnom postupku nad stečajnim dužnikom GOLF &amp; COUNTRY CLUB d.o.o. u stečaju, Zagreb, Jadranska avenija 6, OIB: 54566277575,  9. svibnja 2017. donosi slijedeći</w:t>
      </w: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jc w:val="center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Z A K L J U Č A K</w:t>
      </w:r>
    </w:p>
    <w:p w:rsidRDefault="009E20F9" w:rsidP="009E20F9" w:rsidR="009E20F9" w:rsidRPr="009E20F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20F9" w:rsidP="009E20F9" w:rsidR="009E20F9" w:rsidRPr="009E20F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Utvrđuje se da je vrijednost nekretnina stečajnog dužnika GOLF &amp; COUNTRY CLUB d.o.o. u stečaju, Zagreb, Jadranska avenija 6, OIB: 54566277575, i to: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14.316.063,47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21.399.319,94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16.300,01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A2-3, upisan u z.k.ul. 3100 k.o. Blato Novo, k.č.br. 6, suvlasnički dio redni broj 10: 58/10000 etažno vlasništvo (E-10) s tri sobe i 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932.651,43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lastRenderedPageBreak/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1.991.061,25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1.642.336,62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1.559.064,17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1.563.482,72 kn,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OBJEKT ZA SMJEŠTAJ B1-8, upisan u z.k.ul. 5093 k.o. Blato Novo, k.č.br. 7, suvlasnički dio redni broj 8: 51/10000 etažno vlasništvo (E-8),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1.642.336,62 kn, 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</w:t>
      </w:r>
      <w:r w:rsidRPr="009E20F9">
        <w:rPr>
          <w:rFonts w:cs="Times New Roman" w:eastAsia="Times New Roman"/>
          <w:lang w:eastAsia="hr-HR"/>
        </w:rPr>
        <w:lastRenderedPageBreak/>
        <w:t xml:space="preserve">korisne površine posebnog dijela 215,53 čm, u nacrtima označen žutom bojom, Jadranska avenija br. 6/42, u iznosu od 1.587.274,85 kn, </w:t>
      </w:r>
    </w:p>
    <w:p w:rsidRDefault="009E20F9" w:rsidP="009E20F9" w:rsidR="009E20F9" w:rsidRPr="009E20F9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color w:val="000000"/>
        </w:rPr>
      </w:pPr>
      <w:r w:rsidRPr="009E20F9">
        <w:rPr>
          <w:rFonts w:cs="Times New Roman" w:eastAsia="Times New Roman"/>
          <w:lang w:eastAsia="hr-HR"/>
        </w:rPr>
        <w:t>ZEMLJIŠTE-ŠUMA, upisan u z.k.ul. 50152 k.o. Blato Novo, k.č.br. 1/2, ukupne neto korisne površine 21.302 m2, u iznosu od 704.667,28 kn.</w:t>
      </w:r>
    </w:p>
    <w:p w:rsidRDefault="009E20F9" w:rsidP="009E20F9" w:rsidR="009E20F9" w:rsidRPr="009E20F9">
      <w:pPr>
        <w:spacing w:after="0"/>
        <w:ind w:left="720"/>
        <w:jc w:val="both"/>
        <w:rPr>
          <w:rFonts w:cs="Times New Roman" w:eastAsia="Times New Roman"/>
          <w:color w:val="000000"/>
        </w:rPr>
      </w:pP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b/>
          <w:lang w:eastAsia="hr-HR"/>
        </w:rPr>
        <w:t xml:space="preserve">II. </w:t>
      </w:r>
      <w:r w:rsidRPr="009E20F9">
        <w:rPr>
          <w:rFonts w:cs="Times New Roman" w:eastAsia="Times New Roman"/>
          <w:lang w:eastAsia="hr-HR"/>
        </w:rPr>
        <w:t>Nekretnine iz točke I. ovog zaključka bit će prodavane na četvrtoj usmenoj javnoj dražbi (čl. 97. Ovršnog zakona – NN br. 112/12, 25/13, 93/14, dalje:OZ).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9E20F9">
        <w:rPr>
          <w:rFonts w:cs="Times New Roman" w:eastAsia="Times New Roman"/>
          <w:b/>
          <w:lang w:eastAsia="hr-HR"/>
        </w:rPr>
        <w:t xml:space="preserve">9. lipnja 2017. godine u 9,00 sati. 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b/>
          <w:lang w:eastAsia="hr-HR"/>
        </w:rPr>
        <w:t>III.</w:t>
      </w:r>
      <w:r w:rsidRPr="009E20F9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b/>
          <w:lang w:eastAsia="hr-HR"/>
        </w:rPr>
        <w:t>IV.</w:t>
      </w:r>
      <w:r w:rsidRPr="009E20F9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b/>
          <w:lang w:eastAsia="hr-HR"/>
        </w:rPr>
        <w:t>V</w:t>
      </w:r>
      <w:r w:rsidRPr="009E20F9">
        <w:rPr>
          <w:rFonts w:cs="Times New Roman" w:eastAsia="Times New Roman"/>
          <w:lang w:eastAsia="hr-HR"/>
        </w:rPr>
        <w:t>. Uvjeti prodaje (čl. 98. OZ-a):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ind w:left="1065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 u iznosu od 14.316.063,47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 u iznosu od 21.399.319,94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NAPONSKA TRAFOSTANICA, upisana u z.k.ul. 3100 k.o. Blato Novo, k.č.br. 6, suvlasnički dio redni broj 19: 3/10000 etažno vlasništvo (E-19), s prostorijama za trafo, ukupne neto korisne površine posebnog dijela 6,34 čm, u nacrtima označena žutom bojom,  u iznosu od 16.300,01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OBJEKT ZA SMJEŠTAJ A2-3, upisan u z.k.ul. 3100 k.o. Blato Novo, k.č.br. 6, suvlasnički dio redni broj 10: 58/10000 etažno vlasništvo (E-10) s tri sobe i </w:t>
      </w:r>
      <w:r w:rsidRPr="009E20F9">
        <w:rPr>
          <w:rFonts w:cs="Times New Roman" w:eastAsia="Times New Roman"/>
          <w:lang w:eastAsia="hr-HR"/>
        </w:rPr>
        <w:lastRenderedPageBreak/>
        <w:t>nusprostorijama u prizemlju i na katu NKP 106,82 čm, s trijemom i stubištem u prizemlju NKP 2,64 čm, terasom u prizemlju NKP 3,51 čm, loggiom na katu NKP 6,29 čm i kućnim vrtom NKP 6,80 čm (ukupne površine kućnog vrta 68 čm), ukupne neto korisne površine 126,06 čm, u nacrtima označen crvenom bojom, Jadranska avenija 6/11, u iznosu od 932.651,43 kn,</w:t>
      </w:r>
    </w:p>
    <w:p w:rsidRDefault="009E20F9" w:rsidP="009E20F9" w:rsidR="009E20F9" w:rsidRPr="009E20F9">
      <w:pPr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B2-1, upisan u z.k.ul. 3100 k.o. Blato Novo, k.č.br. 6, suvlasnički dio redni broj 1: 107/10000 etažno vlasništvo (E-1) s tri sobe i nusprostorijama u prizemlju i na katu NKP 157,27 čm, s trijemom i stubištem u prizemlju NKP 4,47 čm, natkrivenom terasom u prizemlju NKP 6,85 čm, balkonom na katu NKP 0,58 čm, terasom na katu NKP 5,61 čm, garažom u podrumu NKP 13,65 čm i kućnim vrtom NKP 44,50 čm (ukupne površine kućnog vrta 445 čm), ukupne neto korisne površine 232,93 čm, u nacrtima označen tamnozelenom bojom,, Jadranska avenija 6/20, u iznosu od 1.991.061,25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B1-12, upisan u z.k.ul. 5093 k.o. Blato Novo, k.č.br. 7, suvlasnički dio redni broj 12: 51/10000 etažno vlasništvo (E-12),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29,40 čm (ukupne površine kućnog vrta 294 čm), ukupne neto korisne površine posebnog dijela 217,83 čm, u nacrtima označen ljubičastom bojom, Jadranska avenija br. 6/93, u iznosu od 1.642.336,62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B1-17, upisan u z.k.ul. 3100 k.o. Blato Novo, k.č.br. 6, suvlasnički dio redni broj 4: 102/10000, etažno vlasništvo (E-4), s tri sobe i nusprostorija ma u prizemlju i katu NKP 157,27 čm, s trijemom i stubištem u prizemlju NKP 4,47 čm, natkrivenom terasom u prizemlju NKOP 6,85 čm, balkonom na katu NKP 0,85 čm, terasom na katu NKP 5,61 čm, garažom u podrumu NKP 13,65 čm i kućnim vrtom NKP 35,20 čm (ukupne površine kužnog vrta 352 čm), ukupne neto korisne površine 223,63 čm, u nacrtima označen tamno plavom bojom, Jadranska aenija 6/17, u iznosu od 1.559.064,17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OBJEKT ZA SMJEŠTAJ B1-7, upisan u z.k.ul. 5093 k.o. Blato Novo, k.č.br. 7, suvlasnički dio redni broj 7: 51/10000 etažno vlasništvo (E-7),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29,70 čm (ukupne površine kućnog vrta 297 čm), ukupne neto korisne površine posebnog dijela 218,13 čm, u nacrtima označen svijetlo zelenom bojom, Jadranska avenija br. 6/44, u iznosu od 1.563.482,72 kn,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OBJEKT ZA SMJEŠTAJ B1-8, upisan u z.k.ul. 5093 k.o. Blato Novo, k.č.br. 7, suvlasnički dio redni broj 8: 51/10000 etažno vlasništvo (E-8), s tri sobe i </w:t>
      </w:r>
      <w:r w:rsidRPr="009E20F9">
        <w:rPr>
          <w:rFonts w:cs="Times New Roman" w:eastAsia="Times New Roman"/>
          <w:lang w:eastAsia="hr-HR"/>
        </w:rPr>
        <w:lastRenderedPageBreak/>
        <w:t xml:space="preserve">nusprostorijama u prizemlju i na katu NKP 157,27 čm, s trijemom i stubištem u prizemlju NKP 4,47 čm, natkrivenom terasom u prizemlju NKP 6,85 čm, balkonom na katu NKP 0,58 čm, terasom na katu NKP 5,61 čm, garažom u podrumu NKP 13,65 čm i kućnim vrtom NKP 29,10  čm (ukupne površine kućnog vrta 291 čm), ukupne neto korisne površine posebnog dijela 217,53 čm, u nacrtima označen narandžastom bojom, Jadranska avenija br. 6/43, u iznosu od 1.642.336,62 kn, 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OBJEKT ZA SMJEŠTAJ B1-9, upisan u z.k.ul. 5093 k.o. Blato Novo, k.č.br. 7, suvlasnički dio redni broj 9: 51/10000 etažno vlasništvo (E-9), s tri sobe i nusprostorijama u prizemlju i na katu NKP 157,27 čm, s trijemom i stubištem u prizemlju NKP 4,47 čm, natkrivenom terasom u prizemlju NKP 6,85 čm, balkonom na katu NKP 0,58 čm, terasom na katu NKP 5,61 čm, garažom u podrumu NKP 13,65 čm i kućnim vrtom NKP 27,10 čm (ukupne površine kućnog vrta 271 čm), ukupne neto korisne površine posebnog dijela 215,53 čm, u nacrtima označen žutom bojom, Jadranska avenija br. 6/42, u iznosu od 1.587.274,85 kn, </w:t>
      </w:r>
    </w:p>
    <w:p w:rsidRDefault="009E20F9" w:rsidP="009E20F9" w:rsidR="009E20F9" w:rsidRPr="009E20F9">
      <w:pPr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1"/>
          <w:numId w:val="50"/>
        </w:numPr>
        <w:tabs>
          <w:tab w:pos="426" w:val="left"/>
        </w:tabs>
        <w:spacing w:after="0"/>
        <w:ind w:left="1065"/>
        <w:contextualSpacing/>
        <w:jc w:val="both"/>
        <w:rPr>
          <w:rFonts w:cs="Times New Roman" w:eastAsia="Times New Roman"/>
          <w:color w:val="000000"/>
        </w:rPr>
      </w:pPr>
      <w:r w:rsidRPr="009E20F9">
        <w:rPr>
          <w:rFonts w:cs="Times New Roman" w:eastAsia="Times New Roman"/>
          <w:lang w:eastAsia="hr-HR"/>
        </w:rPr>
        <w:t>ZEMLJIŠTE-ŠUMA, upisan u z.k.ul. 50152 k.o. Blato Novo, k.č.br. 1/2, ukupne neto korisne površine 21.302 m2, u iznosu od 704.667,28 kn.</w:t>
      </w:r>
    </w:p>
    <w:p w:rsidRDefault="009E20F9" w:rsidP="009E20F9" w:rsidR="009E20F9" w:rsidRPr="009E20F9">
      <w:pPr>
        <w:tabs>
          <w:tab w:pos="426" w:val="left"/>
        </w:tabs>
        <w:spacing w:after="0"/>
        <w:ind w:left="1065"/>
        <w:contextualSpacing/>
        <w:jc w:val="both"/>
        <w:rPr>
          <w:rFonts w:cs="Times New Roman" w:eastAsia="Times New Roman"/>
          <w:color w:val="000000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9E20F9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9E20F9">
        <w:rPr>
          <w:rFonts w:cs="Times New Roman" w:eastAsia="Times New Roman"/>
          <w:b/>
          <w:lang w:eastAsia="hr-HR"/>
        </w:rPr>
        <w:t xml:space="preserve"> </w:t>
      </w:r>
      <w:r w:rsidRPr="009E20F9">
        <w:rPr>
          <w:rFonts w:cs="Times New Roman" w:eastAsia="Times New Roman"/>
          <w:lang w:eastAsia="hr-HR"/>
        </w:rPr>
        <w:t>i ispod te cijene se svaka pojedinačna nekretnina ne može prodati na četvrtom ročištu za dražbu.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Prodaja nekretnina navedenih pod rednim brojem: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- 1.1. – Klupska kuća 1 (z.k.ul. 3100 k.o. Blato Novo, suvlasnički dio redni broj 21),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- 1.2. – Klupska kuća 2 (z.k.ul. 5093 k.o. Blato Novo, suvlasnički dio redni broj 31),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- 1.3. – Naponska trafostanica (z.k.ul. 3100 k.o.Blato Novo, suvlasnički dio redni broj 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19),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- 1.11. – Zemljište-šuma (z.k.ul. 50152 k.o. Blato Novo), 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provest će se kao prodaja jedne cjeline. </w:t>
      </w:r>
    </w:p>
    <w:p w:rsidRDefault="009E20F9" w:rsidP="009E20F9" w:rsidR="009E20F9" w:rsidRPr="009E20F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Sve ostale nekretnine mogu se kupiti pojedinačno.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Kupac je obavezan položiti kupovninu u roku od 60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245-2015 i dokaz o tome predoče stečajnom sucu prije početka dražbe.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01/6113225 ili 01/6119692.</w:t>
      </w:r>
    </w:p>
    <w:p w:rsidRDefault="009E20F9" w:rsidP="009E20F9" w:rsidR="009E20F9" w:rsidRPr="009E20F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Prodaja se obavlja po načelu „viđeno-kupljeno“ što isključuje sve naknadne prigovore      </w:t>
      </w:r>
    </w:p>
    <w:p w:rsidRDefault="009E20F9" w:rsidP="009E20F9" w:rsidR="009E20F9" w:rsidRPr="009E20F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kupca.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9E20F9" w:rsidP="009E20F9" w:rsidR="009E20F9" w:rsidRPr="009E20F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E20F9" w:rsidP="009E20F9" w:rsidR="009E20F9" w:rsidRPr="009E20F9">
      <w:pPr>
        <w:spacing w:after="0"/>
        <w:jc w:val="center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>U Karlovcu, 9. svibnja 2017.</w:t>
      </w:r>
    </w:p>
    <w:p w:rsidRDefault="009E20F9" w:rsidP="009E20F9" w:rsidR="009E20F9" w:rsidRPr="009E20F9">
      <w:pPr>
        <w:spacing w:after="0"/>
        <w:ind w:left="5664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9E20F9" w:rsidP="009E20F9" w:rsidR="009E20F9" w:rsidRPr="009E20F9">
      <w:pPr>
        <w:spacing w:after="0"/>
        <w:ind w:left="5664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       Jadranka Mađeruh,v.r. </w:t>
      </w:r>
    </w:p>
    <w:p w:rsidRDefault="009E20F9" w:rsidP="009E20F9" w:rsidR="009E20F9" w:rsidRPr="009E20F9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spacing w:after="0"/>
        <w:ind w:left="5664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        Za točnost otpravka-                          </w:t>
      </w:r>
    </w:p>
    <w:p w:rsidRDefault="009E20F9" w:rsidP="009E20F9" w:rsidR="009E20F9" w:rsidRPr="009E20F9">
      <w:pPr>
        <w:spacing w:after="0"/>
        <w:ind w:left="5664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          ovlašteni službenik:</w:t>
      </w:r>
      <w:r w:rsidRPr="009E20F9">
        <w:rPr>
          <w:rFonts w:cs="Times New Roman" w:eastAsia="Times New Roman"/>
          <w:lang w:eastAsia="hr-HR"/>
        </w:rPr>
        <w:br/>
        <w:t xml:space="preserve">                         Draženka Prpić</w:t>
      </w:r>
    </w:p>
    <w:p w:rsidRDefault="009E20F9" w:rsidP="009E20F9" w:rsidR="009E20F9" w:rsidRPr="009E20F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9E20F9" w:rsidP="009E20F9" w:rsidR="009E20F9" w:rsidRPr="009E20F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Protiv ovog zaključka žalba nije dopuštena.    </w:t>
      </w:r>
    </w:p>
    <w:p w:rsidRDefault="009E20F9" w:rsidP="009E20F9" w:rsidR="009E20F9" w:rsidRPr="009E20F9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9E20F9">
        <w:rPr>
          <w:rFonts w:cs="Times New Roman" w:eastAsia="Times New Roman"/>
          <w:lang w:eastAsia="hr-HR"/>
        </w:rPr>
        <w:t xml:space="preserve">           </w:t>
      </w:r>
    </w:p>
    <w:p w:rsidRDefault="009E20F9" w:rsidP="009E20F9" w:rsidR="009E20F9" w:rsidRPr="009E20F9">
      <w:pPr>
        <w:tabs>
          <w:tab w:pos="6885" w:val="left"/>
        </w:tabs>
        <w:spacing w:after="0"/>
        <w:ind w:left="720"/>
        <w:rPr>
          <w:rFonts w:cs="Times New Roman" w:eastAsia="Times New Roman"/>
          <w:lang w:eastAsia="hr-HR"/>
        </w:rPr>
      </w:pPr>
    </w:p>
    <w:p w:rsidRDefault="009E20F9" w:rsidP="009E20F9" w:rsidR="009E20F9" w:rsidRPr="009E20F9">
      <w:pPr>
        <w:tabs>
          <w:tab w:pos="6885" w:val="left"/>
        </w:tabs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0544783"/>
      <w:docPartObj>
        <w:docPartGallery w:val="Page Numbers (Top of Page)"/>
        <w:docPartUnique/>
      </w:docPartObj>
    </w:sdtPr>
    <w:sdtContent>
      <w:p w:rsidRDefault="009E20F9" w:rsidR="009E20F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E20F9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A474B6F"/>
    <w:multiLevelType w:val="multilevel"/>
    <w:tmpl w:val="6DA8692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1080"/>
      </w:pPr>
    </w:lvl>
    <w:lvl w:ilvl="2">
      <w:start w:val="1"/>
      <w:numFmt w:val="decimal"/>
      <w:isLgl/>
      <w:lvlText w:val="%1.%2.%3."/>
      <w:lvlJc w:val="left"/>
      <w:pPr>
        <w:ind w:hanging="720" w:left="1800"/>
      </w:pPr>
    </w:lvl>
    <w:lvl w:ilvl="3">
      <w:start w:val="1"/>
      <w:numFmt w:val="decimal"/>
      <w:isLgl/>
      <w:lvlText w:val="%1.%2.%3.%4."/>
      <w:lvlJc w:val="left"/>
      <w:pPr>
        <w:ind w:hanging="720" w:left="2160"/>
      </w:pPr>
    </w:lvl>
    <w:lvl w:ilvl="4">
      <w:start w:val="1"/>
      <w:numFmt w:val="decimal"/>
      <w:isLgl/>
      <w:lvlText w:val="%1.%2.%3.%4.%5."/>
      <w:lvlJc w:val="left"/>
      <w:pPr>
        <w:ind w:hanging="1080" w:left="2880"/>
      </w:pPr>
    </w:lvl>
    <w:lvl w:ilvl="5">
      <w:start w:val="1"/>
      <w:numFmt w:val="decimal"/>
      <w:isLgl/>
      <w:lvlText w:val="%1.%2.%3.%4.%5.%6."/>
      <w:lvlJc w:val="left"/>
      <w:pPr>
        <w:ind w:hanging="1080" w:left="3240"/>
      </w:pPr>
    </w:lvl>
    <w:lvl w:ilvl="6">
      <w:start w:val="1"/>
      <w:numFmt w:val="decimal"/>
      <w:isLgl/>
      <w:lvlText w:val="%1.%2.%3.%4.%5.%6.%7."/>
      <w:lvlJc w:val="left"/>
      <w:pPr>
        <w:ind w:hanging="1440" w:left="3960"/>
      </w:p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25F4C1E"/>
    <w:multiLevelType w:val="multilevel"/>
    <w:tmpl w:val="C9020ED0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decimal"/>
      <w:isLgl/>
      <w:lvlText w:val="%1.%2."/>
      <w:lvlJc w:val="left"/>
      <w:pPr>
        <w:ind w:hanging="705" w:left="1065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3D44DC0"/>
    <w:multiLevelType w:val="hybridMultilevel"/>
    <w:tmpl w:val="E6D87E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6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0F9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St-245/2015-218</izvorni_sadrzaj>
    <derivirana_varijabla naziv="DomainObject.Oznaka_1">St-245/2015-218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St-245/2015-218</izvorni_sadrzaj>
    <derivirana_varijabla naziv="DomainObject.PoslovniBrojDokumenta_1">St-245/2015-218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04770-99CA-456F-98AC-458ED4DE6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2474</properties:Words>
  <properties:Characters>12409</properties:Characters>
  <properties:Lines>258</properties:Lines>
  <properties:Paragraphs>60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2017-05-09T08:44:00Z</cp:lastPrinted>
  <dcterms:modified xmlns:xsi="http://www.w3.org/2001/XMLSchema-instance" xsi:type="dcterms:W3CDTF">2017-05-09T08:44:00Z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St-245/2015-218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